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AB9" w:rsidRDefault="006D30A0" w:rsidP="006D30A0">
      <w:pPr>
        <w:jc w:val="center"/>
        <w:rPr>
          <w:b/>
          <w:sz w:val="28"/>
          <w:szCs w:val="28"/>
        </w:rPr>
      </w:pPr>
      <w:r w:rsidRPr="006D30A0">
        <w:rPr>
          <w:b/>
          <w:sz w:val="28"/>
          <w:szCs w:val="28"/>
        </w:rPr>
        <w:t>OBRAZLOŽENJE REBALANSA FINANCIJSKOG PLANA</w:t>
      </w:r>
      <w:r w:rsidR="00E31881">
        <w:rPr>
          <w:b/>
          <w:sz w:val="28"/>
          <w:szCs w:val="28"/>
        </w:rPr>
        <w:t xml:space="preserve"> 20</w:t>
      </w:r>
      <w:r w:rsidR="00BC374F">
        <w:rPr>
          <w:b/>
          <w:sz w:val="28"/>
          <w:szCs w:val="28"/>
        </w:rPr>
        <w:t>22</w:t>
      </w:r>
      <w:r w:rsidR="002C3962">
        <w:rPr>
          <w:b/>
          <w:sz w:val="28"/>
          <w:szCs w:val="28"/>
        </w:rPr>
        <w:t>.</w:t>
      </w:r>
    </w:p>
    <w:p w:rsidR="006D30A0" w:rsidRPr="006D30A0" w:rsidRDefault="006D30A0">
      <w:pPr>
        <w:rPr>
          <w:b/>
          <w:sz w:val="28"/>
          <w:szCs w:val="28"/>
        </w:rPr>
      </w:pPr>
    </w:p>
    <w:p w:rsidR="00162AB9" w:rsidRDefault="00162AB9" w:rsidP="00BE4E50">
      <w:pPr>
        <w:ind w:firstLine="708"/>
        <w:jc w:val="both"/>
      </w:pPr>
      <w:r>
        <w:t xml:space="preserve">Kod decentraliziranih sredstva škole </w:t>
      </w:r>
      <w:r w:rsidR="009778DC">
        <w:t>izvršilo se nekoliko</w:t>
      </w:r>
      <w:r>
        <w:t xml:space="preserve"> izmjena</w:t>
      </w:r>
      <w:r w:rsidR="00BB7B3D">
        <w:t xml:space="preserve"> premještanja iznosa</w:t>
      </w:r>
      <w:r w:rsidR="00F11E11">
        <w:t xml:space="preserve"> sa pozicije</w:t>
      </w:r>
      <w:r>
        <w:t xml:space="preserve"> </w:t>
      </w:r>
      <w:r w:rsidR="00BB7B3D">
        <w:t>na poziciju, ali sve u okviru dopuštenog izno</w:t>
      </w:r>
      <w:r w:rsidR="00B4035C">
        <w:t>sa materijalnih troškova za 20</w:t>
      </w:r>
      <w:r w:rsidR="00D7468F">
        <w:t>2</w:t>
      </w:r>
      <w:r w:rsidR="00BC374F">
        <w:t>2</w:t>
      </w:r>
      <w:r w:rsidR="00BB7B3D">
        <w:t>. godinu</w:t>
      </w:r>
      <w:r w:rsidR="00570D77">
        <w:t xml:space="preserve">. </w:t>
      </w:r>
    </w:p>
    <w:p w:rsidR="00BC374F" w:rsidRDefault="00BC374F" w:rsidP="00BE4E50">
      <w:pPr>
        <w:ind w:firstLine="708"/>
        <w:jc w:val="both"/>
      </w:pPr>
      <w:r>
        <w:t>Povećanja</w:t>
      </w:r>
      <w:r w:rsidR="009778DC">
        <w:t xml:space="preserve"> koje</w:t>
      </w:r>
      <w:r w:rsidR="0071386D">
        <w:t xml:space="preserve"> smo izvršili na pomoćima decentralizacije od Grada Pule</w:t>
      </w:r>
      <w:r>
        <w:t>:</w:t>
      </w:r>
    </w:p>
    <w:p w:rsidR="00BC374F" w:rsidRDefault="00BC374F" w:rsidP="00BC374F">
      <w:pPr>
        <w:pStyle w:val="Odlomakpopisa"/>
        <w:numPr>
          <w:ilvl w:val="0"/>
          <w:numId w:val="5"/>
        </w:numPr>
        <w:jc w:val="both"/>
      </w:pPr>
      <w:r>
        <w:t>ENERGIJA</w:t>
      </w:r>
      <w:r w:rsidR="0071386D">
        <w:t xml:space="preserve"> u iznosu od  </w:t>
      </w:r>
      <w:r>
        <w:t>55.000,00</w:t>
      </w:r>
      <w:r w:rsidR="0071386D">
        <w:t xml:space="preserve"> kn</w:t>
      </w:r>
      <w:r>
        <w:t xml:space="preserve"> zbog poskupljenja energenata, posebice goriva</w:t>
      </w:r>
    </w:p>
    <w:p w:rsidR="00A01C9F" w:rsidRPr="00BC374F" w:rsidRDefault="00BC374F" w:rsidP="00BC374F">
      <w:pPr>
        <w:pStyle w:val="Odlomakpopisa"/>
        <w:numPr>
          <w:ilvl w:val="0"/>
          <w:numId w:val="5"/>
        </w:numPr>
        <w:jc w:val="both"/>
      </w:pPr>
      <w:r>
        <w:t>USLUGE ODRŽAVANJA (hitne intervencije)</w:t>
      </w:r>
      <w:r w:rsidR="0071386D">
        <w:t xml:space="preserve"> u iznosu od </w:t>
      </w:r>
      <w:r w:rsidR="00DC0887">
        <w:t>6</w:t>
      </w:r>
      <w:r w:rsidR="0071386D" w:rsidRPr="007E4F27">
        <w:t>.</w:t>
      </w:r>
      <w:r w:rsidR="00DC0887">
        <w:t>3</w:t>
      </w:r>
      <w:r w:rsidR="0071386D" w:rsidRPr="007E4F27">
        <w:t>00,00 kn</w:t>
      </w:r>
      <w:r w:rsidR="00CD1974">
        <w:t>, zbog uklanjanja trulih stabala u dvorištu škole</w:t>
      </w:r>
    </w:p>
    <w:p w:rsidR="00BC374F" w:rsidRDefault="00BC374F" w:rsidP="00BC374F">
      <w:pPr>
        <w:pStyle w:val="Odlomakpopisa"/>
        <w:numPr>
          <w:ilvl w:val="0"/>
          <w:numId w:val="5"/>
        </w:numPr>
        <w:jc w:val="both"/>
      </w:pPr>
      <w:r>
        <w:t xml:space="preserve">SISTEMATSKI PREGLEDI u iznosu od 12.600,00kn zbog povećanja </w:t>
      </w:r>
      <w:r w:rsidR="008D418D">
        <w:t xml:space="preserve">dodatka pregleda sa 500,00 kn na 1.200,00 kn </w:t>
      </w:r>
      <w:r>
        <w:t>prema TKU.</w:t>
      </w:r>
    </w:p>
    <w:p w:rsidR="008D418D" w:rsidRDefault="00F6288D" w:rsidP="00BE4E50">
      <w:pPr>
        <w:ind w:firstLine="708"/>
        <w:jc w:val="both"/>
      </w:pPr>
      <w:r>
        <w:t>R</w:t>
      </w:r>
      <w:r w:rsidR="00E31881">
        <w:t xml:space="preserve">ebalansom </w:t>
      </w:r>
      <w:r w:rsidR="0071386D">
        <w:t>kod</w:t>
      </w:r>
      <w:r w:rsidR="00E31881">
        <w:t xml:space="preserve"> plać</w:t>
      </w:r>
      <w:r w:rsidR="0071386D">
        <w:t>a</w:t>
      </w:r>
      <w:r w:rsidR="00E31881">
        <w:t xml:space="preserve"> </w:t>
      </w:r>
      <w:r w:rsidR="008D418D">
        <w:t>od ministarstva također je uslijedilo povećanje, zbog povećanja osnovice plaća u državnim i javnim službama od 01. svibnja 2022.</w:t>
      </w:r>
    </w:p>
    <w:p w:rsidR="00C6214A" w:rsidRDefault="00454175" w:rsidP="00491804">
      <w:pPr>
        <w:ind w:firstLine="708"/>
        <w:jc w:val="both"/>
      </w:pPr>
      <w:r>
        <w:t>Kod p</w:t>
      </w:r>
      <w:r w:rsidR="00E31881">
        <w:t>rodužen</w:t>
      </w:r>
      <w:r>
        <w:t>og</w:t>
      </w:r>
      <w:r w:rsidR="00E31881">
        <w:t xml:space="preserve"> borav</w:t>
      </w:r>
      <w:r>
        <w:t>ka, također smo</w:t>
      </w:r>
      <w:r w:rsidR="0071386D">
        <w:t xml:space="preserve"> </w:t>
      </w:r>
      <w:r w:rsidR="009778DC">
        <w:t>povećali</w:t>
      </w:r>
      <w:r w:rsidR="0071386D">
        <w:t xml:space="preserve"> </w:t>
      </w:r>
      <w:r w:rsidR="009778DC">
        <w:t>pozicije</w:t>
      </w:r>
      <w:r>
        <w:t xml:space="preserve"> koje se odnose na plaće za redovan rad i doprinose na plaće zbog povećanja osnovice, dok smo smanjenje izvršili na pozicijama koje smo planirali za sudske tužbe koje su već isplaćene.</w:t>
      </w:r>
      <w:r w:rsidR="009778DC">
        <w:t xml:space="preserve"> </w:t>
      </w:r>
    </w:p>
    <w:p w:rsidR="007109A7" w:rsidRDefault="00C6214A" w:rsidP="000F7681">
      <w:pPr>
        <w:ind w:firstLine="708"/>
        <w:jc w:val="both"/>
      </w:pPr>
      <w:r>
        <w:t xml:space="preserve">Projekt pomoćnika u nastavi smo </w:t>
      </w:r>
      <w:r w:rsidR="009778DC">
        <w:t>umanjili na izvoru</w:t>
      </w:r>
      <w:r w:rsidR="000F7681">
        <w:t xml:space="preserve"> pomoći za projekt zajedno do znanja, jer od sljedeće šk</w:t>
      </w:r>
      <w:r w:rsidR="00EC088D">
        <w:t>olske</w:t>
      </w:r>
      <w:r w:rsidR="000F7681">
        <w:t xml:space="preserve"> godine u planu je novi projekt  s izvora </w:t>
      </w:r>
      <w:r w:rsidR="009778DC">
        <w:t>općih prihoda i primitaka od Grada Pule</w:t>
      </w:r>
      <w:r w:rsidR="00B812EC">
        <w:t xml:space="preserve"> za koji smo planirali sveukupne troškove u iznosu od 96.000,00 kn, za plaće sveukupno 5 pomoćnika u nastavi.</w:t>
      </w:r>
      <w:bookmarkStart w:id="0" w:name="_GoBack"/>
      <w:bookmarkEnd w:id="0"/>
    </w:p>
    <w:p w:rsidR="002974ED" w:rsidRDefault="002974ED" w:rsidP="000F7681">
      <w:pPr>
        <w:ind w:firstLine="708"/>
        <w:jc w:val="both"/>
      </w:pPr>
      <w:r>
        <w:t>Pomoći od općine za plaće redovnog rada povećali</w:t>
      </w:r>
      <w:r w:rsidR="00EC088D">
        <w:t xml:space="preserve"> smo</w:t>
      </w:r>
      <w:r>
        <w:t xml:space="preserve"> zbog većih prihoda od Općina koje nam na mjesečnoj bazi uplaćuju po ispostavljenim fakturama. Veći je broj djece korisnika produženog boravka koji su iz drugih općina u odnosu na prethodne godine.</w:t>
      </w:r>
    </w:p>
    <w:p w:rsidR="009778DC" w:rsidRDefault="00BB7B3D" w:rsidP="00BE4E50">
      <w:pPr>
        <w:ind w:firstLine="708"/>
        <w:jc w:val="both"/>
      </w:pPr>
      <w:r w:rsidRPr="00DE0D0B">
        <w:t>Redovan program</w:t>
      </w:r>
      <w:r w:rsidR="00162AB9" w:rsidRPr="00DE0D0B">
        <w:t xml:space="preserve"> odgoja i obrazovanja</w:t>
      </w:r>
      <w:r w:rsidR="00B750F3" w:rsidRPr="00DE0D0B">
        <w:t xml:space="preserve"> u </w:t>
      </w:r>
      <w:r w:rsidR="004C3027" w:rsidRPr="00DE0D0B">
        <w:t>rebalansu smo izmijenili</w:t>
      </w:r>
      <w:r w:rsidR="003D6094" w:rsidRPr="00DE0D0B">
        <w:t xml:space="preserve"> time </w:t>
      </w:r>
      <w:r w:rsidR="00B750F3" w:rsidRPr="00DE0D0B">
        <w:t xml:space="preserve">što </w:t>
      </w:r>
      <w:r w:rsidR="00EB6095" w:rsidRPr="00DE0D0B">
        <w:t>smo</w:t>
      </w:r>
      <w:r w:rsidR="00162AB9" w:rsidRPr="00DE0D0B">
        <w:t xml:space="preserve"> </w:t>
      </w:r>
      <w:r w:rsidR="002974ED">
        <w:t xml:space="preserve">povećali  </w:t>
      </w:r>
      <w:r w:rsidR="00DE0D0B">
        <w:t xml:space="preserve">prihode od </w:t>
      </w:r>
      <w:r w:rsidR="002974ED">
        <w:t>materijala i sirovina</w:t>
      </w:r>
      <w:r w:rsidR="005728A5">
        <w:t xml:space="preserve"> u iznosu od </w:t>
      </w:r>
      <w:r w:rsidR="002974ED">
        <w:t>50</w:t>
      </w:r>
      <w:r w:rsidR="005728A5">
        <w:t>.000,00 kn,</w:t>
      </w:r>
      <w:r w:rsidR="00DE0D0B">
        <w:t xml:space="preserve"> jer</w:t>
      </w:r>
      <w:r w:rsidR="002974ED">
        <w:t xml:space="preserve"> </w:t>
      </w:r>
      <w:r w:rsidR="00DE0D0B">
        <w:t xml:space="preserve">očekujemo </w:t>
      </w:r>
      <w:r w:rsidR="002974ED">
        <w:t>povećanje cijene marendi i ručka</w:t>
      </w:r>
      <w:r w:rsidR="00DE0D0B">
        <w:t xml:space="preserve"> u </w:t>
      </w:r>
      <w:r w:rsidR="00EC088D">
        <w:t>sljedećoj školskoj</w:t>
      </w:r>
      <w:r w:rsidR="00DE0D0B">
        <w:t xml:space="preserve"> godini, </w:t>
      </w:r>
      <w:r w:rsidR="009778DC">
        <w:t xml:space="preserve">isto tako smo </w:t>
      </w:r>
      <w:r w:rsidR="00DE0D0B">
        <w:t xml:space="preserve">sufinanciranje </w:t>
      </w:r>
      <w:r w:rsidR="002974ED">
        <w:t>povećali</w:t>
      </w:r>
      <w:r w:rsidR="009778DC">
        <w:t xml:space="preserve"> na pozicijama</w:t>
      </w:r>
      <w:r w:rsidR="00BE4E50">
        <w:t xml:space="preserve"> </w:t>
      </w:r>
      <w:r w:rsidR="002974ED">
        <w:t>ener</w:t>
      </w:r>
      <w:r w:rsidR="00D46AB8">
        <w:t>gije</w:t>
      </w:r>
      <w:r w:rsidR="00BE4E50">
        <w:t>, usluga održavanja</w:t>
      </w:r>
      <w:r w:rsidR="00D46AB8">
        <w:t xml:space="preserve">, računalnih usluga, ostalih usluga, premija osiguranja </w:t>
      </w:r>
      <w:r w:rsidR="00BE4E50">
        <w:t>te rashoda za nabavu nefinancijske imovine.</w:t>
      </w:r>
    </w:p>
    <w:p w:rsidR="00EB6095" w:rsidRDefault="004C3027" w:rsidP="00BE4E50">
      <w:pPr>
        <w:ind w:firstLine="708"/>
        <w:jc w:val="both"/>
      </w:pPr>
      <w:r w:rsidRPr="00136E27">
        <w:t xml:space="preserve">Tekuće pomoći iz državnog proračuna </w:t>
      </w:r>
      <w:r w:rsidR="003B0428">
        <w:t>povećali</w:t>
      </w:r>
      <w:r w:rsidR="00EC088D">
        <w:t xml:space="preserve"> smo</w:t>
      </w:r>
      <w:r w:rsidR="003B0428">
        <w:t xml:space="preserve"> na pozicijama usluga prijevoza, zbog </w:t>
      </w:r>
      <w:r w:rsidR="00EC088D">
        <w:t>sredstava</w:t>
      </w:r>
      <w:r w:rsidR="003B0428">
        <w:t xml:space="preserve"> koje nam MZO uplaćuje</w:t>
      </w:r>
      <w:r w:rsidR="00EC088D">
        <w:t xml:space="preserve"> za prijevoz učenika sa teškoćama u razvoju </w:t>
      </w:r>
      <w:r w:rsidR="003B0428">
        <w:t xml:space="preserve">, </w:t>
      </w:r>
      <w:r w:rsidR="00B6354F">
        <w:t>a</w:t>
      </w:r>
      <w:r w:rsidR="003B0428">
        <w:t xml:space="preserve"> otvorena</w:t>
      </w:r>
      <w:r w:rsidR="00B6354F">
        <w:t xml:space="preserve"> je i</w:t>
      </w:r>
      <w:r w:rsidR="003B0428">
        <w:t xml:space="preserve"> pozicija za testiranja</w:t>
      </w:r>
      <w:r w:rsidR="00B6354F">
        <w:t xml:space="preserve"> djelatnika na</w:t>
      </w:r>
      <w:r w:rsidR="003B0428">
        <w:t xml:space="preserve"> COVID 1</w:t>
      </w:r>
      <w:r w:rsidR="00B6354F">
        <w:t>9</w:t>
      </w:r>
      <w:r w:rsidR="003B0428">
        <w:t>.</w:t>
      </w:r>
    </w:p>
    <w:p w:rsidR="00F370E9" w:rsidRDefault="00F370E9" w:rsidP="00F370E9">
      <w:pPr>
        <w:jc w:val="both"/>
      </w:pPr>
      <w:r>
        <w:tab/>
        <w:t>Pomoći iz općinskih proračuna smo uklonili iz plana jer do kraja godine ne planiramo prihode iz ostalih općina.</w:t>
      </w:r>
    </w:p>
    <w:p w:rsidR="00B812EC" w:rsidRPr="00136E27" w:rsidRDefault="00BC0B63" w:rsidP="00B812EC">
      <w:pPr>
        <w:ind w:firstLine="708"/>
        <w:jc w:val="both"/>
      </w:pPr>
      <w:r>
        <w:t xml:space="preserve">Novina na pozicijama redovnog programa u sklopu GOO (Građanski odgoj) uvrstili smo rebalansom higijenske uloške i </w:t>
      </w:r>
      <w:proofErr w:type="spellStart"/>
      <w:r>
        <w:t>dispenzere</w:t>
      </w:r>
      <w:proofErr w:type="spellEnd"/>
      <w:r>
        <w:t xml:space="preserve"> za toalete.</w:t>
      </w:r>
    </w:p>
    <w:p w:rsidR="00162AB9" w:rsidRDefault="00093BAF" w:rsidP="00271470">
      <w:pPr>
        <w:ind w:firstLine="708"/>
        <w:jc w:val="both"/>
      </w:pPr>
      <w:r>
        <w:t>Uključili smo i višak iz 20</w:t>
      </w:r>
      <w:r w:rsidR="003A4A1D">
        <w:t>21</w:t>
      </w:r>
      <w:r>
        <w:t>. godine</w:t>
      </w:r>
      <w:r w:rsidR="00D7468F">
        <w:t xml:space="preserve"> u iznosu</w:t>
      </w:r>
      <w:r>
        <w:t xml:space="preserve"> od </w:t>
      </w:r>
      <w:r w:rsidR="003A4A1D">
        <w:t>56.089,32</w:t>
      </w:r>
      <w:r>
        <w:t xml:space="preserve"> kuna</w:t>
      </w:r>
      <w:r w:rsidR="00D7468F">
        <w:t xml:space="preserve">. Višak od sufinanciranja u iznosu od </w:t>
      </w:r>
      <w:r w:rsidR="003A4A1D">
        <w:t>12.159,49</w:t>
      </w:r>
      <w:r w:rsidR="00D7468F">
        <w:t xml:space="preserve"> kuna utroš</w:t>
      </w:r>
      <w:r w:rsidR="003A4A1D">
        <w:t>en</w:t>
      </w:r>
      <w:r w:rsidR="00D7468F">
        <w:t xml:space="preserve"> </w:t>
      </w:r>
      <w:r w:rsidR="003A4A1D">
        <w:t>je</w:t>
      </w:r>
      <w:r w:rsidR="00D7468F">
        <w:t xml:space="preserve"> najvećim dijelom na kompjutersku opremu, a ostatak viška od države u iznosu od </w:t>
      </w:r>
      <w:r w:rsidR="003A4A1D">
        <w:t>43.929,83</w:t>
      </w:r>
      <w:r w:rsidR="00D7468F">
        <w:t xml:space="preserve"> kuna utroš</w:t>
      </w:r>
      <w:r w:rsidR="003A4A1D">
        <w:t>en</w:t>
      </w:r>
      <w:r w:rsidR="00D7468F">
        <w:t xml:space="preserve"> </w:t>
      </w:r>
      <w:r w:rsidR="003A4A1D">
        <w:t>je</w:t>
      </w:r>
      <w:r w:rsidR="00D7468F">
        <w:t xml:space="preserve"> namjenski za </w:t>
      </w:r>
      <w:r w:rsidR="003A4A1D">
        <w:t>isplate sudskih tužbi.</w:t>
      </w:r>
    </w:p>
    <w:p w:rsidR="006D30A0" w:rsidRDefault="00235B53" w:rsidP="00BE4E50">
      <w:pPr>
        <w:ind w:firstLine="708"/>
        <w:jc w:val="both"/>
      </w:pPr>
      <w:r>
        <w:t>Ostalih važnijih promjena r</w:t>
      </w:r>
      <w:r w:rsidR="008F3C2B">
        <w:t>ebalansom</w:t>
      </w:r>
      <w:r>
        <w:t xml:space="preserve"> financijskog plana</w:t>
      </w:r>
      <w:r w:rsidR="002337E3">
        <w:t xml:space="preserve"> nije bilo</w:t>
      </w:r>
      <w:r w:rsidR="00640473">
        <w:t>.</w:t>
      </w:r>
    </w:p>
    <w:p w:rsidR="006D30A0" w:rsidRDefault="006D30A0"/>
    <w:p w:rsidR="006D30A0" w:rsidRDefault="00602615" w:rsidP="00602615">
      <w:pPr>
        <w:jc w:val="center"/>
      </w:pPr>
      <w:r>
        <w:t xml:space="preserve">                                                                                                                                                     </w:t>
      </w:r>
      <w:r w:rsidR="00271470">
        <w:t>R</w:t>
      </w:r>
      <w:r>
        <w:t>avnatelj</w:t>
      </w:r>
      <w:r w:rsidR="00271470">
        <w:t>:</w:t>
      </w:r>
    </w:p>
    <w:p w:rsidR="006D30A0" w:rsidRDefault="002126F7" w:rsidP="002126F7">
      <w:pPr>
        <w:jc w:val="center"/>
      </w:pPr>
      <w:r>
        <w:t xml:space="preserve">                                                                                                                                                   ____</w:t>
      </w:r>
      <w:r w:rsidR="00602615">
        <w:t>__</w:t>
      </w:r>
      <w:r w:rsidR="006D30A0">
        <w:t>__________</w:t>
      </w:r>
    </w:p>
    <w:p w:rsidR="00FD0343" w:rsidRPr="002126F7" w:rsidRDefault="002126F7" w:rsidP="002126F7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</w:t>
      </w:r>
      <w:r w:rsidR="00271470">
        <w:rPr>
          <w:sz w:val="16"/>
          <w:szCs w:val="16"/>
        </w:rPr>
        <w:t>Zoran Bjelopetrović</w:t>
      </w:r>
      <w:r w:rsidRPr="002126F7">
        <w:rPr>
          <w:sz w:val="16"/>
          <w:szCs w:val="16"/>
        </w:rPr>
        <w:t>, prof.</w:t>
      </w:r>
    </w:p>
    <w:p w:rsidR="00FD0343" w:rsidRDefault="00FD0343" w:rsidP="006D30A0">
      <w:pPr>
        <w:jc w:val="right"/>
      </w:pPr>
    </w:p>
    <w:p w:rsidR="00FD0343" w:rsidRDefault="003807DE" w:rsidP="00BE4E50">
      <w:pPr>
        <w:jc w:val="center"/>
      </w:pPr>
      <w:r>
        <w:t xml:space="preserve">Pula, </w:t>
      </w:r>
      <w:r w:rsidR="008D418D">
        <w:t>10</w:t>
      </w:r>
      <w:r w:rsidR="005728A5">
        <w:t>.</w:t>
      </w:r>
      <w:r>
        <w:t xml:space="preserve"> </w:t>
      </w:r>
      <w:r w:rsidR="008D418D">
        <w:t>svibanj</w:t>
      </w:r>
      <w:r>
        <w:t xml:space="preserve"> 20</w:t>
      </w:r>
      <w:r w:rsidR="00D415F2">
        <w:t>2</w:t>
      </w:r>
      <w:r w:rsidR="008D418D">
        <w:t>2</w:t>
      </w:r>
      <w:r w:rsidR="00FD0343">
        <w:t>.</w:t>
      </w:r>
    </w:p>
    <w:sectPr w:rsidR="00FD0343" w:rsidSect="00F104A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3289B"/>
    <w:multiLevelType w:val="hybridMultilevel"/>
    <w:tmpl w:val="04E057F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6D7D31"/>
    <w:multiLevelType w:val="hybridMultilevel"/>
    <w:tmpl w:val="3B5CB5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60DF"/>
    <w:multiLevelType w:val="hybridMultilevel"/>
    <w:tmpl w:val="2FB226F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000312"/>
    <w:multiLevelType w:val="hybridMultilevel"/>
    <w:tmpl w:val="0BC83516"/>
    <w:lvl w:ilvl="0" w:tplc="041A0017">
      <w:start w:val="1"/>
      <w:numFmt w:val="lowerLetter"/>
      <w:lvlText w:val="%1)"/>
      <w:lvlJc w:val="left"/>
      <w:pPr>
        <w:ind w:left="1485" w:hanging="360"/>
      </w:p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ED33946"/>
    <w:multiLevelType w:val="hybridMultilevel"/>
    <w:tmpl w:val="D362CFD0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AB9"/>
    <w:rsid w:val="00012456"/>
    <w:rsid w:val="000340FE"/>
    <w:rsid w:val="0006275D"/>
    <w:rsid w:val="00077DAA"/>
    <w:rsid w:val="000846C6"/>
    <w:rsid w:val="00093BAF"/>
    <w:rsid w:val="000D4D78"/>
    <w:rsid w:val="000D5E3E"/>
    <w:rsid w:val="000F7681"/>
    <w:rsid w:val="001102E2"/>
    <w:rsid w:val="00136E27"/>
    <w:rsid w:val="00156EA5"/>
    <w:rsid w:val="00162AB9"/>
    <w:rsid w:val="001B02BE"/>
    <w:rsid w:val="002126F7"/>
    <w:rsid w:val="0022370B"/>
    <w:rsid w:val="002337E3"/>
    <w:rsid w:val="00235B53"/>
    <w:rsid w:val="00271470"/>
    <w:rsid w:val="00273E7C"/>
    <w:rsid w:val="002974ED"/>
    <w:rsid w:val="002C3962"/>
    <w:rsid w:val="002E2833"/>
    <w:rsid w:val="00374779"/>
    <w:rsid w:val="003807DE"/>
    <w:rsid w:val="003A4A1D"/>
    <w:rsid w:val="003B0428"/>
    <w:rsid w:val="003D6094"/>
    <w:rsid w:val="004351BC"/>
    <w:rsid w:val="00454175"/>
    <w:rsid w:val="00491804"/>
    <w:rsid w:val="004C3027"/>
    <w:rsid w:val="004F7D7F"/>
    <w:rsid w:val="005243B8"/>
    <w:rsid w:val="00570D77"/>
    <w:rsid w:val="005728A5"/>
    <w:rsid w:val="00602615"/>
    <w:rsid w:val="00640473"/>
    <w:rsid w:val="00671C19"/>
    <w:rsid w:val="00682CF0"/>
    <w:rsid w:val="006D30A0"/>
    <w:rsid w:val="006F75CB"/>
    <w:rsid w:val="007109A7"/>
    <w:rsid w:val="0071386D"/>
    <w:rsid w:val="007B1D45"/>
    <w:rsid w:val="007E4F27"/>
    <w:rsid w:val="0081327B"/>
    <w:rsid w:val="00823427"/>
    <w:rsid w:val="00874F85"/>
    <w:rsid w:val="00875EA6"/>
    <w:rsid w:val="00885053"/>
    <w:rsid w:val="008D418D"/>
    <w:rsid w:val="008E0EEB"/>
    <w:rsid w:val="008F3C2B"/>
    <w:rsid w:val="00941E7B"/>
    <w:rsid w:val="00943C2B"/>
    <w:rsid w:val="009545BC"/>
    <w:rsid w:val="009778DC"/>
    <w:rsid w:val="009A2DE8"/>
    <w:rsid w:val="009B2FCB"/>
    <w:rsid w:val="009C0070"/>
    <w:rsid w:val="00A01C9F"/>
    <w:rsid w:val="00A442D3"/>
    <w:rsid w:val="00AD5B4E"/>
    <w:rsid w:val="00AE399F"/>
    <w:rsid w:val="00AE3C50"/>
    <w:rsid w:val="00B12EAC"/>
    <w:rsid w:val="00B4035C"/>
    <w:rsid w:val="00B6354F"/>
    <w:rsid w:val="00B750F3"/>
    <w:rsid w:val="00B80D38"/>
    <w:rsid w:val="00B812EC"/>
    <w:rsid w:val="00BA4FFF"/>
    <w:rsid w:val="00BB7B3D"/>
    <w:rsid w:val="00BC0B63"/>
    <w:rsid w:val="00BC374F"/>
    <w:rsid w:val="00BE4E50"/>
    <w:rsid w:val="00C6214A"/>
    <w:rsid w:val="00C7621C"/>
    <w:rsid w:val="00C828FF"/>
    <w:rsid w:val="00CB1526"/>
    <w:rsid w:val="00CD1974"/>
    <w:rsid w:val="00D415F2"/>
    <w:rsid w:val="00D46AB8"/>
    <w:rsid w:val="00D612B9"/>
    <w:rsid w:val="00D7468F"/>
    <w:rsid w:val="00DC0887"/>
    <w:rsid w:val="00DE0D0B"/>
    <w:rsid w:val="00E31881"/>
    <w:rsid w:val="00E5132A"/>
    <w:rsid w:val="00EB6095"/>
    <w:rsid w:val="00EC0295"/>
    <w:rsid w:val="00EC088D"/>
    <w:rsid w:val="00F104A0"/>
    <w:rsid w:val="00F11E11"/>
    <w:rsid w:val="00F370E9"/>
    <w:rsid w:val="00F6288D"/>
    <w:rsid w:val="00F93330"/>
    <w:rsid w:val="00FD0343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0A09"/>
  <w15:docId w15:val="{AA6F957E-E578-4AE4-8FE2-55DFF2C6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5BC"/>
  </w:style>
  <w:style w:type="paragraph" w:styleId="Naslov2">
    <w:name w:val="heading 2"/>
    <w:basedOn w:val="Normal"/>
    <w:next w:val="Normal"/>
    <w:link w:val="Naslov2Char"/>
    <w:qFormat/>
    <w:rsid w:val="00F93330"/>
    <w:pPr>
      <w:keepNext/>
      <w:tabs>
        <w:tab w:val="center" w:pos="1800"/>
      </w:tabs>
      <w:spacing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5B5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F9333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F933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Korisnik</cp:lastModifiedBy>
  <cp:revision>101</cp:revision>
  <cp:lastPrinted>2022-05-10T07:15:00Z</cp:lastPrinted>
  <dcterms:created xsi:type="dcterms:W3CDTF">2013-11-08T10:58:00Z</dcterms:created>
  <dcterms:modified xsi:type="dcterms:W3CDTF">2022-05-19T12:13:00Z</dcterms:modified>
</cp:coreProperties>
</file>