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6E35D7"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sz w:val="22"/>
          <w:szCs w:val="22"/>
        </w:rPr>
        <w:t>-0</w:t>
      </w:r>
      <w:r w:rsidR="0000552E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E0A78">
        <w:rPr>
          <w:rFonts w:ascii="Cambria" w:eastAsia="Cambria" w:hAnsi="Cambria" w:cs="Cambria"/>
          <w:sz w:val="22"/>
          <w:szCs w:val="22"/>
        </w:rPr>
        <w:t>0</w:t>
      </w:r>
      <w:r w:rsidR="0000552E">
        <w:rPr>
          <w:rFonts w:ascii="Cambria" w:eastAsia="Cambria" w:hAnsi="Cambria" w:cs="Cambria"/>
          <w:sz w:val="22"/>
          <w:szCs w:val="22"/>
        </w:rPr>
        <w:t>6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6E35D7"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sz w:val="22"/>
          <w:szCs w:val="22"/>
        </w:rPr>
        <w:t>-</w:t>
      </w:r>
      <w:r w:rsidR="00CE2543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00552E">
        <w:rPr>
          <w:rFonts w:ascii="Cambria" w:eastAsia="Cambria" w:hAnsi="Cambria" w:cs="Cambria"/>
          <w:sz w:val="22"/>
          <w:szCs w:val="22"/>
        </w:rPr>
        <w:t>23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6E35D7">
        <w:rPr>
          <w:rFonts w:ascii="Cambria" w:eastAsia="Cambria" w:hAnsi="Cambria" w:cs="Cambria"/>
          <w:sz w:val="22"/>
          <w:szCs w:val="22"/>
        </w:rPr>
        <w:t>ožujka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6E35D7"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 w:rsidR="00EC1539">
        <w:rPr>
          <w:rFonts w:asciiTheme="majorHAnsi" w:eastAsia="Cambria" w:hAnsiTheme="majorHAnsi" w:cs="Cambria"/>
          <w:sz w:val="22"/>
          <w:szCs w:val="22"/>
        </w:rPr>
        <w:t>, 98/19</w:t>
      </w:r>
      <w:r w:rsidR="00600446">
        <w:rPr>
          <w:rFonts w:asciiTheme="majorHAnsi" w:eastAsia="Cambria" w:hAnsiTheme="majorHAnsi" w:cs="Cambria"/>
          <w:sz w:val="22"/>
          <w:szCs w:val="22"/>
        </w:rPr>
        <w:t>, 64/20</w:t>
      </w:r>
      <w:r w:rsidR="006E35D7">
        <w:rPr>
          <w:rFonts w:asciiTheme="majorHAnsi" w:eastAsia="Cambria" w:hAnsiTheme="majorHAnsi" w:cs="Cambria"/>
          <w:sz w:val="22"/>
          <w:szCs w:val="22"/>
        </w:rPr>
        <w:t>, 151/22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6E35D7" w:rsidRPr="00942284" w:rsidRDefault="006E35D7" w:rsidP="00D358E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D358E5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D358E5" w:rsidRDefault="00D358E5" w:rsidP="00D358E5">
      <w:pPr>
        <w:spacing w:line="200" w:lineRule="exact"/>
      </w:pPr>
    </w:p>
    <w:p w:rsidR="00D358E5" w:rsidRPr="00AF47AD" w:rsidRDefault="00D358E5" w:rsidP="00AF47AD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</w:t>
      </w:r>
      <w:r w:rsidR="00AF47AD">
        <w:rPr>
          <w:rFonts w:ascii="Cambria" w:eastAsia="Cambria" w:hAnsi="Cambria" w:cs="Cambria"/>
          <w:sz w:val="22"/>
          <w:szCs w:val="22"/>
        </w:rPr>
        <w:t>popunu radnog mjesta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BC4E71">
        <w:rPr>
          <w:rFonts w:ascii="Cambria" w:eastAsia="Cambria" w:hAnsi="Cambria" w:cs="Cambria"/>
          <w:b/>
          <w:sz w:val="22"/>
          <w:szCs w:val="22"/>
        </w:rPr>
        <w:t>stručni</w:t>
      </w:r>
      <w:r>
        <w:rPr>
          <w:rFonts w:ascii="Cambria" w:eastAsia="Cambria" w:hAnsi="Cambria" w:cs="Cambria"/>
          <w:b/>
          <w:sz w:val="22"/>
          <w:szCs w:val="22"/>
        </w:rPr>
        <w:t>/</w:t>
      </w:r>
      <w:r w:rsidR="00BC4E71"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BC4E71">
        <w:rPr>
          <w:rFonts w:ascii="Cambria" w:eastAsia="Cambria" w:hAnsi="Cambria" w:cs="Cambria"/>
          <w:b/>
          <w:sz w:val="22"/>
          <w:szCs w:val="22"/>
        </w:rPr>
        <w:t>suradnik/</w:t>
      </w:r>
      <w:proofErr w:type="spellStart"/>
      <w:r w:rsidR="00BC4E71">
        <w:rPr>
          <w:rFonts w:ascii="Cambria" w:eastAsia="Cambria" w:hAnsi="Cambria" w:cs="Cambria"/>
          <w:b/>
          <w:sz w:val="22"/>
          <w:szCs w:val="22"/>
        </w:rPr>
        <w:t>ca</w:t>
      </w:r>
      <w:proofErr w:type="spellEnd"/>
      <w:r w:rsidR="00BC4E71">
        <w:rPr>
          <w:rFonts w:ascii="Cambria" w:eastAsia="Cambria" w:hAnsi="Cambria" w:cs="Cambria"/>
          <w:b/>
          <w:sz w:val="22"/>
          <w:szCs w:val="22"/>
        </w:rPr>
        <w:t xml:space="preserve"> pedagog /inja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u Osnovnoj školi Sunja, na određeno </w:t>
      </w:r>
      <w:r w:rsidR="00AF47AD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 (</w:t>
      </w:r>
      <w:r w:rsidR="00BC4E71">
        <w:rPr>
          <w:rFonts w:asciiTheme="majorHAnsi" w:eastAsia="Cambria" w:hAnsiTheme="majorHAnsi" w:cs="Cambria"/>
          <w:sz w:val="22"/>
          <w:szCs w:val="22"/>
        </w:rPr>
        <w:t>20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>,</w:t>
      </w:r>
      <w:r w:rsidR="00BC4E71">
        <w:rPr>
          <w:rFonts w:asciiTheme="majorHAnsi" w:eastAsia="Cambria" w:hAnsiTheme="majorHAnsi" w:cs="Cambria"/>
          <w:sz w:val="22"/>
          <w:szCs w:val="22"/>
        </w:rPr>
        <w:t xml:space="preserve"> do povratka stručne suradnice pedagoginje na rad u punom radnom vremenu</w:t>
      </w:r>
      <w:r w:rsidR="00AF47AD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420DFF" w:rsidRPr="00942284" w:rsidRDefault="00420DFF" w:rsidP="00420DF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420DFF" w:rsidRPr="00942284" w:rsidRDefault="00420DFF" w:rsidP="00420DF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0DFF" w:rsidRPr="00942284" w:rsidRDefault="00420DFF" w:rsidP="00420DF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420DFF" w:rsidRPr="00942284" w:rsidRDefault="00420DFF" w:rsidP="00420DF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0DFF" w:rsidRDefault="00420DFF" w:rsidP="00420DF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91422A" w:rsidRDefault="00420DFF" w:rsidP="0091422A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91422A"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BF40A6">
        <w:rPr>
          <w:rFonts w:asciiTheme="majorHAnsi" w:eastAsia="Cambria" w:hAnsiTheme="majorHAnsi" w:cs="Cambria"/>
          <w:sz w:val="22"/>
          <w:szCs w:val="22"/>
        </w:rPr>
        <w:t xml:space="preserve">29. točki a) </w:t>
      </w:r>
      <w:r w:rsidR="0091422A" w:rsidRPr="00451CF3">
        <w:rPr>
          <w:rFonts w:asciiTheme="majorHAnsi" w:eastAsia="Cambria" w:hAnsiTheme="majorHAnsi" w:cs="Cambria"/>
          <w:sz w:val="22"/>
          <w:szCs w:val="22"/>
        </w:rPr>
        <w:t>Pravilnik</w:t>
      </w:r>
      <w:r w:rsidR="0091422A">
        <w:rPr>
          <w:rFonts w:asciiTheme="majorHAnsi" w:eastAsia="Cambria" w:hAnsiTheme="majorHAnsi" w:cs="Cambria"/>
          <w:sz w:val="22"/>
          <w:szCs w:val="22"/>
        </w:rPr>
        <w:t>a</w:t>
      </w:r>
      <w:r w:rsidR="0091422A"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 w:rsidR="0091422A">
        <w:rPr>
          <w:rFonts w:asciiTheme="majorHAnsi" w:eastAsia="Cambria" w:hAnsiTheme="majorHAnsi" w:cs="Cambria"/>
          <w:sz w:val="22"/>
          <w:szCs w:val="22"/>
        </w:rPr>
        <w:t>i</w:t>
      </w:r>
      <w:r w:rsidR="0091422A"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 w:rsidR="0091422A">
        <w:rPr>
          <w:rFonts w:asciiTheme="majorHAnsi" w:eastAsia="Cambria" w:hAnsiTheme="majorHAnsi" w:cs="Cambria"/>
          <w:sz w:val="22"/>
          <w:szCs w:val="22"/>
        </w:rPr>
        <w:t>i</w:t>
      </w:r>
      <w:r w:rsidR="0091422A"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 w:rsidR="0091422A">
        <w:rPr>
          <w:rFonts w:asciiTheme="majorHAnsi" w:eastAsia="Cambria" w:hAnsiTheme="majorHAnsi" w:cs="Cambria"/>
          <w:sz w:val="22"/>
          <w:szCs w:val="22"/>
        </w:rPr>
        <w:t>9, 75/20</w:t>
      </w:r>
      <w:r w:rsidR="0091422A"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420DFF" w:rsidRPr="00942284" w:rsidRDefault="00420DFF" w:rsidP="00420DF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Pr="0091422A" w:rsidRDefault="00D358E5" w:rsidP="00D358E5">
      <w:pPr>
        <w:spacing w:before="98"/>
        <w:ind w:left="116"/>
        <w:jc w:val="both"/>
        <w:rPr>
          <w:b/>
          <w:sz w:val="24"/>
          <w:szCs w:val="24"/>
        </w:rPr>
      </w:pPr>
      <w:r w:rsidRPr="0091422A">
        <w:rPr>
          <w:rFonts w:ascii="Cambria" w:eastAsia="Cambria" w:hAnsi="Cambria" w:cs="Cambria"/>
          <w:b/>
          <w:sz w:val="22"/>
          <w:szCs w:val="22"/>
        </w:rPr>
        <w:t>Kandidati/kinje koji ispunjavaju tražene uvjete dužni su uz prijavu dostaviti:</w:t>
      </w:r>
    </w:p>
    <w:p w:rsidR="00D358E5" w:rsidRPr="00942284" w:rsidRDefault="00D358E5" w:rsidP="00D358E5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D358E5" w:rsidRPr="00942284" w:rsidRDefault="00D358E5" w:rsidP="00D358E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 w:rsidR="004C4E4B">
        <w:rPr>
          <w:rFonts w:asciiTheme="majorHAnsi" w:hAnsiTheme="majorHAnsi"/>
          <w:sz w:val="22"/>
          <w:szCs w:val="22"/>
        </w:rPr>
        <w:t xml:space="preserve">     </w:t>
      </w:r>
      <w:r>
        <w:rPr>
          <w:rFonts w:asciiTheme="majorHAnsi" w:hAnsiTheme="majorHAnsi"/>
          <w:sz w:val="22"/>
          <w:szCs w:val="22"/>
        </w:rPr>
        <w:t xml:space="preserve">dokaz o </w:t>
      </w:r>
      <w:r w:rsidR="00577092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D358E5" w:rsidRPr="00942284" w:rsidRDefault="00D358E5" w:rsidP="00D358E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</w:t>
      </w:r>
      <w:r w:rsidR="004C4E4B">
        <w:rPr>
          <w:rFonts w:asciiTheme="majorHAnsi" w:eastAsia="Cambria" w:hAnsiTheme="majorHAnsi" w:cs="Cambria"/>
          <w:sz w:val="22"/>
          <w:szCs w:val="22"/>
        </w:rPr>
        <w:t xml:space="preserve">    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diploma,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</w:t>
      </w:r>
      <w:r w:rsidR="00577092">
        <w:rPr>
          <w:rFonts w:asciiTheme="majorHAnsi" w:eastAsia="Cambria" w:hAnsiTheme="majorHAnsi" w:cs="Cambria"/>
          <w:sz w:val="22"/>
          <w:szCs w:val="22"/>
        </w:rPr>
        <w:t>o stečenoj</w:t>
      </w:r>
      <w:r>
        <w:rPr>
          <w:rFonts w:asciiTheme="majorHAnsi" w:eastAsia="Cambria" w:hAnsiTheme="majorHAnsi" w:cs="Cambria"/>
          <w:sz w:val="22"/>
          <w:szCs w:val="22"/>
        </w:rPr>
        <w:t xml:space="preserve"> stručn</w:t>
      </w:r>
      <w:r w:rsidR="00577092">
        <w:rPr>
          <w:rFonts w:asciiTheme="majorHAnsi" w:eastAsia="Cambria" w:hAnsiTheme="majorHAnsi" w:cs="Cambria"/>
          <w:sz w:val="22"/>
          <w:szCs w:val="22"/>
        </w:rPr>
        <w:t>oj</w:t>
      </w:r>
      <w:r>
        <w:rPr>
          <w:rFonts w:asciiTheme="majorHAnsi" w:eastAsia="Cambria" w:hAnsiTheme="majorHAnsi" w:cs="Cambria"/>
          <w:sz w:val="22"/>
          <w:szCs w:val="22"/>
        </w:rPr>
        <w:t xml:space="preserve"> sprem</w:t>
      </w:r>
      <w:r w:rsidR="00577092">
        <w:rPr>
          <w:rFonts w:asciiTheme="majorHAnsi" w:eastAsia="Cambria" w:hAnsiTheme="majorHAnsi" w:cs="Cambria"/>
          <w:sz w:val="22"/>
          <w:szCs w:val="22"/>
        </w:rPr>
        <w:t>i</w:t>
      </w:r>
    </w:p>
    <w:p w:rsidR="00D358E5" w:rsidRDefault="004C4E4B" w:rsidP="00D358E5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 w:rsidR="00D358E5">
        <w:rPr>
          <w:rFonts w:asciiTheme="majorHAnsi" w:eastAsia="Cambria" w:hAnsiTheme="majorHAnsi" w:cs="Cambria"/>
          <w:sz w:val="22"/>
          <w:szCs w:val="22"/>
        </w:rPr>
        <w:t>/ice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577092">
        <w:rPr>
          <w:rFonts w:asciiTheme="majorHAnsi" w:eastAsia="Cambria" w:hAnsiTheme="majorHAnsi" w:cs="Cambria"/>
          <w:sz w:val="22"/>
          <w:szCs w:val="22"/>
        </w:rPr>
        <w:t>a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- 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577092">
        <w:rPr>
          <w:rFonts w:asciiTheme="majorHAnsi" w:eastAsia="Cambria" w:hAnsiTheme="majorHAnsi" w:cs="Cambria"/>
          <w:sz w:val="22"/>
          <w:szCs w:val="22"/>
        </w:rPr>
        <w:t>30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577092" w:rsidRPr="00942284" w:rsidRDefault="00577092" w:rsidP="00D358E5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91422A" w:rsidRDefault="0091422A" w:rsidP="0091422A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Default="0091422A" w:rsidP="0091422A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91422A" w:rsidRDefault="0091422A" w:rsidP="0091422A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Pr="00942284" w:rsidRDefault="0091422A" w:rsidP="0091422A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 16/07, 75/09, 120/16)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1422A" w:rsidRPr="00942284" w:rsidRDefault="0091422A" w:rsidP="0091422A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91422A" w:rsidRDefault="0091422A" w:rsidP="0091422A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, članku 48.f Zakona o zaštiti vojnih i civilnih invalida rata (Narodne novine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91422A" w:rsidRDefault="0091422A" w:rsidP="0091422A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Default="0091422A" w:rsidP="0091422A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91422A" w:rsidRDefault="0091422A" w:rsidP="0091422A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91422A" w:rsidRPr="000C75F4" w:rsidRDefault="003A0B7B" w:rsidP="0091422A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4" w:history="1">
        <w:r w:rsidR="0091422A"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91422A" w:rsidRPr="00942284" w:rsidRDefault="0091422A" w:rsidP="0091422A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Default="0091422A" w:rsidP="0091422A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91422A" w:rsidRDefault="0091422A" w:rsidP="0091422A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91422A" w:rsidRPr="000C75F4" w:rsidRDefault="003A0B7B" w:rsidP="0091422A">
      <w:pPr>
        <w:ind w:left="142"/>
        <w:jc w:val="both"/>
        <w:rPr>
          <w:rStyle w:val="Hiperveza"/>
          <w:rFonts w:ascii="Arial" w:hAnsi="Arial" w:cs="Arial"/>
        </w:rPr>
      </w:pPr>
      <w:hyperlink r:id="rId5" w:history="1">
        <w:r w:rsidR="0091422A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1422A" w:rsidRPr="00815AE1" w:rsidRDefault="0091422A" w:rsidP="0091422A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3E0A78" w:rsidRDefault="003E0A78" w:rsidP="003E0A78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prema odredbama Pravilnika o postupku zapošljavanja te procjeni i vrednovanju kandidata za zapošljavanje (poveznica na internetsku stranicu Osnovne škole Sunja na kojoj je objavljen Pravilnik: </w:t>
      </w:r>
      <w:hyperlink r:id="rId6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>
        <w:rPr>
          <w:rFonts w:asciiTheme="majorHAnsi" w:eastAsia="Cambria" w:hAnsiTheme="majorHAnsi" w:cs="Cambria"/>
          <w:sz w:val="22"/>
          <w:szCs w:val="22"/>
        </w:rPr>
        <w:t>)</w:t>
      </w:r>
    </w:p>
    <w:p w:rsidR="003E0A78" w:rsidRDefault="003E0A78" w:rsidP="003E0A78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provjeru znanja:</w:t>
      </w:r>
    </w:p>
    <w:p w:rsidR="003E0A78" w:rsidRDefault="003E0A78" w:rsidP="003E0A78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6E35D7" w:rsidRDefault="003E0A78" w:rsidP="003E0A78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 w:rsidR="006E35D7">
        <w:rPr>
          <w:rFonts w:asciiTheme="majorHAnsi" w:hAnsiTheme="majorHAnsi" w:cs="Times New Roman"/>
        </w:rPr>
        <w:t xml:space="preserve">,   </w:t>
      </w:r>
    </w:p>
    <w:p w:rsidR="003E0A78" w:rsidRPr="00BC7098" w:rsidRDefault="006E35D7" w:rsidP="003E0A78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</w:t>
      </w:r>
      <w:r w:rsidR="003E0A78" w:rsidRPr="00BC7098">
        <w:rPr>
          <w:rFonts w:asciiTheme="majorHAnsi" w:hAnsiTheme="majorHAnsi" w:cs="Times New Roman"/>
        </w:rPr>
        <w:t>)</w:t>
      </w:r>
    </w:p>
    <w:p w:rsidR="003E0A78" w:rsidRDefault="003E0A78" w:rsidP="003E0A7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</w:t>
      </w:r>
      <w:r w:rsidR="00C602FC">
        <w:rPr>
          <w:rFonts w:asciiTheme="majorHAnsi" w:hAnsiTheme="majorHAnsi"/>
          <w:sz w:val="22"/>
          <w:szCs w:val="22"/>
        </w:rPr>
        <w:t xml:space="preserve">kriterijima za izricanje pedagoških mjera </w:t>
      </w:r>
      <w:r w:rsidRPr="00BC7098">
        <w:rPr>
          <w:rFonts w:asciiTheme="majorHAnsi" w:hAnsiTheme="majorHAnsi"/>
          <w:sz w:val="22"/>
          <w:szCs w:val="22"/>
        </w:rPr>
        <w:t xml:space="preserve">(NN </w:t>
      </w:r>
      <w:r w:rsidR="00C602FC">
        <w:rPr>
          <w:rFonts w:asciiTheme="majorHAnsi" w:hAnsiTheme="majorHAnsi"/>
          <w:sz w:val="22"/>
          <w:szCs w:val="22"/>
        </w:rPr>
        <w:t>94/15</w:t>
      </w:r>
      <w:r w:rsidRPr="00BC7098">
        <w:rPr>
          <w:rFonts w:asciiTheme="majorHAnsi" w:hAnsiTheme="majorHAnsi"/>
          <w:sz w:val="22"/>
          <w:szCs w:val="22"/>
        </w:rPr>
        <w:t xml:space="preserve">, </w:t>
      </w:r>
      <w:r w:rsidR="00C602FC">
        <w:rPr>
          <w:rFonts w:asciiTheme="majorHAnsi" w:hAnsiTheme="majorHAnsi"/>
          <w:sz w:val="22"/>
          <w:szCs w:val="22"/>
        </w:rPr>
        <w:t>03/17</w:t>
      </w:r>
      <w:r w:rsidRPr="00BC7098">
        <w:rPr>
          <w:rFonts w:asciiTheme="majorHAnsi" w:hAnsiTheme="majorHAnsi"/>
          <w:sz w:val="22"/>
          <w:szCs w:val="22"/>
        </w:rPr>
        <w:t>)</w:t>
      </w:r>
    </w:p>
    <w:p w:rsidR="00D53AE2" w:rsidRDefault="00D53AE2" w:rsidP="003E0A7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="00C602FC">
        <w:rPr>
          <w:rFonts w:asciiTheme="majorHAnsi" w:hAnsiTheme="majorHAnsi"/>
          <w:sz w:val="22"/>
          <w:szCs w:val="22"/>
        </w:rPr>
        <w:t>- Državni pedagoški standard osnovnoškolskog sustava odgoja i obrazovanja</w:t>
      </w:r>
      <w:r>
        <w:rPr>
          <w:rFonts w:asciiTheme="majorHAnsi" w:hAnsiTheme="majorHAnsi"/>
          <w:sz w:val="22"/>
          <w:szCs w:val="22"/>
        </w:rPr>
        <w:t xml:space="preserve"> (NN 63/08,  </w:t>
      </w:r>
    </w:p>
    <w:p w:rsidR="00C602FC" w:rsidRPr="00BC7098" w:rsidRDefault="00D53AE2" w:rsidP="003E0A7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90/10)</w:t>
      </w:r>
    </w:p>
    <w:p w:rsidR="003E0A78" w:rsidRDefault="003E0A78" w:rsidP="003E0A78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3E0A78" w:rsidRDefault="003E0A78" w:rsidP="003E0A78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Vrijeme i mjesto održavanja provjere znanja te druge obavijesti vezane uz natječaj bit će objavljeni sukladno Pravilniku na web stranici Škole na poveznici: </w:t>
      </w:r>
      <w:hyperlink r:id="rId7" w:history="1">
        <w:r w:rsidRPr="0082650D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</w:t>
        </w:r>
      </w:hyperlink>
    </w:p>
    <w:p w:rsidR="003E0A78" w:rsidRDefault="003E0A78" w:rsidP="0091422A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Default="0091422A" w:rsidP="0091422A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91422A" w:rsidRDefault="0091422A" w:rsidP="0091422A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91422A" w:rsidRDefault="0091422A" w:rsidP="0091422A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Pr="00942284" w:rsidRDefault="006E35D7" w:rsidP="0091422A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91422A"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="0091422A"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 w:rsidR="0091422A">
        <w:rPr>
          <w:rFonts w:asciiTheme="majorHAnsi" w:eastAsia="Cambria" w:hAnsiTheme="majorHAnsi" w:cs="Cambria"/>
          <w:b/>
          <w:sz w:val="22"/>
          <w:szCs w:val="22"/>
        </w:rPr>
        <w:t>Za n</w:t>
      </w:r>
      <w:r w:rsidR="0091422A"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="0091422A"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D53AE2">
        <w:rPr>
          <w:rFonts w:asciiTheme="majorHAnsi" w:eastAsia="Cambria" w:hAnsiTheme="majorHAnsi" w:cs="Cambria"/>
          <w:b/>
          <w:sz w:val="22"/>
          <w:szCs w:val="22"/>
        </w:rPr>
        <w:t>stručni/a suradnik/</w:t>
      </w:r>
      <w:proofErr w:type="spellStart"/>
      <w:r w:rsidR="00D53AE2">
        <w:rPr>
          <w:rFonts w:asciiTheme="majorHAnsi" w:eastAsia="Cambria" w:hAnsiTheme="majorHAnsi" w:cs="Cambria"/>
          <w:b/>
          <w:sz w:val="22"/>
          <w:szCs w:val="22"/>
        </w:rPr>
        <w:t>ca</w:t>
      </w:r>
      <w:proofErr w:type="spellEnd"/>
      <w:r w:rsidR="00D53AE2">
        <w:rPr>
          <w:rFonts w:asciiTheme="majorHAnsi" w:eastAsia="Cambria" w:hAnsiTheme="majorHAnsi" w:cs="Cambria"/>
          <w:b/>
          <w:sz w:val="22"/>
          <w:szCs w:val="22"/>
        </w:rPr>
        <w:t xml:space="preserve"> pedagog/inja</w:t>
      </w:r>
      <w:r w:rsidR="0091422A"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91422A" w:rsidRPr="00942284" w:rsidRDefault="0091422A" w:rsidP="0091422A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91422A" w:rsidRDefault="0091422A" w:rsidP="0091422A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91422A" w:rsidRDefault="0091422A" w:rsidP="0091422A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1422A" w:rsidRDefault="0091422A" w:rsidP="0091422A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6E35D7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91422A" w:rsidRDefault="0091422A" w:rsidP="0091422A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91422A" w:rsidRPr="00942284" w:rsidRDefault="0091422A" w:rsidP="0091422A">
      <w:pPr>
        <w:spacing w:line="200" w:lineRule="exact"/>
        <w:jc w:val="both"/>
        <w:rPr>
          <w:rFonts w:asciiTheme="majorHAnsi" w:hAnsiTheme="majorHAnsi"/>
        </w:rPr>
      </w:pPr>
    </w:p>
    <w:p w:rsidR="0091422A" w:rsidRPr="00942284" w:rsidRDefault="0091422A" w:rsidP="0091422A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8" w:history="1">
        <w:r w:rsidR="003E0A78" w:rsidRPr="007A404C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www.os-sunja.skole.hr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91422A" w:rsidRPr="00942284" w:rsidRDefault="0091422A" w:rsidP="0091422A">
      <w:pPr>
        <w:spacing w:line="200" w:lineRule="exact"/>
        <w:jc w:val="both"/>
        <w:rPr>
          <w:rFonts w:asciiTheme="majorHAnsi" w:hAnsiTheme="majorHAnsi"/>
        </w:rPr>
      </w:pPr>
    </w:p>
    <w:p w:rsidR="0091422A" w:rsidRPr="00942284" w:rsidRDefault="0091422A" w:rsidP="0091422A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D53AE2">
        <w:rPr>
          <w:rFonts w:asciiTheme="majorHAnsi" w:eastAsia="Cambria" w:hAnsiTheme="majorHAnsi" w:cs="Cambria"/>
          <w:position w:val="-1"/>
          <w:sz w:val="22"/>
          <w:szCs w:val="22"/>
        </w:rPr>
        <w:t>23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6E35D7">
        <w:rPr>
          <w:rFonts w:asciiTheme="majorHAnsi" w:eastAsia="Cambria" w:hAnsiTheme="majorHAnsi" w:cs="Cambria"/>
          <w:position w:val="-1"/>
          <w:sz w:val="22"/>
          <w:szCs w:val="22"/>
        </w:rPr>
        <w:t>03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6E35D7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D53AE2">
        <w:rPr>
          <w:rFonts w:asciiTheme="majorHAnsi" w:eastAsia="Cambria" w:hAnsiTheme="majorHAnsi" w:cs="Cambria"/>
          <w:position w:val="-1"/>
          <w:sz w:val="22"/>
          <w:szCs w:val="22"/>
        </w:rPr>
        <w:t>31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3E0A78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6E35D7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6E35D7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91422A" w:rsidRPr="00942284" w:rsidRDefault="0091422A" w:rsidP="0091422A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91422A" w:rsidRPr="00942284" w:rsidRDefault="0091422A" w:rsidP="0091422A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91422A" w:rsidRDefault="0091422A" w:rsidP="0091422A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bookmarkStart w:id="0" w:name="_GoBack"/>
      <w:bookmarkEnd w:id="0"/>
    </w:p>
    <w:p w:rsidR="0091422A" w:rsidRPr="00942284" w:rsidRDefault="0091422A" w:rsidP="0091422A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1422A" w:rsidRPr="00942284" w:rsidRDefault="0091422A" w:rsidP="0091422A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1422A" w:rsidRPr="00942284" w:rsidRDefault="0091422A" w:rsidP="0091422A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1422A" w:rsidRPr="00942284" w:rsidRDefault="0091422A" w:rsidP="0091422A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1422A" w:rsidRDefault="0091422A" w:rsidP="0091422A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00" w:lineRule="exact"/>
        <w:jc w:val="both"/>
      </w:pPr>
    </w:p>
    <w:p w:rsidR="0091422A" w:rsidRDefault="0091422A" w:rsidP="00D358E5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D358E5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0552E"/>
    <w:rsid w:val="000705CC"/>
    <w:rsid w:val="000706EC"/>
    <w:rsid w:val="002A05A9"/>
    <w:rsid w:val="003A0B7B"/>
    <w:rsid w:val="003C37DF"/>
    <w:rsid w:val="003C3DFF"/>
    <w:rsid w:val="003E0A78"/>
    <w:rsid w:val="00420DFF"/>
    <w:rsid w:val="004421B5"/>
    <w:rsid w:val="004C4E4B"/>
    <w:rsid w:val="00533F30"/>
    <w:rsid w:val="00577092"/>
    <w:rsid w:val="005F7C97"/>
    <w:rsid w:val="00600446"/>
    <w:rsid w:val="00652441"/>
    <w:rsid w:val="00681E42"/>
    <w:rsid w:val="006E35D7"/>
    <w:rsid w:val="006F1164"/>
    <w:rsid w:val="007E289F"/>
    <w:rsid w:val="007F6072"/>
    <w:rsid w:val="00800D29"/>
    <w:rsid w:val="008372F3"/>
    <w:rsid w:val="00865DFB"/>
    <w:rsid w:val="0091422A"/>
    <w:rsid w:val="00953DAE"/>
    <w:rsid w:val="00963F39"/>
    <w:rsid w:val="00AF47AD"/>
    <w:rsid w:val="00B70137"/>
    <w:rsid w:val="00BC4E71"/>
    <w:rsid w:val="00BF40A6"/>
    <w:rsid w:val="00BF60DE"/>
    <w:rsid w:val="00C00C6C"/>
    <w:rsid w:val="00C13089"/>
    <w:rsid w:val="00C602FC"/>
    <w:rsid w:val="00CE2543"/>
    <w:rsid w:val="00D07700"/>
    <w:rsid w:val="00D358E5"/>
    <w:rsid w:val="00D53AE2"/>
    <w:rsid w:val="00E8356D"/>
    <w:rsid w:val="00E86574"/>
    <w:rsid w:val="00EA0666"/>
    <w:rsid w:val="00EC1539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DD36-EA78-4B70-B178-2DA1A73E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unja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sunj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sunja.skole.hr/dokument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cp:lastPrinted>2023-03-14T08:49:00Z</cp:lastPrinted>
  <dcterms:created xsi:type="dcterms:W3CDTF">2023-03-23T09:40:00Z</dcterms:created>
  <dcterms:modified xsi:type="dcterms:W3CDTF">2023-03-23T09:40:00Z</dcterms:modified>
</cp:coreProperties>
</file>