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99" w:rsidRPr="00BF6299" w:rsidRDefault="004B1821" w:rsidP="00BF6299">
      <w:pPr>
        <w:ind w:left="2124" w:firstLine="708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7.85pt;width:123.65pt;height:56.55pt;z-index:-251658752" filled="t" fillcolor="black" strokecolor="#0cf">
            <v:fill opacity="59638f" rotate="t"/>
            <v:imagedata r:id="rId5" o:title=""/>
          </v:shape>
          <o:OLEObject Type="Embed" ProgID="MSPhotoEd.3" ShapeID="_x0000_s1026" DrawAspect="Content" ObjectID="_1632211384" r:id="rId6"/>
        </w:object>
      </w:r>
      <w:r w:rsidR="00BF6299" w:rsidRPr="00BF6299">
        <w:rPr>
          <w:b/>
        </w:rPr>
        <w:t>OSNOVNA ŠKOLA TURNIĆ</w:t>
      </w:r>
    </w:p>
    <w:p w:rsidR="00BF6299" w:rsidRPr="00BF6299" w:rsidRDefault="00BF6299" w:rsidP="00BF6299">
      <w:pPr>
        <w:keepNext/>
        <w:ind w:left="2832"/>
        <w:outlineLvl w:val="0"/>
        <w:rPr>
          <w:b/>
          <w:bCs/>
        </w:rPr>
      </w:pPr>
      <w:r w:rsidRPr="00BF6299">
        <w:rPr>
          <w:b/>
          <w:bCs/>
        </w:rPr>
        <w:t xml:space="preserve">Franje </w:t>
      </w:r>
      <w:proofErr w:type="spellStart"/>
      <w:r w:rsidRPr="00BF6299">
        <w:rPr>
          <w:b/>
          <w:bCs/>
        </w:rPr>
        <w:t>Čandeka</w:t>
      </w:r>
      <w:proofErr w:type="spellEnd"/>
      <w:r w:rsidRPr="00BF6299">
        <w:rPr>
          <w:b/>
          <w:bCs/>
        </w:rPr>
        <w:t xml:space="preserve"> 20</w:t>
      </w:r>
    </w:p>
    <w:p w:rsidR="00BF6299" w:rsidRPr="00BF6299" w:rsidRDefault="00BF6299" w:rsidP="00BF6299">
      <w:pPr>
        <w:ind w:left="2832"/>
        <w:rPr>
          <w:b/>
          <w:bCs/>
        </w:rPr>
      </w:pPr>
      <w:r w:rsidRPr="00BF6299">
        <w:rPr>
          <w:b/>
          <w:bCs/>
        </w:rPr>
        <w:t>51 000 RIJEKA</w:t>
      </w:r>
    </w:p>
    <w:p w:rsidR="00BF6299" w:rsidRPr="00BF6299" w:rsidRDefault="00BF6299" w:rsidP="00BF6299">
      <w:pPr>
        <w:rPr>
          <w:b/>
          <w:bCs/>
        </w:rPr>
      </w:pPr>
      <w:proofErr w:type="spellStart"/>
      <w:r w:rsidRPr="00BF6299">
        <w:rPr>
          <w:b/>
          <w:bCs/>
        </w:rPr>
        <w:t>Tel;fax</w:t>
      </w:r>
      <w:proofErr w:type="spellEnd"/>
      <w:r w:rsidRPr="00BF6299">
        <w:rPr>
          <w:b/>
          <w:bCs/>
        </w:rPr>
        <w:t>: 659 480/ 645 286</w:t>
      </w:r>
    </w:p>
    <w:p w:rsidR="00BF6299" w:rsidRPr="00BF6299" w:rsidRDefault="00BF6299" w:rsidP="00BF6299">
      <w:pPr>
        <w:rPr>
          <w:b/>
          <w:bCs/>
          <w:i/>
          <w:color w:val="0000FF"/>
        </w:rPr>
      </w:pPr>
      <w:r w:rsidRPr="00BF6299">
        <w:rPr>
          <w:b/>
          <w:bCs/>
          <w:i/>
          <w:color w:val="0000FF"/>
        </w:rPr>
        <w:t>E-mail: os-</w:t>
      </w:r>
      <w:proofErr w:type="spellStart"/>
      <w:r w:rsidRPr="00BF6299">
        <w:rPr>
          <w:b/>
          <w:bCs/>
          <w:i/>
          <w:color w:val="0000FF"/>
        </w:rPr>
        <w:t>turnic</w:t>
      </w:r>
      <w:proofErr w:type="spellEnd"/>
      <w:r w:rsidRPr="00BF6299">
        <w:rPr>
          <w:b/>
          <w:bCs/>
          <w:i/>
          <w:color w:val="0000FF"/>
        </w:rPr>
        <w:t xml:space="preserve"> @os-turnic-ri.skole.hr</w:t>
      </w:r>
    </w:p>
    <w:p w:rsidR="00BF6299" w:rsidRPr="00BF6299" w:rsidRDefault="00BF6299" w:rsidP="00BF6299">
      <w:pPr>
        <w:rPr>
          <w:b/>
          <w:bCs/>
          <w:i/>
          <w:color w:val="0000FF"/>
          <w:szCs w:val="20"/>
          <w:lang w:val="pt-BR"/>
        </w:rPr>
      </w:pPr>
      <w:r w:rsidRPr="00BF6299">
        <w:rPr>
          <w:b/>
          <w:bCs/>
          <w:i/>
          <w:color w:val="0000FF"/>
          <w:szCs w:val="20"/>
          <w:lang w:val="pt-BR"/>
        </w:rPr>
        <w:t>E-mail: osturnic.uprava@ri.t-com.hr</w:t>
      </w:r>
    </w:p>
    <w:p w:rsidR="00BF6299" w:rsidRPr="00BF6299" w:rsidRDefault="00BF6299" w:rsidP="00BF6299">
      <w:r w:rsidRPr="00BF6299">
        <w:t xml:space="preserve">KLASA:  </w:t>
      </w:r>
      <w:r w:rsidR="00B27989">
        <w:t>112-07/19-01/5</w:t>
      </w:r>
    </w:p>
    <w:p w:rsidR="00BF6299" w:rsidRPr="00BF6299" w:rsidRDefault="00CE66EF" w:rsidP="00BF6299">
      <w:r>
        <w:t>URBROJ: 2170-55-01-19-1</w:t>
      </w:r>
    </w:p>
    <w:p w:rsidR="00BF6299" w:rsidRPr="00BF6299" w:rsidRDefault="00924851" w:rsidP="00BF6299">
      <w:r>
        <w:t xml:space="preserve">Rijeka, </w:t>
      </w:r>
      <w:r w:rsidR="00713D41">
        <w:t>10</w:t>
      </w:r>
      <w:r w:rsidR="00BF6299" w:rsidRPr="00BF6299">
        <w:t xml:space="preserve">. </w:t>
      </w:r>
      <w:r w:rsidR="00713D41">
        <w:t>listopada</w:t>
      </w:r>
      <w:r w:rsidR="00BF6299" w:rsidRPr="00BF6299">
        <w:t xml:space="preserve"> 2019. godine</w:t>
      </w:r>
    </w:p>
    <w:p w:rsidR="00BF6299" w:rsidRPr="00BF6299" w:rsidRDefault="00BF6299" w:rsidP="00BF6299"/>
    <w:p w:rsidR="00BF6299" w:rsidRDefault="00672CDF" w:rsidP="00BF6299">
      <w:pPr>
        <w:spacing w:line="276" w:lineRule="auto"/>
        <w:ind w:right="-113" w:firstLine="708"/>
        <w:jc w:val="both"/>
      </w:pPr>
      <w:r>
        <w:t>Na temelju članka 11</w:t>
      </w:r>
      <w:r w:rsidR="00BF6299">
        <w:t>.</w:t>
      </w:r>
      <w:r w:rsidR="00CE66EF">
        <w:t xml:space="preserve"> i članka 21.</w:t>
      </w:r>
      <w:r w:rsidR="00BF6299">
        <w:t xml:space="preserve"> Pravilnika o postupku zapošljavanja i vrednovanju kandidata za zapošljavanje Osnovne škole Turnić u Rijeci Povjerenstvo za procjenu i vrednovanje kandidata </w:t>
      </w:r>
      <w:r w:rsidR="00BF6299">
        <w:rPr>
          <w:rFonts w:eastAsia="Calibri"/>
          <w:lang w:eastAsia="en-US"/>
        </w:rPr>
        <w:t>koji sudjeluju u natječaju</w:t>
      </w:r>
      <w:r w:rsidR="00BF6299">
        <w:rPr>
          <w:lang w:eastAsia="en-US"/>
        </w:rPr>
        <w:t xml:space="preserve"> za zasnivanje radnog odnosa daje kandidatima:</w:t>
      </w:r>
    </w:p>
    <w:p w:rsidR="00BF6299" w:rsidRDefault="00BF6299" w:rsidP="003B13A9">
      <w:pPr>
        <w:jc w:val="center"/>
        <w:rPr>
          <w:b/>
        </w:rPr>
      </w:pPr>
    </w:p>
    <w:p w:rsidR="003B13A9" w:rsidRPr="003B13A9" w:rsidRDefault="00105F78" w:rsidP="003B13A9">
      <w:pPr>
        <w:jc w:val="center"/>
        <w:rPr>
          <w:b/>
        </w:rPr>
      </w:pPr>
      <w:r>
        <w:rPr>
          <w:b/>
        </w:rPr>
        <w:t xml:space="preserve">OBAVIJEST I UPUTE O </w:t>
      </w:r>
      <w:r w:rsidR="003B13A9" w:rsidRPr="003B13A9">
        <w:rPr>
          <w:b/>
        </w:rPr>
        <w:t>POSTUPAK</w:t>
      </w:r>
      <w:r>
        <w:rPr>
          <w:b/>
        </w:rPr>
        <w:t>U ZAPOŠLJAVANJA I VREDNOVANJU KANDIDATA</w:t>
      </w:r>
      <w:r w:rsidR="003B13A9" w:rsidRPr="003B13A9">
        <w:rPr>
          <w:b/>
        </w:rPr>
        <w:t xml:space="preserve"> KOJI PODNOSE PRIJAVU NA JAVNI NATJEČAJ U OŠ TURNIĆ</w:t>
      </w:r>
    </w:p>
    <w:p w:rsidR="003B13A9" w:rsidRPr="003B13A9" w:rsidRDefault="003B13A9" w:rsidP="00105F78">
      <w:pPr>
        <w:jc w:val="both"/>
        <w:rPr>
          <w:b/>
        </w:rPr>
      </w:pPr>
    </w:p>
    <w:p w:rsidR="003B13A9" w:rsidRPr="003B13A9" w:rsidRDefault="004B1821" w:rsidP="003B13A9">
      <w:pPr>
        <w:jc w:val="both"/>
        <w:rPr>
          <w:b/>
        </w:rPr>
      </w:pPr>
      <w:r>
        <w:rPr>
          <w:b/>
        </w:rPr>
        <w:t>na radna mjesta</w:t>
      </w:r>
      <w:r w:rsidR="003B13A9" w:rsidRPr="003B13A9">
        <w:rPr>
          <w:b/>
        </w:rPr>
        <w:t>:</w:t>
      </w:r>
    </w:p>
    <w:p w:rsidR="00B27989" w:rsidRDefault="00713D41" w:rsidP="00B27989">
      <w:pPr>
        <w:tabs>
          <w:tab w:val="left" w:pos="1080"/>
        </w:tabs>
        <w:jc w:val="both"/>
      </w:pPr>
      <w:r w:rsidRPr="00713D41">
        <w:rPr>
          <w:b/>
        </w:rPr>
        <w:t xml:space="preserve">- </w:t>
      </w:r>
      <w:r>
        <w:rPr>
          <w:b/>
        </w:rPr>
        <w:t xml:space="preserve">  </w:t>
      </w:r>
      <w:r w:rsidRPr="00713D41">
        <w:rPr>
          <w:b/>
        </w:rPr>
        <w:t>učitelj</w:t>
      </w:r>
      <w:r>
        <w:rPr>
          <w:b/>
        </w:rPr>
        <w:t xml:space="preserve"> </w:t>
      </w:r>
      <w:r w:rsidRPr="00713D41">
        <w:rPr>
          <w:b/>
        </w:rPr>
        <w:t>/</w:t>
      </w:r>
      <w:r>
        <w:rPr>
          <w:b/>
        </w:rPr>
        <w:t xml:space="preserve"> </w:t>
      </w:r>
      <w:proofErr w:type="spellStart"/>
      <w:r w:rsidRPr="00713D41">
        <w:rPr>
          <w:b/>
        </w:rPr>
        <w:t>ica</w:t>
      </w:r>
      <w:proofErr w:type="spellEnd"/>
      <w:r w:rsidRPr="00713D41">
        <w:rPr>
          <w:b/>
        </w:rPr>
        <w:t xml:space="preserve"> prirode:</w:t>
      </w:r>
      <w:r>
        <w:t xml:space="preserve"> 1 izvršitelj / izvršiteljica na neodređeno nepuno radno vrijeme (7 sati </w:t>
      </w:r>
      <w:r w:rsidR="00B27989">
        <w:t xml:space="preserve"> </w:t>
      </w:r>
    </w:p>
    <w:p w:rsidR="003B13A9" w:rsidRDefault="00B27989" w:rsidP="00B27989">
      <w:pPr>
        <w:tabs>
          <w:tab w:val="left" w:pos="1080"/>
        </w:tabs>
        <w:jc w:val="both"/>
      </w:pPr>
      <w:r>
        <w:t xml:space="preserve">     </w:t>
      </w:r>
      <w:r w:rsidR="00713D41">
        <w:t>tjedno)</w:t>
      </w:r>
    </w:p>
    <w:p w:rsidR="00B27989" w:rsidRDefault="00713D41" w:rsidP="00713D41">
      <w:pPr>
        <w:tabs>
          <w:tab w:val="left" w:pos="1080"/>
        </w:tabs>
        <w:jc w:val="both"/>
      </w:pPr>
      <w:r>
        <w:rPr>
          <w:b/>
        </w:rPr>
        <w:t xml:space="preserve">- </w:t>
      </w:r>
      <w:r w:rsidR="00B27989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učitelj </w:t>
      </w:r>
      <w:r w:rsidRPr="003B13A9">
        <w:rPr>
          <w:b/>
        </w:rPr>
        <w:t xml:space="preserve">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informatike</w:t>
      </w:r>
      <w:r w:rsidRPr="003B13A9">
        <w:rPr>
          <w:b/>
        </w:rPr>
        <w:t xml:space="preserve">: </w:t>
      </w:r>
      <w:r w:rsidRPr="003B13A9">
        <w:t>1 izvršitelj / izvršiteljica</w:t>
      </w:r>
      <w:r w:rsidRPr="003B13A9">
        <w:rPr>
          <w:b/>
        </w:rPr>
        <w:t xml:space="preserve"> </w:t>
      </w:r>
      <w:r w:rsidRPr="003B13A9">
        <w:t xml:space="preserve">na </w:t>
      </w:r>
      <w:r>
        <w:t>ne</w:t>
      </w:r>
      <w:r w:rsidRPr="003B13A9">
        <w:t>određeno puno radno vrijeme</w:t>
      </w:r>
      <w:r>
        <w:t xml:space="preserve"> (</w:t>
      </w:r>
      <w:r>
        <w:t>40</w:t>
      </w:r>
      <w:r w:rsidR="00B27989">
        <w:t xml:space="preserve"> </w:t>
      </w:r>
    </w:p>
    <w:p w:rsidR="00713D41" w:rsidRPr="003B13A9" w:rsidRDefault="00B27989" w:rsidP="00713D41">
      <w:pPr>
        <w:tabs>
          <w:tab w:val="left" w:pos="1080"/>
        </w:tabs>
        <w:jc w:val="both"/>
      </w:pPr>
      <w:r>
        <w:t xml:space="preserve">     </w:t>
      </w:r>
      <w:r w:rsidR="00713D41">
        <w:t>sati tjedno)</w:t>
      </w:r>
    </w:p>
    <w:p w:rsidR="003B13A9" w:rsidRDefault="000943E6" w:rsidP="003B13A9">
      <w:pPr>
        <w:pStyle w:val="Odlomakpopisa"/>
        <w:numPr>
          <w:ilvl w:val="1"/>
          <w:numId w:val="4"/>
        </w:numPr>
        <w:tabs>
          <w:tab w:val="clear" w:pos="1788"/>
          <w:tab w:val="num" w:pos="284"/>
          <w:tab w:val="left" w:pos="1080"/>
        </w:tabs>
        <w:ind w:left="284" w:hanging="284"/>
        <w:jc w:val="both"/>
      </w:pPr>
      <w:r>
        <w:rPr>
          <w:b/>
        </w:rPr>
        <w:t xml:space="preserve">učitelj </w:t>
      </w:r>
      <w:r w:rsidR="003B13A9" w:rsidRPr="003B13A9">
        <w:rPr>
          <w:b/>
        </w:rPr>
        <w:t xml:space="preserve">/ </w:t>
      </w:r>
      <w:proofErr w:type="spellStart"/>
      <w:r>
        <w:rPr>
          <w:b/>
        </w:rPr>
        <w:t>ica</w:t>
      </w:r>
      <w:proofErr w:type="spellEnd"/>
      <w:r w:rsidR="00CE66EF">
        <w:rPr>
          <w:b/>
        </w:rPr>
        <w:t xml:space="preserve"> </w:t>
      </w:r>
      <w:r>
        <w:rPr>
          <w:b/>
        </w:rPr>
        <w:t>informatike</w:t>
      </w:r>
      <w:r w:rsidR="003B13A9" w:rsidRPr="003B13A9">
        <w:rPr>
          <w:b/>
        </w:rPr>
        <w:t xml:space="preserve">: </w:t>
      </w:r>
      <w:r w:rsidR="003B13A9" w:rsidRPr="003B13A9">
        <w:t>1 izvršitelj / izvršiteljica</w:t>
      </w:r>
      <w:r w:rsidR="003B13A9" w:rsidRPr="003B13A9">
        <w:rPr>
          <w:b/>
        </w:rPr>
        <w:t xml:space="preserve"> </w:t>
      </w:r>
      <w:r w:rsidR="003B13A9" w:rsidRPr="003B13A9">
        <w:t xml:space="preserve">na određeno </w:t>
      </w:r>
      <w:r>
        <w:t>ne</w:t>
      </w:r>
      <w:r w:rsidR="003B13A9" w:rsidRPr="003B13A9">
        <w:t>puno radno vrijeme</w:t>
      </w:r>
      <w:r w:rsidR="00CE66EF">
        <w:t xml:space="preserve"> (</w:t>
      </w:r>
      <w:r w:rsidR="00713D41">
        <w:t>7</w:t>
      </w:r>
      <w:r w:rsidR="00B27989">
        <w:t xml:space="preserve"> </w:t>
      </w:r>
      <w:r>
        <w:t>sati tjedno</w:t>
      </w:r>
      <w:r w:rsidR="00CE66EF">
        <w:t>)</w:t>
      </w:r>
    </w:p>
    <w:p w:rsidR="00713D41" w:rsidRDefault="00713D41" w:rsidP="003B13A9">
      <w:pPr>
        <w:pStyle w:val="Odlomakpopisa"/>
        <w:numPr>
          <w:ilvl w:val="1"/>
          <w:numId w:val="4"/>
        </w:numPr>
        <w:tabs>
          <w:tab w:val="clear" w:pos="1788"/>
          <w:tab w:val="num" w:pos="284"/>
          <w:tab w:val="left" w:pos="1080"/>
        </w:tabs>
        <w:ind w:left="284" w:hanging="284"/>
        <w:jc w:val="both"/>
      </w:pPr>
      <w:r>
        <w:rPr>
          <w:b/>
        </w:rPr>
        <w:t xml:space="preserve">učitelj 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 u produženom boravku:</w:t>
      </w:r>
      <w:r>
        <w:t xml:space="preserve"> 1 izvršitelj / izvršiteljica na određeno puno radno vrijeme (40 sati tjedno)</w:t>
      </w:r>
    </w:p>
    <w:p w:rsidR="00B60265" w:rsidRDefault="00713D41" w:rsidP="00B60265">
      <w:pPr>
        <w:tabs>
          <w:tab w:val="num" w:pos="1440"/>
        </w:tabs>
        <w:jc w:val="both"/>
      </w:pPr>
      <w:r>
        <w:t xml:space="preserve">-    </w:t>
      </w:r>
      <w:r w:rsidRPr="00713D41">
        <w:rPr>
          <w:b/>
        </w:rPr>
        <w:t xml:space="preserve">spremač / </w:t>
      </w:r>
      <w:proofErr w:type="spellStart"/>
      <w:r w:rsidRPr="00713D41">
        <w:rPr>
          <w:b/>
        </w:rPr>
        <w:t>ica</w:t>
      </w:r>
      <w:proofErr w:type="spellEnd"/>
      <w:r w:rsidRPr="00713D41">
        <w:rPr>
          <w:b/>
        </w:rPr>
        <w:t>:</w:t>
      </w:r>
      <w:r>
        <w:t xml:space="preserve"> 1 izvršitelj / izvršiteljica na određeno puno radno vrijeme (40 sati tjedno)</w:t>
      </w:r>
    </w:p>
    <w:p w:rsidR="00713D41" w:rsidRDefault="00713D41" w:rsidP="00105F78">
      <w:pPr>
        <w:tabs>
          <w:tab w:val="num" w:pos="1440"/>
        </w:tabs>
        <w:jc w:val="both"/>
        <w:rPr>
          <w:b/>
        </w:rPr>
      </w:pPr>
    </w:p>
    <w:p w:rsidR="00105F78" w:rsidRPr="00105F78" w:rsidRDefault="00105F78" w:rsidP="00105F78">
      <w:pPr>
        <w:tabs>
          <w:tab w:val="num" w:pos="1440"/>
        </w:tabs>
        <w:jc w:val="both"/>
        <w:rPr>
          <w:b/>
        </w:rPr>
      </w:pPr>
      <w:r w:rsidRPr="00105F78">
        <w:rPr>
          <w:b/>
        </w:rPr>
        <w:t>I. Vrijeme i mjesto održavanja testiranja</w:t>
      </w:r>
    </w:p>
    <w:p w:rsidR="00713D41" w:rsidRDefault="00713D41" w:rsidP="00105F78">
      <w:pPr>
        <w:tabs>
          <w:tab w:val="num" w:pos="1440"/>
        </w:tabs>
        <w:jc w:val="both"/>
      </w:pPr>
    </w:p>
    <w:p w:rsidR="00105F78" w:rsidRPr="00713D41" w:rsidRDefault="00713D41" w:rsidP="00105F78">
      <w:pPr>
        <w:tabs>
          <w:tab w:val="num" w:pos="1440"/>
        </w:tabs>
        <w:jc w:val="both"/>
      </w:pPr>
      <w:r w:rsidRPr="00713D41">
        <w:rPr>
          <w:b/>
        </w:rPr>
        <w:t>Pismeno testiranje</w:t>
      </w:r>
      <w:r>
        <w:t xml:space="preserve"> za </w:t>
      </w:r>
      <w:r w:rsidRPr="00713D41">
        <w:t>učitelj</w:t>
      </w:r>
      <w:r w:rsidRPr="00713D41">
        <w:t>a</w:t>
      </w:r>
      <w:r w:rsidRPr="00713D41">
        <w:t>/</w:t>
      </w:r>
      <w:proofErr w:type="spellStart"/>
      <w:r w:rsidRPr="00713D41">
        <w:t>icu</w:t>
      </w:r>
      <w:proofErr w:type="spellEnd"/>
      <w:r w:rsidRPr="00713D41">
        <w:t xml:space="preserve"> prirode</w:t>
      </w:r>
      <w:r w:rsidRPr="00713D41">
        <w:t xml:space="preserve">, </w:t>
      </w:r>
      <w:r w:rsidRPr="00713D41">
        <w:t>učitelj</w:t>
      </w:r>
      <w:r w:rsidRPr="00713D41">
        <w:t>a/</w:t>
      </w:r>
      <w:proofErr w:type="spellStart"/>
      <w:r w:rsidRPr="00713D41">
        <w:t>icu</w:t>
      </w:r>
      <w:proofErr w:type="spellEnd"/>
      <w:r w:rsidRPr="00713D41">
        <w:t xml:space="preserve"> informatike</w:t>
      </w:r>
      <w:r w:rsidRPr="00713D41">
        <w:t xml:space="preserve"> i učitelja/</w:t>
      </w:r>
      <w:proofErr w:type="spellStart"/>
      <w:r w:rsidRPr="00713D41">
        <w:t>icu</w:t>
      </w:r>
      <w:proofErr w:type="spellEnd"/>
      <w:r w:rsidRPr="00713D41">
        <w:t xml:space="preserve"> razredne nastave u produženom boravku </w:t>
      </w:r>
      <w:r>
        <w:t xml:space="preserve">održati će se </w:t>
      </w:r>
      <w:r w:rsidRPr="00713D41">
        <w:rPr>
          <w:b/>
          <w:u w:val="single"/>
        </w:rPr>
        <w:t>u srijedu 16. listopada 2019. godine u 9:30 sati</w:t>
      </w:r>
      <w:r>
        <w:t xml:space="preserve"> u prostoru škole na adresi Franje </w:t>
      </w:r>
      <w:proofErr w:type="spellStart"/>
      <w:r>
        <w:t>Čandeka</w:t>
      </w:r>
      <w:proofErr w:type="spellEnd"/>
      <w:r>
        <w:t xml:space="preserve"> 20, Rijeka.</w:t>
      </w:r>
    </w:p>
    <w:p w:rsidR="00713D41" w:rsidRDefault="00713D41" w:rsidP="006D4DE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6D4DEF" w:rsidRDefault="00D720F8" w:rsidP="006D4DE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Usmeno testiranje (intervju)</w:t>
      </w:r>
      <w:r w:rsidR="00B60265" w:rsidRPr="003B13A9">
        <w:rPr>
          <w:b/>
        </w:rPr>
        <w:t xml:space="preserve"> </w:t>
      </w:r>
      <w:r w:rsidR="00713D41">
        <w:t xml:space="preserve">za </w:t>
      </w:r>
      <w:r w:rsidR="00713D41" w:rsidRPr="00713D41">
        <w:t>učitelja/</w:t>
      </w:r>
      <w:proofErr w:type="spellStart"/>
      <w:r w:rsidR="00713D41" w:rsidRPr="00713D41">
        <w:t>icu</w:t>
      </w:r>
      <w:proofErr w:type="spellEnd"/>
      <w:r w:rsidR="00713D41" w:rsidRPr="00713D41">
        <w:t xml:space="preserve"> prirode, učitelja/</w:t>
      </w:r>
      <w:proofErr w:type="spellStart"/>
      <w:r w:rsidR="00713D41" w:rsidRPr="00713D41">
        <w:t>icu</w:t>
      </w:r>
      <w:proofErr w:type="spellEnd"/>
      <w:r w:rsidR="00713D41" w:rsidRPr="00713D41">
        <w:t xml:space="preserve"> informatike</w:t>
      </w:r>
      <w:r w:rsidR="00713D41">
        <w:t xml:space="preserve">, </w:t>
      </w:r>
      <w:r w:rsidR="00713D41" w:rsidRPr="00713D41">
        <w:t>učitelja/</w:t>
      </w:r>
      <w:proofErr w:type="spellStart"/>
      <w:r w:rsidR="00713D41" w:rsidRPr="00713D41">
        <w:t>icu</w:t>
      </w:r>
      <w:proofErr w:type="spellEnd"/>
      <w:r w:rsidR="00713D41" w:rsidRPr="00713D41">
        <w:t xml:space="preserve"> razredne nastave u produženom boravku</w:t>
      </w:r>
      <w:r w:rsidR="00713D41">
        <w:t xml:space="preserve"> i spremača/</w:t>
      </w:r>
      <w:proofErr w:type="spellStart"/>
      <w:r w:rsidR="00713D41">
        <w:t>icu</w:t>
      </w:r>
      <w:proofErr w:type="spellEnd"/>
      <w:r w:rsidR="00713D41" w:rsidRPr="003B13A9">
        <w:rPr>
          <w:b/>
        </w:rPr>
        <w:t xml:space="preserve"> </w:t>
      </w:r>
      <w:r w:rsidR="00B60265" w:rsidRPr="003B13A9">
        <w:rPr>
          <w:b/>
        </w:rPr>
        <w:t xml:space="preserve">održati će se </w:t>
      </w:r>
      <w:r w:rsidR="00B60265" w:rsidRPr="00B60265">
        <w:rPr>
          <w:b/>
          <w:u w:val="single"/>
        </w:rPr>
        <w:t xml:space="preserve">u </w:t>
      </w:r>
      <w:r w:rsidR="00713D41">
        <w:rPr>
          <w:b/>
          <w:u w:val="single"/>
        </w:rPr>
        <w:t>četvrtak</w:t>
      </w:r>
      <w:r w:rsidR="00FD6DAD">
        <w:rPr>
          <w:b/>
          <w:u w:val="single"/>
        </w:rPr>
        <w:t xml:space="preserve"> 1</w:t>
      </w:r>
      <w:r w:rsidR="00713D41">
        <w:rPr>
          <w:b/>
          <w:u w:val="single"/>
        </w:rPr>
        <w:t>7</w:t>
      </w:r>
      <w:r w:rsidR="00B60265" w:rsidRPr="00B60265">
        <w:rPr>
          <w:b/>
          <w:u w:val="single"/>
        </w:rPr>
        <w:t xml:space="preserve">. </w:t>
      </w:r>
      <w:r w:rsidR="00713D41">
        <w:rPr>
          <w:b/>
          <w:u w:val="single"/>
        </w:rPr>
        <w:t>listopada</w:t>
      </w:r>
      <w:r w:rsidR="000943E6">
        <w:rPr>
          <w:b/>
          <w:u w:val="single"/>
        </w:rPr>
        <w:t xml:space="preserve"> </w:t>
      </w:r>
      <w:r w:rsidR="00B60265" w:rsidRPr="00B60265">
        <w:rPr>
          <w:b/>
          <w:u w:val="single"/>
        </w:rPr>
        <w:t>2019. godine</w:t>
      </w:r>
      <w:r w:rsidR="00B60265" w:rsidRPr="003B13A9">
        <w:rPr>
          <w:b/>
        </w:rPr>
        <w:t xml:space="preserve"> </w:t>
      </w:r>
      <w:r w:rsidR="006D4DEF" w:rsidRPr="003B13A9">
        <w:rPr>
          <w:b/>
        </w:rPr>
        <w:t xml:space="preserve">na adresi Rijeka, </w:t>
      </w:r>
      <w:r w:rsidR="00713D41">
        <w:rPr>
          <w:b/>
        </w:rPr>
        <w:t xml:space="preserve">Franje </w:t>
      </w:r>
      <w:proofErr w:type="spellStart"/>
      <w:r w:rsidR="00713D41">
        <w:rPr>
          <w:b/>
        </w:rPr>
        <w:t>Čandeka</w:t>
      </w:r>
      <w:proofErr w:type="spellEnd"/>
      <w:r w:rsidR="00713D41">
        <w:rPr>
          <w:b/>
        </w:rPr>
        <w:t xml:space="preserve"> 20 i to prema sljedećem rasporedu:</w:t>
      </w:r>
    </w:p>
    <w:p w:rsidR="00713D41" w:rsidRPr="00713D41" w:rsidRDefault="00713D41" w:rsidP="00713D41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13D41">
        <w:t>-</w:t>
      </w:r>
      <w:r w:rsidRPr="00713D41">
        <w:t xml:space="preserve"> učitelj/</w:t>
      </w:r>
      <w:proofErr w:type="spellStart"/>
      <w:r w:rsidRPr="00713D41">
        <w:t>ica</w:t>
      </w:r>
      <w:proofErr w:type="spellEnd"/>
      <w:r w:rsidRPr="00713D41">
        <w:t xml:space="preserve"> prirode</w:t>
      </w:r>
      <w:r>
        <w:t xml:space="preserve"> </w:t>
      </w:r>
      <w:r w:rsidRPr="00713D41">
        <w:rPr>
          <w:b/>
        </w:rPr>
        <w:t>u 13:30 sati;</w:t>
      </w:r>
    </w:p>
    <w:p w:rsidR="00713D41" w:rsidRPr="00713D41" w:rsidRDefault="00713D41" w:rsidP="00713D41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13D41">
        <w:t xml:space="preserve">- </w:t>
      </w:r>
      <w:r w:rsidRPr="00713D41">
        <w:t>u</w:t>
      </w:r>
      <w:r w:rsidRPr="00713D41">
        <w:t>čitelj/</w:t>
      </w:r>
      <w:proofErr w:type="spellStart"/>
      <w:r w:rsidRPr="00713D41">
        <w:t>ica</w:t>
      </w:r>
      <w:proofErr w:type="spellEnd"/>
      <w:r w:rsidRPr="00713D41">
        <w:t xml:space="preserve"> informatike</w:t>
      </w:r>
      <w:r>
        <w:t xml:space="preserve"> u </w:t>
      </w:r>
      <w:r w:rsidRPr="00713D41">
        <w:rPr>
          <w:b/>
        </w:rPr>
        <w:t>12:30 sati;</w:t>
      </w:r>
    </w:p>
    <w:p w:rsidR="00B60265" w:rsidRPr="00713D41" w:rsidRDefault="00713D41" w:rsidP="00B6026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13D41">
        <w:t xml:space="preserve">- </w:t>
      </w:r>
      <w:r w:rsidRPr="00713D41">
        <w:t>učitelj/</w:t>
      </w:r>
      <w:proofErr w:type="spellStart"/>
      <w:r w:rsidRPr="00713D41">
        <w:t>ica</w:t>
      </w:r>
      <w:proofErr w:type="spellEnd"/>
      <w:r w:rsidRPr="00713D41">
        <w:t xml:space="preserve"> razredne nastave</w:t>
      </w:r>
      <w:r>
        <w:t xml:space="preserve"> u </w:t>
      </w:r>
      <w:r w:rsidRPr="00713D41">
        <w:rPr>
          <w:b/>
        </w:rPr>
        <w:t>11:30 sati;</w:t>
      </w:r>
    </w:p>
    <w:p w:rsidR="00713D41" w:rsidRPr="00713D41" w:rsidRDefault="00713D41" w:rsidP="00B6026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13D41">
        <w:t xml:space="preserve">- </w:t>
      </w:r>
      <w:r w:rsidRPr="00713D41">
        <w:t>spremač/</w:t>
      </w:r>
      <w:proofErr w:type="spellStart"/>
      <w:r w:rsidRPr="00713D41">
        <w:t>ica</w:t>
      </w:r>
      <w:proofErr w:type="spellEnd"/>
      <w:r>
        <w:t xml:space="preserve"> u </w:t>
      </w:r>
      <w:r w:rsidRPr="00713D41">
        <w:rPr>
          <w:b/>
        </w:rPr>
        <w:t>10:30 sati.</w:t>
      </w:r>
    </w:p>
    <w:p w:rsidR="00713D41" w:rsidRDefault="00713D41" w:rsidP="00105F78">
      <w:pPr>
        <w:jc w:val="both"/>
        <w:rPr>
          <w:b/>
        </w:rPr>
      </w:pPr>
    </w:p>
    <w:p w:rsidR="00105F78" w:rsidRPr="00105F78" w:rsidRDefault="00105F78" w:rsidP="00105F78">
      <w:pPr>
        <w:jc w:val="both"/>
        <w:rPr>
          <w:b/>
        </w:rPr>
      </w:pPr>
      <w:r w:rsidRPr="00105F78">
        <w:rPr>
          <w:b/>
        </w:rPr>
        <w:t>I</w:t>
      </w:r>
      <w:r>
        <w:rPr>
          <w:b/>
        </w:rPr>
        <w:t>I</w:t>
      </w:r>
      <w:r w:rsidRPr="00105F78">
        <w:rPr>
          <w:b/>
        </w:rPr>
        <w:t>. Pravila testiranja</w:t>
      </w:r>
    </w:p>
    <w:p w:rsidR="00105F78" w:rsidRDefault="00105F78" w:rsidP="00105F78">
      <w:pPr>
        <w:jc w:val="both"/>
      </w:pPr>
    </w:p>
    <w:p w:rsidR="004B1821" w:rsidRPr="003B13A9" w:rsidRDefault="004B1821" w:rsidP="004B1821">
      <w:pPr>
        <w:ind w:firstLine="708"/>
        <w:jc w:val="both"/>
      </w:pPr>
      <w:r w:rsidRPr="003B13A9">
        <w:t>Svi kandidati koji su pravodobno dostavili potpunu prijavu sa svim prilozima tj. ispravama i ispunjavaju uvjete natječaja Povjerenstvo će pozvati</w:t>
      </w:r>
      <w:r>
        <w:t xml:space="preserve"> na procjenu odnosno pismeno testiranje putem maila.</w:t>
      </w:r>
    </w:p>
    <w:p w:rsidR="004B1821" w:rsidRPr="003B13A9" w:rsidRDefault="004B1821" w:rsidP="004B1821">
      <w:pPr>
        <w:ind w:firstLine="708"/>
        <w:jc w:val="both"/>
      </w:pPr>
      <w:r>
        <w:lastRenderedPageBreak/>
        <w:t>Svi kandidati dužni su sa sobom imati odgovarajuću identifikacijsku ispravu (važeću osobnu iskaznicu, putovnicu ili vozačku dozvolu) te</w:t>
      </w:r>
      <w:r w:rsidRPr="003B13A9">
        <w:t xml:space="preserve"> će </w:t>
      </w:r>
      <w:r>
        <w:t xml:space="preserve">od njih </w:t>
      </w:r>
      <w:r w:rsidRPr="003B13A9">
        <w:t xml:space="preserve">biti zatraženo predočavanje </w:t>
      </w:r>
      <w:r>
        <w:t>iste</w:t>
      </w:r>
      <w:r w:rsidRPr="003B13A9">
        <w:t xml:space="preserve"> radi utvrđivanja identiteta. </w:t>
      </w:r>
      <w:r>
        <w:t>Ako kandidat ne pristupi procjeni odnosno testiranju smatra se da je odustao od prijave na natječaj.</w:t>
      </w:r>
      <w:r w:rsidRPr="003B13A9">
        <w:t xml:space="preserve"> </w:t>
      </w:r>
    </w:p>
    <w:p w:rsidR="004B1821" w:rsidRDefault="004B1821" w:rsidP="004B1821">
      <w:pPr>
        <w:ind w:firstLine="708"/>
        <w:jc w:val="both"/>
      </w:pPr>
      <w:r w:rsidRPr="003B13A9">
        <w:t>Po utvrđivanju identiteta, kandidatima će biti podijeljena pitanja za pisano t</w:t>
      </w:r>
      <w:r>
        <w:t xml:space="preserve">estiranje koje traje 45 minuta te će odrediti zaporku pod kojom će rješavati test, a koja se prije rješavanja samog testa, uz ime i prezime kandidata pohranjuje u zatvorenu omotnicu koju čuva predsjednik Povjerenstva do izrade rang liste kandidata. Nakon izrade rang liste, zaporka se povezuje s imenom i prezimenom kandidata. </w:t>
      </w:r>
    </w:p>
    <w:p w:rsidR="00105F78" w:rsidRDefault="00105F78" w:rsidP="00B60265">
      <w:pPr>
        <w:ind w:firstLine="708"/>
        <w:jc w:val="both"/>
      </w:pPr>
    </w:p>
    <w:p w:rsidR="00105F78" w:rsidRPr="00105F78" w:rsidRDefault="00105F78" w:rsidP="00105F78">
      <w:pPr>
        <w:jc w:val="both"/>
        <w:rPr>
          <w:b/>
        </w:rPr>
      </w:pPr>
      <w:r w:rsidRPr="00105F78">
        <w:rPr>
          <w:b/>
        </w:rPr>
        <w:t>II</w:t>
      </w:r>
      <w:r>
        <w:rPr>
          <w:b/>
        </w:rPr>
        <w:t>I</w:t>
      </w:r>
      <w:r w:rsidRPr="00105F78">
        <w:rPr>
          <w:b/>
        </w:rPr>
        <w:t xml:space="preserve">. </w:t>
      </w:r>
      <w:r w:rsidR="006D4DEF">
        <w:rPr>
          <w:b/>
        </w:rPr>
        <w:t>Način</w:t>
      </w:r>
      <w:r>
        <w:rPr>
          <w:b/>
        </w:rPr>
        <w:t xml:space="preserve"> </w:t>
      </w:r>
      <w:r w:rsidR="006D4DEF">
        <w:rPr>
          <w:b/>
        </w:rPr>
        <w:t>testiranja</w:t>
      </w:r>
    </w:p>
    <w:p w:rsidR="00105F78" w:rsidRDefault="00105F78" w:rsidP="00B60265">
      <w:pPr>
        <w:ind w:firstLine="708"/>
        <w:jc w:val="both"/>
      </w:pPr>
    </w:p>
    <w:p w:rsidR="004B1821" w:rsidRDefault="004B1821" w:rsidP="004B1821">
      <w:pPr>
        <w:ind w:firstLine="708"/>
        <w:jc w:val="both"/>
      </w:pPr>
      <w:r>
        <w:t>Testiranje se sastoji od pismenog i usmenog testiranja.</w:t>
      </w:r>
    </w:p>
    <w:p w:rsidR="004B1821" w:rsidRPr="00AD3968" w:rsidRDefault="004B1821" w:rsidP="004B1821">
      <w:pPr>
        <w:ind w:firstLine="708"/>
        <w:jc w:val="both"/>
      </w:pPr>
      <w:r w:rsidRPr="003B13A9">
        <w:t xml:space="preserve">Pisani test se sastoji od ukupno 20 pitanja, a maksimalan broj bodova koji kandidati </w:t>
      </w:r>
      <w:r>
        <w:t>mogu ostvariti je 30</w:t>
      </w:r>
      <w:r w:rsidRPr="003B13A9">
        <w:t xml:space="preserve"> bodova. </w:t>
      </w:r>
      <w:r>
        <w:t xml:space="preserve">Uz svako pitanje iskazan je broj bodova. </w:t>
      </w:r>
      <w:r w:rsidRPr="003B13A9">
        <w:t xml:space="preserve">Smatra se da su kandidati položili pisani test ako su ostvarili najmanje 50 % bodova na provedenom testiranju. </w:t>
      </w:r>
    </w:p>
    <w:p w:rsidR="004B1821" w:rsidRDefault="004B1821" w:rsidP="004B1821">
      <w:pPr>
        <w:ind w:firstLine="708"/>
        <w:jc w:val="both"/>
      </w:pPr>
      <w:r>
        <w:t xml:space="preserve">S </w:t>
      </w:r>
      <w:r w:rsidRPr="003B13A9">
        <w:t xml:space="preserve">kandidatima koji na pisanom </w:t>
      </w:r>
      <w:r>
        <w:t>testiranju ostvare najmanje 50</w:t>
      </w:r>
      <w:r w:rsidRPr="003B13A9">
        <w:t xml:space="preserve">% ukupnog broja bodova, Povjerenstvo </w:t>
      </w:r>
      <w:r>
        <w:t>će provesti</w:t>
      </w:r>
      <w:r w:rsidRPr="003B13A9">
        <w:t xml:space="preserve"> </w:t>
      </w:r>
      <w:r>
        <w:t xml:space="preserve">intervju </w:t>
      </w:r>
      <w:r>
        <w:t>tj. usmen</w:t>
      </w:r>
      <w:bookmarkStart w:id="0" w:name="_GoBack"/>
      <w:bookmarkEnd w:id="0"/>
      <w:r>
        <w:t>o</w:t>
      </w:r>
      <w:r>
        <w:t xml:space="preserve"> testiranje i to samo sa prvih pet kandidata koji ostvare najveći broj bodova na pismenom testu stručnog znanja.</w:t>
      </w:r>
    </w:p>
    <w:p w:rsidR="004B1821" w:rsidRDefault="004B1821" w:rsidP="004B1821">
      <w:pPr>
        <w:ind w:firstLine="708"/>
        <w:jc w:val="both"/>
      </w:pPr>
      <w:r>
        <w:t>Kandidati će biti pozvani na intervju putem maila.</w:t>
      </w:r>
      <w:r w:rsidRPr="003B13A9">
        <w:t xml:space="preserve"> </w:t>
      </w:r>
    </w:p>
    <w:p w:rsidR="004B1821" w:rsidRPr="003B13A9" w:rsidRDefault="004B1821" w:rsidP="004B1821">
      <w:pPr>
        <w:ind w:firstLine="708"/>
        <w:jc w:val="both"/>
      </w:pPr>
      <w:r w:rsidRPr="003B13A9">
        <w:t xml:space="preserve">Povjerenstvo kroz intervju s kandidatima utvrđuje </w:t>
      </w:r>
      <w:r>
        <w:t xml:space="preserve">znanja, sposobnosti i vještine te </w:t>
      </w:r>
      <w:r w:rsidRPr="003B13A9">
        <w:t xml:space="preserve">interese, profesionalne ciljeve i motivaciju kandidata za rad na radnom mjestu za koje je podnio prijavu. </w:t>
      </w:r>
    </w:p>
    <w:p w:rsidR="004B1821" w:rsidRDefault="004B1821" w:rsidP="004B1821">
      <w:pPr>
        <w:ind w:firstLine="708"/>
        <w:jc w:val="both"/>
      </w:pPr>
      <w:r w:rsidRPr="003B13A9">
        <w:t xml:space="preserve">Intervju se boduje </w:t>
      </w:r>
      <w:r>
        <w:t xml:space="preserve">s najviše 25 bodova </w:t>
      </w:r>
      <w:r w:rsidRPr="003B13A9">
        <w:t xml:space="preserve">na način </w:t>
      </w:r>
      <w:r>
        <w:t xml:space="preserve">da svaki član Povjerenstva ima pravo postavljati do tri pitanja koja se vrednuju od strane svakog člana Povjerenstva bodovima od 1 do 3. </w:t>
      </w:r>
    </w:p>
    <w:p w:rsidR="00105F78" w:rsidRDefault="00105F78" w:rsidP="00105F78">
      <w:pPr>
        <w:jc w:val="both"/>
      </w:pPr>
    </w:p>
    <w:p w:rsidR="00105F78" w:rsidRPr="00105F78" w:rsidRDefault="00105F78" w:rsidP="00105F78">
      <w:pPr>
        <w:jc w:val="both"/>
        <w:rPr>
          <w:b/>
        </w:rPr>
      </w:pPr>
      <w:r>
        <w:rPr>
          <w:b/>
        </w:rPr>
        <w:t>IV</w:t>
      </w:r>
      <w:r w:rsidRPr="00105F78">
        <w:rPr>
          <w:b/>
        </w:rPr>
        <w:t>. Utvrđivanje rezultata</w:t>
      </w:r>
      <w:r>
        <w:rPr>
          <w:b/>
        </w:rPr>
        <w:t xml:space="preserve"> i obavještavanje kandidata o rezultatima natječaja</w:t>
      </w:r>
    </w:p>
    <w:p w:rsidR="00105F78" w:rsidRPr="003B13A9" w:rsidRDefault="00105F78" w:rsidP="00105F78">
      <w:pPr>
        <w:jc w:val="both"/>
      </w:pPr>
    </w:p>
    <w:p w:rsidR="003B13A9" w:rsidRDefault="003B13A9" w:rsidP="00B60265">
      <w:pPr>
        <w:ind w:firstLine="708"/>
        <w:jc w:val="both"/>
      </w:pPr>
      <w:r w:rsidRPr="003B13A9">
        <w:t xml:space="preserve">Nakon provedenog postupka </w:t>
      </w:r>
      <w:r w:rsidR="00AD3968">
        <w:t>testiranja</w:t>
      </w:r>
      <w:r w:rsidRPr="003B13A9">
        <w:t>, Povjerenstvo utvrđuje rang listu kandidata prema ukupnom broju bodova, te ju</w:t>
      </w:r>
      <w:r w:rsidR="00D269E5">
        <w:t xml:space="preserve"> dostavlja</w:t>
      </w:r>
      <w:r w:rsidRPr="003B13A9">
        <w:t xml:space="preserve"> </w:t>
      </w:r>
      <w:r w:rsidR="00AD3968">
        <w:t>ravnateljici škole.</w:t>
      </w:r>
      <w:r w:rsidR="00B60265">
        <w:t xml:space="preserve"> </w:t>
      </w:r>
      <w:r w:rsidR="00AD3968">
        <w:t>Na temelju dostavljene rang liste kandidata ravnateljica odlučuje kojeg će od tri najbolje rangirana kandidata predložiti Školskom odboru za zasnivanje radnog odnosa.</w:t>
      </w:r>
      <w:r w:rsidR="006D4DEF">
        <w:t xml:space="preserve"> Prije donošenja odluke o kandidatu, ravnateljica zadržava pravo pozvati kandidate na razgovor.</w:t>
      </w:r>
    </w:p>
    <w:p w:rsidR="002255AF" w:rsidRPr="003B13A9" w:rsidRDefault="002255AF" w:rsidP="00B60265">
      <w:pPr>
        <w:ind w:firstLine="708"/>
        <w:jc w:val="both"/>
      </w:pPr>
      <w:r>
        <w:t>O rezultatima natječaja kandidati će biti obaviješteni u skladu s čl. 23. Pravilnika.</w:t>
      </w:r>
    </w:p>
    <w:p w:rsidR="003B13A9" w:rsidRPr="003B13A9" w:rsidRDefault="003B13A9" w:rsidP="003B13A9">
      <w:pPr>
        <w:jc w:val="both"/>
      </w:pPr>
      <w:r w:rsidRPr="003B13A9">
        <w:t xml:space="preserve"> </w:t>
      </w:r>
    </w:p>
    <w:p w:rsidR="003B13A9" w:rsidRDefault="00105F78" w:rsidP="003B13A9">
      <w:pPr>
        <w:jc w:val="both"/>
        <w:rPr>
          <w:b/>
        </w:rPr>
      </w:pPr>
      <w:r>
        <w:rPr>
          <w:b/>
        </w:rPr>
        <w:t xml:space="preserve">V. </w:t>
      </w:r>
      <w:r w:rsidR="003B13A9" w:rsidRPr="003B13A9">
        <w:rPr>
          <w:b/>
        </w:rPr>
        <w:t>Pravni i drugi izvori za pripremanje kandidata su:</w:t>
      </w:r>
    </w:p>
    <w:p w:rsidR="00AD3968" w:rsidRDefault="00AD3968" w:rsidP="003B13A9">
      <w:pPr>
        <w:jc w:val="both"/>
        <w:rPr>
          <w:b/>
        </w:rPr>
      </w:pPr>
    </w:p>
    <w:p w:rsidR="000943E6" w:rsidRDefault="000943E6" w:rsidP="000943E6">
      <w:r>
        <w:t>- Pravilnik o načinima, postupcima i elementima vrednovanja učenika u osnovnoj i srednjoj školi (NN 112/10</w:t>
      </w:r>
      <w:r w:rsidR="00B27989">
        <w:t>, 82/19</w:t>
      </w:r>
      <w:r>
        <w:t>)</w:t>
      </w:r>
    </w:p>
    <w:p w:rsidR="000943E6" w:rsidRDefault="000943E6" w:rsidP="000943E6">
      <w:r>
        <w:t>- Pravilnik o kriterijima za izricanje pedagoških mjera (NN 94/15)</w:t>
      </w:r>
    </w:p>
    <w:p w:rsidR="000943E6" w:rsidRDefault="000943E6" w:rsidP="000943E6">
      <w:r>
        <w:t>- Pravilnik o tjednim radnim obvezama učitelja i stručnih suradnika u osnovnoj školi (NN 34/14)</w:t>
      </w:r>
    </w:p>
    <w:p w:rsidR="000943E6" w:rsidRDefault="000943E6" w:rsidP="000943E6">
      <w:r>
        <w:t>- Pravilnik o pedagoškoj dokumentaciji i evidenciji te javnim ispravama u školskim ustanovama (NN 47/17</w:t>
      </w:r>
      <w:r w:rsidR="00B27989">
        <w:t>, 41/19</w:t>
      </w:r>
      <w:r>
        <w:t>)</w:t>
      </w:r>
    </w:p>
    <w:p w:rsidR="00B27989" w:rsidRDefault="000943E6" w:rsidP="000943E6">
      <w:r>
        <w:t>- Godišnji Plan i program rada Osnov</w:t>
      </w:r>
      <w:r w:rsidR="00B27989">
        <w:t>ne škole Turnić za šk. god. 2019./2020</w:t>
      </w:r>
      <w:r>
        <w:t xml:space="preserve">. </w:t>
      </w:r>
      <w:hyperlink r:id="rId7" w:anchor="mod_news" w:history="1">
        <w:r w:rsidR="00B27989" w:rsidRPr="00B27989">
          <w:rPr>
            <w:color w:val="0000FF"/>
            <w:u w:val="single"/>
          </w:rPr>
          <w:t>http://os-turnic-ri.skole.hr/dokumenti-skole?news_hk=5559&amp;news_id=4401&amp;mshow=1037#mod_news</w:t>
        </w:r>
      </w:hyperlink>
    </w:p>
    <w:p w:rsidR="00B27989" w:rsidRDefault="000943E6" w:rsidP="000943E6">
      <w:r>
        <w:t>- Šk</w:t>
      </w:r>
      <w:r w:rsidR="00B27989">
        <w:t>olski kurikulum za šk. god. 2019./2020</w:t>
      </w:r>
      <w:r>
        <w:t xml:space="preserve">. </w:t>
      </w:r>
      <w:hyperlink r:id="rId8" w:anchor="mod_news" w:history="1">
        <w:r w:rsidR="00B27989" w:rsidRPr="00B27989">
          <w:rPr>
            <w:color w:val="0000FF"/>
            <w:u w:val="single"/>
          </w:rPr>
          <w:t>http://os-turnic-ri.skole.hr/dokumenti-skole?news_hk=5559&amp;news_id=4401&amp;mshow=1037#mod_news</w:t>
        </w:r>
      </w:hyperlink>
    </w:p>
    <w:p w:rsidR="000943E6" w:rsidRDefault="000943E6" w:rsidP="000943E6">
      <w:r>
        <w:lastRenderedPageBreak/>
        <w:t>- Pravilnik o kućnom redu OŠ Turnić (</w:t>
      </w:r>
      <w:hyperlink r:id="rId9" w:anchor="mod_news" w:history="1">
        <w:r>
          <w:rPr>
            <w:rStyle w:val="Hiperveza"/>
          </w:rPr>
          <w:t>http://www.os-turnic-ri.skole.hr/dokumenti-skole?news_hk=5559&amp;news_id=2874&amp;mshow=1037#mod_news</w:t>
        </w:r>
      </w:hyperlink>
      <w:r>
        <w:t>)</w:t>
      </w:r>
    </w:p>
    <w:p w:rsidR="000943E6" w:rsidRDefault="000943E6" w:rsidP="000943E6">
      <w:r>
        <w:t>- Etički kodeks OŠ Turnić (</w:t>
      </w:r>
      <w:hyperlink r:id="rId10" w:anchor="mod_news" w:history="1">
        <w:r>
          <w:rPr>
            <w:rStyle w:val="Hiperveza"/>
          </w:rPr>
          <w:t>http://www.os-turnic-ri.skole.hr/dokumenti-skole?news_hk=5559&amp;news_id=428&amp;mshow=1037#mod_news</w:t>
        </w:r>
      </w:hyperlink>
      <w:r>
        <w:t>)</w:t>
      </w:r>
    </w:p>
    <w:p w:rsidR="00AD3968" w:rsidRDefault="00AD3968" w:rsidP="00AD3968">
      <w:pPr>
        <w:jc w:val="both"/>
        <w:rPr>
          <w:b/>
        </w:rPr>
      </w:pPr>
    </w:p>
    <w:p w:rsidR="00924851" w:rsidRPr="00AD3968" w:rsidRDefault="00924851" w:rsidP="00AD3968">
      <w:pPr>
        <w:jc w:val="both"/>
        <w:rPr>
          <w:b/>
        </w:rPr>
      </w:pPr>
    </w:p>
    <w:p w:rsidR="00D720F8" w:rsidRPr="00D720F8" w:rsidRDefault="003B13A9" w:rsidP="00B60265">
      <w:pPr>
        <w:jc w:val="both"/>
        <w:rPr>
          <w:b/>
        </w:rPr>
      </w:pPr>
      <w:r w:rsidRPr="003B13A9">
        <w:tab/>
      </w:r>
      <w:r w:rsidR="00D720F8">
        <w:tab/>
      </w:r>
      <w:r w:rsidR="00D720F8">
        <w:tab/>
      </w:r>
      <w:r w:rsidR="00D720F8">
        <w:tab/>
      </w:r>
      <w:r w:rsidR="00D720F8">
        <w:tab/>
      </w:r>
      <w:r w:rsidR="00D720F8">
        <w:tab/>
        <w:t xml:space="preserve"> </w:t>
      </w:r>
      <w:r w:rsidR="00D720F8">
        <w:tab/>
      </w:r>
      <w:r w:rsidR="00D720F8" w:rsidRPr="00D720F8">
        <w:rPr>
          <w:b/>
        </w:rPr>
        <w:t xml:space="preserve">Povjerenstvo za procjenu </w:t>
      </w:r>
    </w:p>
    <w:p w:rsidR="003B13A9" w:rsidRPr="00D720F8" w:rsidRDefault="00D720F8" w:rsidP="00D720F8">
      <w:pPr>
        <w:ind w:left="4248"/>
        <w:jc w:val="both"/>
        <w:rPr>
          <w:b/>
        </w:rPr>
      </w:pPr>
      <w:r w:rsidRPr="00D720F8">
        <w:rPr>
          <w:b/>
        </w:rPr>
        <w:t>i vrednovanje kandidata za zapošljavanje</w:t>
      </w:r>
    </w:p>
    <w:p w:rsidR="00B60265" w:rsidRPr="003B13A9" w:rsidRDefault="00B60265" w:rsidP="00B60265">
      <w:pPr>
        <w:jc w:val="both"/>
      </w:pPr>
    </w:p>
    <w:p w:rsidR="00B60265" w:rsidRPr="003B13A9" w:rsidRDefault="00B60265" w:rsidP="00B6026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3B13A9" w:rsidRPr="003B13A9" w:rsidRDefault="003B13A9"/>
    <w:sectPr w:rsidR="003B13A9" w:rsidRPr="003B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358"/>
    <w:multiLevelType w:val="hybridMultilevel"/>
    <w:tmpl w:val="8BC45308"/>
    <w:lvl w:ilvl="0" w:tplc="1D28F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1567"/>
    <w:multiLevelType w:val="hybridMultilevel"/>
    <w:tmpl w:val="63C88EDE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0BA5"/>
    <w:multiLevelType w:val="hybridMultilevel"/>
    <w:tmpl w:val="292CF222"/>
    <w:lvl w:ilvl="0" w:tplc="FEA468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663D"/>
    <w:multiLevelType w:val="hybridMultilevel"/>
    <w:tmpl w:val="D65E526A"/>
    <w:lvl w:ilvl="0" w:tplc="6DE69D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834537"/>
    <w:multiLevelType w:val="hybridMultilevel"/>
    <w:tmpl w:val="87A07DDA"/>
    <w:lvl w:ilvl="0" w:tplc="0010BA7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B63CBD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B980DE0"/>
    <w:multiLevelType w:val="hybridMultilevel"/>
    <w:tmpl w:val="C5280836"/>
    <w:lvl w:ilvl="0" w:tplc="B5ECD1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343E"/>
    <w:multiLevelType w:val="hybridMultilevel"/>
    <w:tmpl w:val="20ACEA54"/>
    <w:lvl w:ilvl="0" w:tplc="C01EB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5746"/>
    <w:multiLevelType w:val="hybridMultilevel"/>
    <w:tmpl w:val="8F182BEC"/>
    <w:lvl w:ilvl="0" w:tplc="96BC3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66811"/>
    <w:multiLevelType w:val="hybridMultilevel"/>
    <w:tmpl w:val="DDA6E54A"/>
    <w:lvl w:ilvl="0" w:tplc="CCC2E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A9"/>
    <w:rsid w:val="00085D33"/>
    <w:rsid w:val="000943E6"/>
    <w:rsid w:val="00105F78"/>
    <w:rsid w:val="001C6A81"/>
    <w:rsid w:val="002255AF"/>
    <w:rsid w:val="00261792"/>
    <w:rsid w:val="002C78BD"/>
    <w:rsid w:val="003B13A9"/>
    <w:rsid w:val="004B1821"/>
    <w:rsid w:val="00547423"/>
    <w:rsid w:val="00672CDF"/>
    <w:rsid w:val="006D4DEF"/>
    <w:rsid w:val="00713D41"/>
    <w:rsid w:val="00804563"/>
    <w:rsid w:val="00924851"/>
    <w:rsid w:val="00AD3968"/>
    <w:rsid w:val="00B028D5"/>
    <w:rsid w:val="00B22483"/>
    <w:rsid w:val="00B27877"/>
    <w:rsid w:val="00B27989"/>
    <w:rsid w:val="00B60265"/>
    <w:rsid w:val="00BF6299"/>
    <w:rsid w:val="00C74A8B"/>
    <w:rsid w:val="00CE66EF"/>
    <w:rsid w:val="00D269E5"/>
    <w:rsid w:val="00D720F8"/>
    <w:rsid w:val="00E547C5"/>
    <w:rsid w:val="00FD6DAD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0A5B4"/>
  <w15:docId w15:val="{7D0D8AD9-027F-4563-8D6C-C56CB49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6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3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3B13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13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13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3A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39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60265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547C5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BF6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urnic-ri.skole.hr/dokumenti-skole?news_hk=5559&amp;news_id=4401&amp;mshow=10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urnic-ri.skole.hr/dokumenti-skole?news_hk=5559&amp;news_id=4401&amp;mshow=1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s-turnic-ri.skole.hr/dokumenti-skole?news_hk=5559&amp;news_id=428&amp;mshow=1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turnic-ri.skole.hr/dokumenti-skole?news_hk=5559&amp;news_id=2874&amp;mshow=10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22</cp:revision>
  <cp:lastPrinted>2019-10-10T09:14:00Z</cp:lastPrinted>
  <dcterms:created xsi:type="dcterms:W3CDTF">2019-02-18T17:30:00Z</dcterms:created>
  <dcterms:modified xsi:type="dcterms:W3CDTF">2019-10-10T09:17:00Z</dcterms:modified>
</cp:coreProperties>
</file>