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Nadležno Ministarstvo: MINIST</w:t>
      </w:r>
      <w:r>
        <w:rPr>
          <w:rFonts w:ascii="Arial" w:hAnsi="Arial" w:cs="Arial"/>
          <w:b/>
        </w:rPr>
        <w:t>ARSTVO ZNANOSTI I OBRAZOVANJA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RKDP:10758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Broj žiro rn. 2402006-1100109207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Lovran,</w:t>
      </w:r>
      <w:r w:rsidR="00F70B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427E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.01.20</w:t>
      </w:r>
      <w:r w:rsidR="00427E2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A34401" w:rsidRPr="00FE70FB" w:rsidRDefault="00A34401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FE70FB">
        <w:rPr>
          <w:rFonts w:ascii="Arial" w:hAnsi="Arial" w:cs="Arial"/>
          <w:b/>
        </w:rPr>
        <w:t>KE UZ OBRAZAC PR-RAS</w:t>
      </w: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(Izvještaj o prihodima i rashodima, primicima i izdacima za razdoblje</w:t>
      </w: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od 01.01.201</w:t>
      </w:r>
      <w:r w:rsidR="00427E22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 xml:space="preserve">. do </w:t>
      </w:r>
      <w:r>
        <w:rPr>
          <w:rFonts w:ascii="Arial" w:hAnsi="Arial" w:cs="Arial"/>
          <w:b/>
        </w:rPr>
        <w:t>31.12.201</w:t>
      </w:r>
      <w:r w:rsidR="00427E22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.)</w:t>
      </w:r>
    </w:p>
    <w:p w:rsidR="003B481B" w:rsidRDefault="003B481B" w:rsidP="00A34401">
      <w:pPr>
        <w:jc w:val="center"/>
        <w:rPr>
          <w:rFonts w:ascii="Arial" w:hAnsi="Arial" w:cs="Arial"/>
          <w:sz w:val="28"/>
          <w:szCs w:val="28"/>
        </w:rPr>
      </w:pPr>
    </w:p>
    <w:p w:rsidR="00A34401" w:rsidRPr="00FE70FB" w:rsidRDefault="00A34401" w:rsidP="00A34401">
      <w:pPr>
        <w:jc w:val="center"/>
        <w:rPr>
          <w:rFonts w:ascii="Arial" w:hAnsi="Arial" w:cs="Arial"/>
          <w:sz w:val="28"/>
          <w:szCs w:val="28"/>
        </w:rPr>
      </w:pPr>
    </w:p>
    <w:p w:rsidR="003B481B" w:rsidRPr="000909E2" w:rsidRDefault="003B481B" w:rsidP="00A3440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Rebalansom financijskog plana prihodi i rashodi iz svih izvora financiranja svedeni su na ostvarene pokazatelje, jer su se  svi troškovi isplatili u dozvoljenim okvirima. </w:t>
      </w:r>
    </w:p>
    <w:p w:rsidR="003B481B" w:rsidRPr="000909E2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B481B" w:rsidRPr="00D6260A" w:rsidRDefault="003B481B" w:rsidP="00A3440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6260A">
        <w:rPr>
          <w:rFonts w:ascii="Arial" w:hAnsi="Arial" w:cs="Arial"/>
          <w:sz w:val="20"/>
          <w:szCs w:val="20"/>
        </w:rPr>
        <w:t>Ukupni prihodi ostvareni u razdoblju od 01.01.201</w:t>
      </w:r>
      <w:r w:rsidR="00427E22" w:rsidRPr="00D6260A">
        <w:rPr>
          <w:rFonts w:ascii="Arial" w:hAnsi="Arial" w:cs="Arial"/>
          <w:sz w:val="20"/>
          <w:szCs w:val="20"/>
        </w:rPr>
        <w:t>9</w:t>
      </w:r>
      <w:r w:rsidRPr="00D6260A">
        <w:rPr>
          <w:rFonts w:ascii="Arial" w:hAnsi="Arial" w:cs="Arial"/>
          <w:sz w:val="20"/>
          <w:szCs w:val="20"/>
        </w:rPr>
        <w:t>.-31.12.201</w:t>
      </w:r>
      <w:r w:rsidR="00427E22" w:rsidRPr="00D6260A">
        <w:rPr>
          <w:rFonts w:ascii="Arial" w:hAnsi="Arial" w:cs="Arial"/>
          <w:sz w:val="20"/>
          <w:szCs w:val="20"/>
        </w:rPr>
        <w:t>9</w:t>
      </w:r>
      <w:r w:rsidRPr="00D6260A">
        <w:rPr>
          <w:rFonts w:ascii="Arial" w:hAnsi="Arial" w:cs="Arial"/>
          <w:sz w:val="20"/>
          <w:szCs w:val="20"/>
        </w:rPr>
        <w:t xml:space="preserve">. koji se nalaze na AOP 001 iznose </w:t>
      </w:r>
      <w:r w:rsidR="0054301C" w:rsidRPr="00D6260A">
        <w:rPr>
          <w:rFonts w:ascii="Arial" w:hAnsi="Arial" w:cs="Arial"/>
          <w:sz w:val="20"/>
          <w:szCs w:val="20"/>
        </w:rPr>
        <w:t>10.112.259</w:t>
      </w:r>
      <w:r w:rsidRPr="00D6260A">
        <w:rPr>
          <w:rFonts w:ascii="Arial" w:hAnsi="Arial" w:cs="Arial"/>
          <w:sz w:val="20"/>
          <w:szCs w:val="20"/>
        </w:rPr>
        <w:t xml:space="preserve">kn. Prihodi poslovanja u skladu su sa planiranim prihodima u izvještajnom razdoblju. </w:t>
      </w:r>
    </w:p>
    <w:p w:rsidR="003B481B" w:rsidRPr="000909E2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06</w:t>
      </w:r>
      <w:r>
        <w:rPr>
          <w:rFonts w:ascii="Arial" w:hAnsi="Arial" w:cs="Arial"/>
          <w:sz w:val="20"/>
          <w:szCs w:val="20"/>
        </w:rPr>
        <w:t>4</w:t>
      </w:r>
      <w:r w:rsidRPr="000909E2">
        <w:rPr>
          <w:rFonts w:ascii="Arial" w:hAnsi="Arial" w:cs="Arial"/>
          <w:sz w:val="20"/>
          <w:szCs w:val="20"/>
        </w:rPr>
        <w:t xml:space="preserve"> predstavljaju prihode financirane od strane jedinica lokalne samouprave koje temeljem Ugovora sklopljenih sa Školom financiraju redovno poslovanje i rad Škole,</w:t>
      </w:r>
      <w:r w:rsidR="00A34401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>produženog boravka,</w:t>
      </w:r>
      <w:r w:rsidR="00A34401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>rad socijalnog pedagoga, natjecanja u znanju i vještinama učenika</w:t>
      </w:r>
      <w:r>
        <w:rPr>
          <w:rFonts w:ascii="Arial" w:hAnsi="Arial" w:cs="Arial"/>
          <w:sz w:val="20"/>
          <w:szCs w:val="20"/>
        </w:rPr>
        <w:t>,</w:t>
      </w:r>
      <w:r w:rsidRPr="000909E2">
        <w:rPr>
          <w:rFonts w:ascii="Arial" w:hAnsi="Arial" w:cs="Arial"/>
          <w:sz w:val="20"/>
          <w:szCs w:val="20"/>
        </w:rPr>
        <w:t xml:space="preserve"> te nagrade za ostvarene rezultate </w:t>
      </w:r>
      <w:r w:rsidR="00F70B7C">
        <w:rPr>
          <w:rFonts w:ascii="Arial" w:hAnsi="Arial" w:cs="Arial"/>
          <w:sz w:val="20"/>
          <w:szCs w:val="20"/>
        </w:rPr>
        <w:t xml:space="preserve"> učenika tijekom školske godine, te</w:t>
      </w:r>
      <w:r w:rsidRPr="000909E2">
        <w:rPr>
          <w:rFonts w:ascii="Arial" w:hAnsi="Arial" w:cs="Arial"/>
          <w:sz w:val="20"/>
          <w:szCs w:val="20"/>
        </w:rPr>
        <w:t xml:space="preserve"> prihode od strane Ministarstva znanosti</w:t>
      </w:r>
      <w:r>
        <w:rPr>
          <w:rFonts w:ascii="Arial" w:hAnsi="Arial" w:cs="Arial"/>
          <w:sz w:val="20"/>
          <w:szCs w:val="20"/>
        </w:rPr>
        <w:t xml:space="preserve"> i</w:t>
      </w:r>
      <w:r w:rsidRPr="000909E2">
        <w:rPr>
          <w:rFonts w:ascii="Arial" w:hAnsi="Arial" w:cs="Arial"/>
          <w:sz w:val="20"/>
          <w:szCs w:val="20"/>
        </w:rPr>
        <w:t xml:space="preserve"> obrazovanja kojima se financiraju rashodi za zaposlene</w:t>
      </w:r>
      <w:r>
        <w:rPr>
          <w:rFonts w:ascii="Arial" w:hAnsi="Arial" w:cs="Arial"/>
          <w:sz w:val="20"/>
          <w:szCs w:val="20"/>
        </w:rPr>
        <w:t>,  prijevoz učenika  na punktove,</w:t>
      </w:r>
      <w:r w:rsidR="005926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mentorstva, te naknade za zaposlene (prijevoz, regres, božićnica, dar djeci, jubilarne nagrade</w:t>
      </w:r>
      <w:r w:rsidR="005926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 naknade za bolovanja duža od 90dana i smrt užeg člana obitelji </w:t>
      </w:r>
      <w:r w:rsidR="00A34401">
        <w:rPr>
          <w:rFonts w:ascii="Arial" w:hAnsi="Arial" w:cs="Arial"/>
          <w:sz w:val="20"/>
          <w:szCs w:val="20"/>
        </w:rPr>
        <w:t xml:space="preserve"> </w:t>
      </w:r>
    </w:p>
    <w:p w:rsidR="0054301C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tzv.pomoći)</w:t>
      </w:r>
      <w:r w:rsidRPr="000909E2">
        <w:rPr>
          <w:rFonts w:ascii="Arial" w:hAnsi="Arial" w:cs="Arial"/>
          <w:sz w:val="20"/>
          <w:szCs w:val="20"/>
        </w:rPr>
        <w:t>.</w:t>
      </w:r>
      <w:r w:rsidR="00F70B7C">
        <w:rPr>
          <w:rFonts w:ascii="Arial" w:hAnsi="Arial" w:cs="Arial"/>
          <w:sz w:val="20"/>
          <w:szCs w:val="20"/>
        </w:rPr>
        <w:t xml:space="preserve"> </w:t>
      </w:r>
      <w:r w:rsidR="0054301C">
        <w:rPr>
          <w:rFonts w:ascii="Arial" w:hAnsi="Arial" w:cs="Arial"/>
          <w:sz w:val="20"/>
          <w:szCs w:val="20"/>
        </w:rPr>
        <w:t xml:space="preserve">Ministarstvo je ove godine financiralo i provođenje Cjelovite kurikularne reforme </w:t>
      </w:r>
    </w:p>
    <w:p w:rsidR="003B481B" w:rsidRPr="000909E2" w:rsidRDefault="0054301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putem nabavke sitnog inventara i nastavnog materijala.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AOP </w:t>
      </w:r>
      <w:r>
        <w:rPr>
          <w:rFonts w:ascii="Arial" w:hAnsi="Arial" w:cs="Arial"/>
          <w:sz w:val="20"/>
          <w:szCs w:val="20"/>
        </w:rPr>
        <w:t>0</w:t>
      </w:r>
      <w:r w:rsidRPr="000909E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0909E2">
        <w:rPr>
          <w:rFonts w:ascii="Arial" w:hAnsi="Arial" w:cs="Arial"/>
          <w:sz w:val="20"/>
          <w:szCs w:val="20"/>
        </w:rPr>
        <w:t xml:space="preserve"> predstavlja </w:t>
      </w:r>
      <w:r>
        <w:rPr>
          <w:rFonts w:ascii="Arial" w:hAnsi="Arial" w:cs="Arial"/>
          <w:sz w:val="20"/>
          <w:szCs w:val="20"/>
        </w:rPr>
        <w:t>kapitalne pomoći</w:t>
      </w:r>
      <w:r w:rsidRPr="000909E2">
        <w:rPr>
          <w:rFonts w:ascii="Arial" w:hAnsi="Arial" w:cs="Arial"/>
          <w:sz w:val="20"/>
          <w:szCs w:val="20"/>
        </w:rPr>
        <w:t xml:space="preserve"> financirane od strane</w:t>
      </w:r>
      <w:r>
        <w:rPr>
          <w:rFonts w:ascii="Arial" w:hAnsi="Arial" w:cs="Arial"/>
          <w:sz w:val="20"/>
          <w:szCs w:val="20"/>
        </w:rPr>
        <w:t xml:space="preserve"> Ministarstva znanosti i </w:t>
      </w:r>
      <w:r w:rsidR="00A3440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brazovanja</w:t>
      </w:r>
      <w:r w:rsidR="00A34401">
        <w:rPr>
          <w:rFonts w:ascii="Arial" w:hAnsi="Arial" w:cs="Arial"/>
          <w:sz w:val="20"/>
          <w:szCs w:val="20"/>
        </w:rPr>
        <w:t xml:space="preserve"> </w:t>
      </w:r>
      <w:r w:rsidR="0054301C">
        <w:rPr>
          <w:rFonts w:ascii="Arial" w:hAnsi="Arial" w:cs="Arial"/>
          <w:sz w:val="20"/>
          <w:szCs w:val="20"/>
        </w:rPr>
        <w:t xml:space="preserve">u iznosu od 243.150kn </w:t>
      </w:r>
      <w:r>
        <w:rPr>
          <w:rFonts w:ascii="Arial" w:hAnsi="Arial" w:cs="Arial"/>
          <w:sz w:val="20"/>
          <w:szCs w:val="20"/>
        </w:rPr>
        <w:t xml:space="preserve">za nabavu </w:t>
      </w:r>
      <w:r w:rsidR="0054301C">
        <w:rPr>
          <w:rFonts w:ascii="Arial" w:hAnsi="Arial" w:cs="Arial"/>
          <w:sz w:val="20"/>
          <w:szCs w:val="20"/>
        </w:rPr>
        <w:t xml:space="preserve">udžbenika za učenike </w:t>
      </w:r>
      <w:r w:rsidR="00BF63C0">
        <w:rPr>
          <w:rFonts w:ascii="Arial" w:hAnsi="Arial" w:cs="Arial"/>
          <w:sz w:val="20"/>
          <w:szCs w:val="20"/>
        </w:rPr>
        <w:t xml:space="preserve">koji do sada nije bio praksa te su ovi prihodi znatno veći u odnosu na prihode ostvarene u promatranom razdoblju prošle godine iz tog razloga, </w:t>
      </w:r>
      <w:r w:rsidR="0054301C">
        <w:rPr>
          <w:rFonts w:ascii="Arial" w:hAnsi="Arial" w:cs="Arial"/>
          <w:sz w:val="20"/>
          <w:szCs w:val="20"/>
        </w:rPr>
        <w:t>te lektiru za knjižnicu Škole i kapitalne pomoći financirane od JLS za nabavu zavjesa za cijelu školu u iznosu od  125.561kn</w:t>
      </w:r>
      <w:r w:rsidR="00BF63C0">
        <w:rPr>
          <w:rFonts w:ascii="Arial" w:hAnsi="Arial" w:cs="Arial"/>
          <w:sz w:val="20"/>
          <w:szCs w:val="20"/>
        </w:rPr>
        <w:t xml:space="preserve"> koji je također prihod koji nije bio ostvaren u promatranom razdoblju prethodne godine i kao takav uvećava ove prihode u odnosu na prihode ostvarene u izvještajnom razdoblju prethodne godine.</w:t>
      </w:r>
      <w:r w:rsidRPr="000909E2"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A34401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066 predstavljaju prihode za projekt Školska shema financirane od sredstava Europske </w:t>
      </w:r>
    </w:p>
    <w:p w:rsidR="0054301C" w:rsidRDefault="00A34401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B481B">
        <w:rPr>
          <w:rFonts w:ascii="Arial" w:hAnsi="Arial" w:cs="Arial"/>
          <w:sz w:val="20"/>
          <w:szCs w:val="20"/>
        </w:rPr>
        <w:t>nije</w:t>
      </w:r>
      <w:r>
        <w:rPr>
          <w:rFonts w:ascii="Arial" w:hAnsi="Arial" w:cs="Arial"/>
          <w:sz w:val="20"/>
          <w:szCs w:val="20"/>
        </w:rPr>
        <w:t xml:space="preserve"> </w:t>
      </w:r>
      <w:r w:rsidR="003B481B">
        <w:rPr>
          <w:rFonts w:ascii="Arial" w:hAnsi="Arial" w:cs="Arial"/>
          <w:sz w:val="20"/>
          <w:szCs w:val="20"/>
        </w:rPr>
        <w:t>te kao takvi nisu</w:t>
      </w:r>
      <w:r w:rsidR="0054301C">
        <w:rPr>
          <w:rFonts w:ascii="Arial" w:hAnsi="Arial" w:cs="Arial"/>
          <w:sz w:val="20"/>
          <w:szCs w:val="20"/>
        </w:rPr>
        <w:t xml:space="preserve"> ostvareni </w:t>
      </w:r>
      <w:r w:rsidR="003B481B">
        <w:rPr>
          <w:rFonts w:ascii="Arial" w:hAnsi="Arial" w:cs="Arial"/>
          <w:sz w:val="20"/>
          <w:szCs w:val="20"/>
        </w:rPr>
        <w:t xml:space="preserve"> u izvještajnom razdoblju </w:t>
      </w:r>
      <w:r w:rsidR="0054301C">
        <w:rPr>
          <w:rFonts w:ascii="Arial" w:hAnsi="Arial" w:cs="Arial"/>
          <w:sz w:val="20"/>
          <w:szCs w:val="20"/>
        </w:rPr>
        <w:t xml:space="preserve">za razliku od prethodne godine zbog </w:t>
      </w:r>
    </w:p>
    <w:p w:rsidR="003B481B" w:rsidRPr="000909E2" w:rsidRDefault="0054301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promjene u načinu njihova financiranja koji sada ide preko osnivača.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A34401" w:rsidRDefault="003B481B" w:rsidP="00D6260A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07</w:t>
      </w:r>
      <w:r>
        <w:rPr>
          <w:rFonts w:ascii="Arial" w:hAnsi="Arial" w:cs="Arial"/>
          <w:sz w:val="20"/>
          <w:szCs w:val="20"/>
        </w:rPr>
        <w:t>4</w:t>
      </w:r>
      <w:r w:rsidRPr="000909E2">
        <w:rPr>
          <w:rFonts w:ascii="Arial" w:hAnsi="Arial" w:cs="Arial"/>
          <w:sz w:val="20"/>
          <w:szCs w:val="20"/>
        </w:rPr>
        <w:t xml:space="preserve"> predstavlja prihode od kamata za depozite po viđenju, odnosno sredstva koja se na dan obračuna nalaze na žiro računu Škole</w:t>
      </w:r>
      <w:r>
        <w:rPr>
          <w:rFonts w:ascii="Arial" w:hAnsi="Arial" w:cs="Arial"/>
          <w:sz w:val="20"/>
          <w:szCs w:val="20"/>
        </w:rPr>
        <w:t xml:space="preserve"> </w:t>
      </w:r>
      <w:r w:rsidR="0054301C">
        <w:rPr>
          <w:rFonts w:ascii="Arial" w:hAnsi="Arial" w:cs="Arial"/>
          <w:sz w:val="20"/>
          <w:szCs w:val="20"/>
        </w:rPr>
        <w:t>i oni su u skladu sa prihodima ostvarenim u prošloj godini.</w:t>
      </w:r>
    </w:p>
    <w:p w:rsidR="00D6260A" w:rsidRPr="000909E2" w:rsidRDefault="00D6260A" w:rsidP="00D6260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</w:t>
      </w:r>
      <w:r>
        <w:rPr>
          <w:rFonts w:ascii="Arial" w:hAnsi="Arial" w:cs="Arial"/>
          <w:sz w:val="20"/>
          <w:szCs w:val="20"/>
        </w:rPr>
        <w:t>16</w:t>
      </w:r>
      <w:r w:rsidRPr="000909E2">
        <w:rPr>
          <w:rFonts w:ascii="Arial" w:hAnsi="Arial" w:cs="Arial"/>
          <w:sz w:val="20"/>
          <w:szCs w:val="20"/>
        </w:rPr>
        <w:t xml:space="preserve"> predsta</w:t>
      </w:r>
      <w:r>
        <w:rPr>
          <w:rFonts w:ascii="Arial" w:hAnsi="Arial" w:cs="Arial"/>
          <w:sz w:val="20"/>
          <w:szCs w:val="20"/>
        </w:rPr>
        <w:t xml:space="preserve">vlja prihode od sufinanciranja </w:t>
      </w:r>
      <w:r w:rsidRPr="000909E2">
        <w:rPr>
          <w:rFonts w:ascii="Arial" w:hAnsi="Arial" w:cs="Arial"/>
          <w:sz w:val="20"/>
          <w:szCs w:val="20"/>
        </w:rPr>
        <w:t>mliječnog obroka,</w:t>
      </w:r>
      <w:r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>izleta, produženog boravka uplaćenih od</w:t>
      </w:r>
      <w:r w:rsidR="000C5B82">
        <w:rPr>
          <w:rFonts w:ascii="Arial" w:hAnsi="Arial" w:cs="Arial"/>
          <w:sz w:val="20"/>
          <w:szCs w:val="20"/>
        </w:rPr>
        <w:t xml:space="preserve"> strane roditelja učenika Škole</w:t>
      </w:r>
      <w:r>
        <w:rPr>
          <w:rFonts w:ascii="Arial" w:hAnsi="Arial" w:cs="Arial"/>
          <w:sz w:val="20"/>
          <w:szCs w:val="20"/>
        </w:rPr>
        <w:t xml:space="preserve"> i oni su nešto veći u odnosu na promatrano razdoblje prethodne godine iz razloga povećanog broja učenika koji koriste usluge produženog boravka i pripreme mliječnog obroka u školi.</w:t>
      </w:r>
      <w:r w:rsidRPr="000909E2">
        <w:rPr>
          <w:rFonts w:ascii="Arial" w:hAnsi="Arial" w:cs="Arial"/>
          <w:sz w:val="20"/>
          <w:szCs w:val="20"/>
        </w:rPr>
        <w:t xml:space="preserve">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lastRenderedPageBreak/>
        <w:t>AOP 1</w:t>
      </w:r>
      <w:r>
        <w:rPr>
          <w:rFonts w:ascii="Arial" w:hAnsi="Arial" w:cs="Arial"/>
          <w:sz w:val="20"/>
          <w:szCs w:val="20"/>
        </w:rPr>
        <w:t xml:space="preserve">23 </w:t>
      </w:r>
      <w:r w:rsidRPr="000909E2">
        <w:rPr>
          <w:rFonts w:ascii="Arial" w:hAnsi="Arial" w:cs="Arial"/>
          <w:sz w:val="20"/>
          <w:szCs w:val="20"/>
        </w:rPr>
        <w:t>predstavlja  prihode od iznajmljivanja školskog prostora</w:t>
      </w:r>
      <w:r>
        <w:rPr>
          <w:rFonts w:ascii="Arial" w:hAnsi="Arial" w:cs="Arial"/>
          <w:sz w:val="20"/>
          <w:szCs w:val="20"/>
        </w:rPr>
        <w:t xml:space="preserve"> </w:t>
      </w:r>
      <w:r w:rsidR="005926EA">
        <w:rPr>
          <w:rFonts w:ascii="Arial" w:hAnsi="Arial" w:cs="Arial"/>
          <w:sz w:val="20"/>
          <w:szCs w:val="20"/>
        </w:rPr>
        <w:t>tzv.</w:t>
      </w:r>
      <w:r w:rsidRPr="000909E2">
        <w:rPr>
          <w:rFonts w:ascii="Arial" w:hAnsi="Arial" w:cs="Arial"/>
          <w:sz w:val="20"/>
          <w:szCs w:val="20"/>
        </w:rPr>
        <w:t xml:space="preserve"> vlastit</w:t>
      </w:r>
      <w:r w:rsidR="005926EA">
        <w:rPr>
          <w:rFonts w:ascii="Arial" w:hAnsi="Arial" w:cs="Arial"/>
          <w:sz w:val="20"/>
          <w:szCs w:val="20"/>
        </w:rPr>
        <w:t>i</w:t>
      </w:r>
      <w:r w:rsidRPr="000909E2">
        <w:rPr>
          <w:rFonts w:ascii="Arial" w:hAnsi="Arial" w:cs="Arial"/>
          <w:sz w:val="20"/>
          <w:szCs w:val="20"/>
        </w:rPr>
        <w:t xml:space="preserve"> prihod</w:t>
      </w:r>
      <w:r w:rsidR="005926EA">
        <w:rPr>
          <w:rFonts w:ascii="Arial" w:hAnsi="Arial" w:cs="Arial"/>
          <w:sz w:val="20"/>
          <w:szCs w:val="20"/>
        </w:rPr>
        <w:t>i</w:t>
      </w:r>
      <w:r w:rsidRPr="000909E2">
        <w:rPr>
          <w:rFonts w:ascii="Arial" w:hAnsi="Arial" w:cs="Arial"/>
          <w:sz w:val="20"/>
          <w:szCs w:val="20"/>
        </w:rPr>
        <w:t xml:space="preserve"> Škole</w:t>
      </w:r>
      <w:r>
        <w:rPr>
          <w:rFonts w:ascii="Arial" w:hAnsi="Arial" w:cs="Arial"/>
          <w:sz w:val="20"/>
          <w:szCs w:val="20"/>
        </w:rPr>
        <w:t xml:space="preserve"> nešto su manji u odnosu na promatrano razdoblje prethodne godine zbog manjeg broja sklopljenih Ugovora za tu vrstu usluge.</w:t>
      </w:r>
    </w:p>
    <w:p w:rsidR="003B481B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A34401" w:rsidRPr="000909E2" w:rsidRDefault="00A34401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057DC6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12</w:t>
      </w:r>
      <w:r>
        <w:rPr>
          <w:rFonts w:ascii="Arial" w:hAnsi="Arial" w:cs="Arial"/>
          <w:sz w:val="20"/>
          <w:szCs w:val="20"/>
        </w:rPr>
        <w:t>8</w:t>
      </w:r>
      <w:r w:rsidRPr="000909E2">
        <w:rPr>
          <w:rFonts w:ascii="Arial" w:hAnsi="Arial" w:cs="Arial"/>
          <w:sz w:val="20"/>
          <w:szCs w:val="20"/>
        </w:rPr>
        <w:t xml:space="preserve"> prihodi od </w:t>
      </w:r>
      <w:r>
        <w:rPr>
          <w:rFonts w:ascii="Arial" w:hAnsi="Arial" w:cs="Arial"/>
          <w:sz w:val="20"/>
          <w:szCs w:val="20"/>
        </w:rPr>
        <w:t>tekućih</w:t>
      </w:r>
      <w:r w:rsidRPr="000909E2">
        <w:rPr>
          <w:rFonts w:ascii="Arial" w:hAnsi="Arial" w:cs="Arial"/>
          <w:sz w:val="20"/>
          <w:szCs w:val="20"/>
        </w:rPr>
        <w:t xml:space="preserve"> donacija dobiveni</w:t>
      </w:r>
      <w:r>
        <w:rPr>
          <w:rFonts w:ascii="Arial" w:hAnsi="Arial" w:cs="Arial"/>
          <w:sz w:val="20"/>
          <w:szCs w:val="20"/>
        </w:rPr>
        <w:t xml:space="preserve">h od strane MP filmske produkcije za </w:t>
      </w:r>
      <w:r w:rsidR="00057DC6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inanciranje redovne djelatnosti obrazovanja ovaj je prihod </w:t>
      </w:r>
      <w:r w:rsidR="000C5B82">
        <w:rPr>
          <w:rFonts w:ascii="Arial" w:hAnsi="Arial" w:cs="Arial"/>
          <w:sz w:val="20"/>
          <w:szCs w:val="20"/>
        </w:rPr>
        <w:t>jednak je prihodu prethodne godine.</w:t>
      </w:r>
    </w:p>
    <w:p w:rsidR="003B481B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</w:t>
      </w:r>
      <w:r>
        <w:rPr>
          <w:rFonts w:ascii="Arial" w:hAnsi="Arial" w:cs="Arial"/>
          <w:sz w:val="20"/>
          <w:szCs w:val="20"/>
        </w:rPr>
        <w:t>31</w:t>
      </w:r>
      <w:r w:rsidRPr="000909E2">
        <w:rPr>
          <w:rFonts w:ascii="Arial" w:hAnsi="Arial" w:cs="Arial"/>
          <w:sz w:val="20"/>
          <w:szCs w:val="20"/>
        </w:rPr>
        <w:t xml:space="preserve"> Prihodi iz </w:t>
      </w:r>
      <w:r>
        <w:rPr>
          <w:rFonts w:ascii="Arial" w:hAnsi="Arial" w:cs="Arial"/>
          <w:sz w:val="20"/>
          <w:szCs w:val="20"/>
        </w:rPr>
        <w:t xml:space="preserve">nadležnog </w:t>
      </w:r>
      <w:r w:rsidRPr="000909E2">
        <w:rPr>
          <w:rFonts w:ascii="Arial" w:hAnsi="Arial" w:cs="Arial"/>
          <w:sz w:val="20"/>
          <w:szCs w:val="20"/>
        </w:rPr>
        <w:t xml:space="preserve">proračuna su prihodi dobiveno od nadležnog proračuna </w:t>
      </w:r>
      <w:r>
        <w:rPr>
          <w:rFonts w:ascii="Arial" w:hAnsi="Arial" w:cs="Arial"/>
          <w:sz w:val="20"/>
          <w:szCs w:val="20"/>
        </w:rPr>
        <w:t>Primorsko-</w:t>
      </w:r>
      <w:r w:rsidRPr="000909E2">
        <w:rPr>
          <w:rFonts w:ascii="Arial" w:hAnsi="Arial" w:cs="Arial"/>
          <w:sz w:val="20"/>
          <w:szCs w:val="20"/>
        </w:rPr>
        <w:t xml:space="preserve">goranske </w:t>
      </w:r>
      <w:r w:rsidR="00057DC6">
        <w:rPr>
          <w:rFonts w:ascii="Arial" w:hAnsi="Arial" w:cs="Arial"/>
          <w:sz w:val="20"/>
          <w:szCs w:val="20"/>
        </w:rPr>
        <w:t xml:space="preserve">županije </w:t>
      </w:r>
      <w:r w:rsidRPr="000909E2">
        <w:rPr>
          <w:rFonts w:ascii="Arial" w:hAnsi="Arial" w:cs="Arial"/>
          <w:sz w:val="20"/>
          <w:szCs w:val="20"/>
        </w:rPr>
        <w:t xml:space="preserve"> kojima se financira redovna djelatnost materijalni i financijski rashodi Škole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0C5B82">
        <w:rPr>
          <w:rFonts w:ascii="Arial" w:hAnsi="Arial" w:cs="Arial"/>
          <w:sz w:val="20"/>
          <w:szCs w:val="20"/>
        </w:rPr>
        <w:t>1.393.677</w:t>
      </w:r>
      <w:r>
        <w:rPr>
          <w:rFonts w:ascii="Arial" w:hAnsi="Arial" w:cs="Arial"/>
          <w:sz w:val="20"/>
          <w:szCs w:val="20"/>
        </w:rPr>
        <w:t>kn</w:t>
      </w:r>
      <w:r w:rsidR="000C5B82">
        <w:rPr>
          <w:rFonts w:ascii="Arial" w:hAnsi="Arial" w:cs="Arial"/>
          <w:sz w:val="20"/>
          <w:szCs w:val="20"/>
        </w:rPr>
        <w:t>. Prihodi su uvećani iz razloga financiranja dijela energetske obnove preko prihoda poslovanja Škole koji su onda uvećali ukupne prihode u odnosu na prihode ostvarene u promatranom razdoblju prethodne godine</w:t>
      </w:r>
      <w:r w:rsidR="00AD3D7F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Ukupni rashodi  poslovanja koji se nalaze na AOP 14</w:t>
      </w:r>
      <w:r>
        <w:rPr>
          <w:rFonts w:ascii="Arial" w:hAnsi="Arial" w:cs="Arial"/>
          <w:sz w:val="20"/>
          <w:szCs w:val="20"/>
        </w:rPr>
        <w:t>8</w:t>
      </w:r>
      <w:r w:rsidRPr="000909E2">
        <w:rPr>
          <w:rFonts w:ascii="Arial" w:hAnsi="Arial" w:cs="Arial"/>
          <w:sz w:val="20"/>
          <w:szCs w:val="20"/>
        </w:rPr>
        <w:t xml:space="preserve"> iznosi </w:t>
      </w:r>
      <w:r w:rsidR="00782BD9">
        <w:rPr>
          <w:rFonts w:ascii="Arial" w:hAnsi="Arial" w:cs="Arial"/>
          <w:sz w:val="20"/>
          <w:szCs w:val="20"/>
        </w:rPr>
        <w:t>9.774.557</w:t>
      </w:r>
      <w:r w:rsidRPr="000909E2">
        <w:rPr>
          <w:rFonts w:ascii="Arial" w:hAnsi="Arial" w:cs="Arial"/>
          <w:sz w:val="20"/>
          <w:szCs w:val="20"/>
        </w:rPr>
        <w:t xml:space="preserve">kn. Svi rashodi poslovanja u skladu su sa planiranim rashodima za izvještajno razdoblje. </w:t>
      </w:r>
    </w:p>
    <w:p w:rsidR="003B481B" w:rsidRPr="000909E2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34401" w:rsidRDefault="003B481B" w:rsidP="00057DC6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149  su rashodi za zaposlene koji se odnose na rashode za plaću djelatnika,</w:t>
      </w:r>
      <w:r w:rsidR="00057DC6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 xml:space="preserve">prekovremeni rad i plaću za posebne uvjete rada u iznosu od </w:t>
      </w:r>
      <w:r w:rsidR="00782BD9">
        <w:rPr>
          <w:rFonts w:ascii="Arial" w:hAnsi="Arial" w:cs="Arial"/>
          <w:sz w:val="20"/>
          <w:szCs w:val="20"/>
        </w:rPr>
        <w:t>7.295.667</w:t>
      </w:r>
      <w:r w:rsidRPr="000909E2">
        <w:rPr>
          <w:rFonts w:ascii="Arial" w:hAnsi="Arial" w:cs="Arial"/>
          <w:sz w:val="20"/>
          <w:szCs w:val="20"/>
        </w:rPr>
        <w:t>kn.</w:t>
      </w:r>
      <w:r>
        <w:rPr>
          <w:rFonts w:ascii="Arial" w:hAnsi="Arial" w:cs="Arial"/>
          <w:sz w:val="20"/>
          <w:szCs w:val="20"/>
        </w:rPr>
        <w:t xml:space="preserve"> AOP 153 i 154 </w:t>
      </w:r>
    </w:p>
    <w:p w:rsidR="00A34401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bitno se razlikuju u usporedbi sa prošlogodišnjim rashodima, a ovise o količini bolovanja, te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količini kombiniranih odjela i programa rada sa djecom koja imaju posebne potrebe.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A34401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15</w:t>
      </w:r>
      <w:r>
        <w:rPr>
          <w:rFonts w:ascii="Arial" w:hAnsi="Arial" w:cs="Arial"/>
          <w:sz w:val="20"/>
          <w:szCs w:val="20"/>
        </w:rPr>
        <w:t>5</w:t>
      </w:r>
      <w:r w:rsidRPr="000909E2">
        <w:rPr>
          <w:rFonts w:ascii="Arial" w:hAnsi="Arial" w:cs="Arial"/>
          <w:sz w:val="20"/>
          <w:szCs w:val="20"/>
        </w:rPr>
        <w:t xml:space="preserve"> ostali rashodi za zaposlene odnose se na ispl</w:t>
      </w:r>
      <w:r>
        <w:rPr>
          <w:rFonts w:ascii="Arial" w:hAnsi="Arial" w:cs="Arial"/>
          <w:sz w:val="20"/>
          <w:szCs w:val="20"/>
        </w:rPr>
        <w:t xml:space="preserve">atu pomoći ,otpremnina radi odlaska u </w:t>
      </w: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mirovinu,</w:t>
      </w:r>
      <w:r w:rsidRPr="000909E2">
        <w:rPr>
          <w:rFonts w:ascii="Arial" w:hAnsi="Arial" w:cs="Arial"/>
          <w:sz w:val="20"/>
          <w:szCs w:val="20"/>
        </w:rPr>
        <w:t xml:space="preserve"> jubilarnih nagrada</w:t>
      </w:r>
      <w:r>
        <w:rPr>
          <w:rFonts w:ascii="Arial" w:hAnsi="Arial" w:cs="Arial"/>
          <w:sz w:val="20"/>
          <w:szCs w:val="20"/>
        </w:rPr>
        <w:t>, regresa,</w:t>
      </w:r>
      <w:r w:rsidR="00AD3D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božićnica i dara djeci</w:t>
      </w:r>
      <w:r w:rsidRPr="000909E2">
        <w:rPr>
          <w:rFonts w:ascii="Arial" w:hAnsi="Arial" w:cs="Arial"/>
          <w:sz w:val="20"/>
          <w:szCs w:val="20"/>
        </w:rPr>
        <w:t xml:space="preserve"> djelatnika zaposlenih u Ustanovi, isplaćenih temeljem prava iz  </w:t>
      </w:r>
      <w:r>
        <w:rPr>
          <w:rFonts w:ascii="Arial" w:hAnsi="Arial" w:cs="Arial"/>
          <w:sz w:val="20"/>
          <w:szCs w:val="20"/>
        </w:rPr>
        <w:t>Kolektivnog u</w:t>
      </w:r>
      <w:r w:rsidRPr="000909E2">
        <w:rPr>
          <w:rFonts w:ascii="Arial" w:hAnsi="Arial" w:cs="Arial"/>
          <w:sz w:val="20"/>
          <w:szCs w:val="20"/>
        </w:rPr>
        <w:t xml:space="preserve">govora i Ugovora o radu u iznosu od </w:t>
      </w:r>
      <w:r w:rsidR="00782BD9">
        <w:rPr>
          <w:rFonts w:ascii="Arial" w:hAnsi="Arial" w:cs="Arial"/>
          <w:sz w:val="20"/>
          <w:szCs w:val="20"/>
        </w:rPr>
        <w:t>296.262</w:t>
      </w:r>
      <w:r w:rsidRPr="000909E2">
        <w:rPr>
          <w:rFonts w:ascii="Arial" w:hAnsi="Arial" w:cs="Arial"/>
          <w:sz w:val="20"/>
          <w:szCs w:val="20"/>
        </w:rPr>
        <w:t xml:space="preserve">kn, on je </w:t>
      </w:r>
      <w:r>
        <w:rPr>
          <w:rFonts w:ascii="Arial" w:hAnsi="Arial" w:cs="Arial"/>
          <w:sz w:val="20"/>
          <w:szCs w:val="20"/>
        </w:rPr>
        <w:t xml:space="preserve">u skladu sa </w:t>
      </w:r>
      <w:r w:rsidRPr="000909E2">
        <w:rPr>
          <w:rFonts w:ascii="Arial" w:hAnsi="Arial" w:cs="Arial"/>
          <w:sz w:val="20"/>
          <w:szCs w:val="20"/>
        </w:rPr>
        <w:t>rashod</w:t>
      </w:r>
      <w:r>
        <w:rPr>
          <w:rFonts w:ascii="Arial" w:hAnsi="Arial" w:cs="Arial"/>
          <w:sz w:val="20"/>
          <w:szCs w:val="20"/>
        </w:rPr>
        <w:t>ima</w:t>
      </w:r>
      <w:r w:rsidRPr="000909E2">
        <w:rPr>
          <w:rFonts w:ascii="Arial" w:hAnsi="Arial" w:cs="Arial"/>
          <w:sz w:val="20"/>
          <w:szCs w:val="20"/>
        </w:rPr>
        <w:t xml:space="preserve"> ostvaren</w:t>
      </w:r>
      <w:r>
        <w:rPr>
          <w:rFonts w:ascii="Arial" w:hAnsi="Arial" w:cs="Arial"/>
          <w:sz w:val="20"/>
          <w:szCs w:val="20"/>
        </w:rPr>
        <w:t>im</w:t>
      </w:r>
      <w:r w:rsidRPr="000909E2">
        <w:rPr>
          <w:rFonts w:ascii="Arial" w:hAnsi="Arial" w:cs="Arial"/>
          <w:sz w:val="20"/>
          <w:szCs w:val="20"/>
        </w:rPr>
        <w:t xml:space="preserve"> u prethod</w:t>
      </w:r>
      <w:r>
        <w:rPr>
          <w:rFonts w:ascii="Arial" w:hAnsi="Arial" w:cs="Arial"/>
          <w:sz w:val="20"/>
          <w:szCs w:val="20"/>
        </w:rPr>
        <w:t>noj</w:t>
      </w:r>
      <w:r w:rsidRPr="000909E2">
        <w:rPr>
          <w:rFonts w:ascii="Arial" w:hAnsi="Arial" w:cs="Arial"/>
          <w:sz w:val="20"/>
          <w:szCs w:val="20"/>
        </w:rPr>
        <w:t xml:space="preserve"> godin</w:t>
      </w:r>
      <w:r>
        <w:rPr>
          <w:rFonts w:ascii="Arial" w:hAnsi="Arial" w:cs="Arial"/>
          <w:sz w:val="20"/>
          <w:szCs w:val="20"/>
        </w:rPr>
        <w:t>i.</w:t>
      </w:r>
      <w:r w:rsidRPr="000909E2">
        <w:rPr>
          <w:rFonts w:ascii="Arial" w:hAnsi="Arial" w:cs="Arial"/>
          <w:sz w:val="20"/>
          <w:szCs w:val="20"/>
        </w:rPr>
        <w:t xml:space="preserve">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AOP 156 predstavljaju rashode za doprinose koji se obračunavaju prilikom obračuna plaće u 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iznosu od </w:t>
      </w:r>
      <w:r w:rsidR="00782BD9">
        <w:rPr>
          <w:rFonts w:ascii="Arial" w:hAnsi="Arial" w:cs="Arial"/>
          <w:sz w:val="20"/>
          <w:szCs w:val="20"/>
        </w:rPr>
        <w:t>1.000.148</w:t>
      </w:r>
      <w:r w:rsidRPr="000909E2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 xml:space="preserve"> i oni su u skladu sa promatranim  rashodima iz prethodne godine </w:t>
      </w:r>
      <w:r w:rsidRPr="000909E2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4D4F5B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160 Materijalni rashodi predstavljaju rashode za tekuće poslovanje Škole. Rashodi</w:t>
      </w:r>
      <w:r w:rsidR="00A34401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 xml:space="preserve">poslovanja usklađeni su sa planiranim  rashodima za izvještajno  razdoblje, a iznose </w:t>
      </w:r>
      <w:r w:rsidR="00782BD9">
        <w:rPr>
          <w:rFonts w:ascii="Arial" w:hAnsi="Arial" w:cs="Arial"/>
          <w:sz w:val="20"/>
          <w:szCs w:val="20"/>
        </w:rPr>
        <w:t>2.469.668</w:t>
      </w:r>
      <w:r w:rsidR="004D4F5B">
        <w:rPr>
          <w:rFonts w:ascii="Arial" w:hAnsi="Arial" w:cs="Arial"/>
          <w:sz w:val="20"/>
          <w:szCs w:val="20"/>
        </w:rPr>
        <w:t xml:space="preserve">kn. U promatranom razdoblju oni su veći u odnosu na ostvarene rashode prethodne godine jer se u 2019. godini provodila energetska obnova Škole koja je utjecala na uvećane rashode u odnosu na prethodnu godinu i to naročito u djelu AOP 170 Materijal i dijelovi za tekuće i investicisko održavanje, te AOP 176 Usluga za tekuće i investicijsko održavanje . Također je Ministarstvo financiralo provođenje projekta Cjelovite kurikularne reforme što je uvećalo rashode na AOP167 za nastavni materijal i AOP 171 </w:t>
      </w:r>
      <w:r w:rsidR="00CE4E1E">
        <w:rPr>
          <w:rFonts w:ascii="Arial" w:hAnsi="Arial" w:cs="Arial"/>
          <w:sz w:val="20"/>
          <w:szCs w:val="20"/>
        </w:rPr>
        <w:t>s</w:t>
      </w:r>
      <w:r w:rsidR="004D4F5B">
        <w:rPr>
          <w:rFonts w:ascii="Arial" w:hAnsi="Arial" w:cs="Arial"/>
          <w:sz w:val="20"/>
          <w:szCs w:val="20"/>
        </w:rPr>
        <w:t>itan inventar.</w:t>
      </w:r>
      <w:r w:rsidRPr="000909E2">
        <w:rPr>
          <w:rFonts w:ascii="Arial" w:hAnsi="Arial" w:cs="Arial"/>
          <w:sz w:val="20"/>
          <w:szCs w:val="20"/>
        </w:rPr>
        <w:t xml:space="preserve"> </w:t>
      </w:r>
    </w:p>
    <w:p w:rsidR="00CE4E1E" w:rsidRDefault="00CE4E1E" w:rsidP="00A3440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4D4F5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B481B" w:rsidRPr="000909E2">
        <w:rPr>
          <w:rFonts w:ascii="Arial" w:hAnsi="Arial" w:cs="Arial"/>
          <w:sz w:val="20"/>
          <w:szCs w:val="20"/>
        </w:rPr>
        <w:t xml:space="preserve"> materijalne rashode spadaju: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4D4F5B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AOP 161 Naknada troškova zaposlenima </w:t>
      </w:r>
      <w:r w:rsidR="004D4F5B">
        <w:rPr>
          <w:rFonts w:ascii="Arial" w:hAnsi="Arial" w:cs="Arial"/>
          <w:sz w:val="20"/>
          <w:szCs w:val="20"/>
        </w:rPr>
        <w:t>293.523</w:t>
      </w:r>
      <w:r w:rsidRPr="000909E2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>.</w:t>
      </w:r>
      <w:r w:rsidR="00CE4E1E">
        <w:rPr>
          <w:rFonts w:ascii="Arial" w:hAnsi="Arial" w:cs="Arial"/>
          <w:sz w:val="20"/>
          <w:szCs w:val="20"/>
        </w:rPr>
        <w:t xml:space="preserve"> </w:t>
      </w:r>
      <w:r w:rsidR="004D4F5B">
        <w:rPr>
          <w:rFonts w:ascii="Arial" w:hAnsi="Arial" w:cs="Arial"/>
          <w:sz w:val="20"/>
          <w:szCs w:val="20"/>
        </w:rPr>
        <w:t xml:space="preserve">Rashodi u promatranom razdoblju u </w:t>
      </w:r>
    </w:p>
    <w:p w:rsidR="003B481B" w:rsidRDefault="004D4F5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skladu su sa rashodima ostvarenim u promatranom raz</w:t>
      </w:r>
      <w:r w:rsidR="00CE4E1E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blju </w:t>
      </w:r>
      <w:r w:rsidR="003B481B">
        <w:rPr>
          <w:rFonts w:ascii="Arial" w:hAnsi="Arial" w:cs="Arial"/>
          <w:sz w:val="20"/>
          <w:szCs w:val="20"/>
        </w:rPr>
        <w:t>prethodn</w:t>
      </w:r>
      <w:r>
        <w:rPr>
          <w:rFonts w:ascii="Arial" w:hAnsi="Arial" w:cs="Arial"/>
          <w:sz w:val="20"/>
          <w:szCs w:val="20"/>
        </w:rPr>
        <w:t>e</w:t>
      </w:r>
      <w:r w:rsidR="003B481B">
        <w:rPr>
          <w:rFonts w:ascii="Arial" w:hAnsi="Arial" w:cs="Arial"/>
          <w:sz w:val="20"/>
          <w:szCs w:val="20"/>
        </w:rPr>
        <w:t xml:space="preserve"> godin</w:t>
      </w:r>
      <w:r>
        <w:rPr>
          <w:rFonts w:ascii="Arial" w:hAnsi="Arial" w:cs="Arial"/>
          <w:sz w:val="20"/>
          <w:szCs w:val="20"/>
        </w:rPr>
        <w:t>e</w:t>
      </w:r>
      <w:r w:rsidR="00CE4E1E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ind w:left="1068" w:firstLine="348"/>
        <w:jc w:val="both"/>
        <w:rPr>
          <w:rFonts w:ascii="Arial" w:hAnsi="Arial" w:cs="Arial"/>
          <w:sz w:val="20"/>
          <w:szCs w:val="20"/>
        </w:rPr>
      </w:pPr>
    </w:p>
    <w:p w:rsidR="00C2747F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AOP 166 </w:t>
      </w:r>
      <w:r>
        <w:rPr>
          <w:rFonts w:ascii="Arial" w:hAnsi="Arial" w:cs="Arial"/>
          <w:sz w:val="20"/>
          <w:szCs w:val="20"/>
        </w:rPr>
        <w:t>Ra</w:t>
      </w:r>
      <w:r w:rsidRPr="000909E2">
        <w:rPr>
          <w:rFonts w:ascii="Arial" w:hAnsi="Arial" w:cs="Arial"/>
          <w:sz w:val="20"/>
          <w:szCs w:val="20"/>
        </w:rPr>
        <w:t xml:space="preserve">shodi za materijal i energiju </w:t>
      </w:r>
      <w:r w:rsidR="004D4F5B">
        <w:rPr>
          <w:rFonts w:ascii="Arial" w:hAnsi="Arial" w:cs="Arial"/>
          <w:sz w:val="20"/>
          <w:szCs w:val="20"/>
        </w:rPr>
        <w:t>1.141.496</w:t>
      </w:r>
      <w:r w:rsidRPr="000909E2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 xml:space="preserve"> tu su rashodi uglavnom u skladu sa visinom rashoda u izvještajnom razdoblju prethodne godine. Povećani su rashodi AOP 16</w:t>
      </w:r>
      <w:r w:rsidR="004D4F5B">
        <w:rPr>
          <w:rFonts w:ascii="Arial" w:hAnsi="Arial" w:cs="Arial"/>
          <w:sz w:val="20"/>
          <w:szCs w:val="20"/>
        </w:rPr>
        <w:t>7 iz razloga nabavke nastavnog materijala za provođenje projekta Cjelovite kurikularne reforme.</w:t>
      </w:r>
      <w:r w:rsidR="00CE4E1E">
        <w:rPr>
          <w:rFonts w:ascii="Arial" w:hAnsi="Arial" w:cs="Arial"/>
          <w:sz w:val="20"/>
          <w:szCs w:val="20"/>
        </w:rPr>
        <w:t xml:space="preserve"> </w:t>
      </w:r>
      <w:r w:rsidR="004D4F5B">
        <w:rPr>
          <w:rFonts w:ascii="Arial" w:hAnsi="Arial" w:cs="Arial"/>
          <w:sz w:val="20"/>
          <w:szCs w:val="20"/>
        </w:rPr>
        <w:t>Zbo</w:t>
      </w:r>
      <w:r w:rsidR="00C2747F">
        <w:rPr>
          <w:rFonts w:ascii="Arial" w:hAnsi="Arial" w:cs="Arial"/>
          <w:sz w:val="20"/>
          <w:szCs w:val="20"/>
        </w:rPr>
        <w:t>g</w:t>
      </w:r>
      <w:r w:rsidR="004D4F5B">
        <w:rPr>
          <w:rFonts w:ascii="Arial" w:hAnsi="Arial" w:cs="Arial"/>
          <w:sz w:val="20"/>
          <w:szCs w:val="20"/>
        </w:rPr>
        <w:t xml:space="preserve"> energetske obnove Škole smanjeni su rashodi za energiju na AOP 169 u odnosu na prošlu godinu. Zbog provođenja energetske obnove uvećani su rashodi na AOP 170 Materijal i dijelovi za tekuće i investicisko održavanje</w:t>
      </w:r>
      <w:r w:rsidR="00C2747F">
        <w:rPr>
          <w:rFonts w:ascii="Arial" w:hAnsi="Arial" w:cs="Arial"/>
          <w:sz w:val="20"/>
          <w:szCs w:val="20"/>
        </w:rPr>
        <w:t>.</w:t>
      </w:r>
      <w:r w:rsidR="00C2747F" w:rsidRPr="00C2747F">
        <w:rPr>
          <w:rFonts w:ascii="Arial" w:hAnsi="Arial" w:cs="Arial"/>
          <w:sz w:val="20"/>
          <w:szCs w:val="20"/>
        </w:rPr>
        <w:t xml:space="preserve"> </w:t>
      </w:r>
      <w:r w:rsidR="00C2747F">
        <w:rPr>
          <w:rFonts w:ascii="Arial" w:hAnsi="Arial" w:cs="Arial"/>
          <w:sz w:val="20"/>
          <w:szCs w:val="20"/>
        </w:rPr>
        <w:t>Iz razloga nabavke sitnog inventara  za provođenje projekta Cjelovite kurikularne reforme uvećan je AOP 171 u odnosu na prethodnu godinu.</w:t>
      </w:r>
      <w:r w:rsidR="00CE4E1E">
        <w:rPr>
          <w:rFonts w:ascii="Arial" w:hAnsi="Arial" w:cs="Arial"/>
          <w:sz w:val="20"/>
          <w:szCs w:val="20"/>
        </w:rPr>
        <w:t xml:space="preserve"> </w:t>
      </w:r>
      <w:r w:rsidR="00C2747F">
        <w:rPr>
          <w:rFonts w:ascii="Arial" w:hAnsi="Arial" w:cs="Arial"/>
          <w:sz w:val="20"/>
          <w:szCs w:val="20"/>
        </w:rPr>
        <w:t>Također je povećan AOP 173 zbog nabavke službene i odjeće i obuće za razliku od prethodne godine kada se nabavljala samo obuća.</w:t>
      </w:r>
    </w:p>
    <w:p w:rsidR="004D4F5B" w:rsidRDefault="004D4F5B" w:rsidP="00A3440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708" w:firstLine="360"/>
        <w:jc w:val="both"/>
        <w:rPr>
          <w:rFonts w:ascii="Arial" w:hAnsi="Arial" w:cs="Arial"/>
          <w:sz w:val="20"/>
          <w:szCs w:val="20"/>
        </w:rPr>
      </w:pPr>
    </w:p>
    <w:p w:rsidR="00CE4E1E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AOP 174 Rashodi za usluge </w:t>
      </w:r>
      <w:r w:rsidR="00CE4E1E">
        <w:rPr>
          <w:rFonts w:ascii="Arial" w:hAnsi="Arial" w:cs="Arial"/>
          <w:sz w:val="20"/>
          <w:szCs w:val="20"/>
        </w:rPr>
        <w:t xml:space="preserve">iznose </w:t>
      </w:r>
      <w:r w:rsidR="00C2747F">
        <w:rPr>
          <w:rFonts w:ascii="Arial" w:hAnsi="Arial" w:cs="Arial"/>
          <w:sz w:val="20"/>
          <w:szCs w:val="20"/>
        </w:rPr>
        <w:t>943.583</w:t>
      </w:r>
      <w:r>
        <w:rPr>
          <w:rFonts w:ascii="Arial" w:hAnsi="Arial" w:cs="Arial"/>
          <w:sz w:val="20"/>
          <w:szCs w:val="20"/>
        </w:rPr>
        <w:t>kn</w:t>
      </w:r>
      <w:r w:rsidR="00CE4E1E">
        <w:rPr>
          <w:rFonts w:ascii="Arial" w:hAnsi="Arial" w:cs="Arial"/>
          <w:sz w:val="20"/>
          <w:szCs w:val="20"/>
        </w:rPr>
        <w:t>. T</w:t>
      </w:r>
      <w:r>
        <w:rPr>
          <w:rFonts w:ascii="Arial" w:hAnsi="Arial" w:cs="Arial"/>
          <w:sz w:val="20"/>
          <w:szCs w:val="20"/>
        </w:rPr>
        <w:t xml:space="preserve">i su rashodi </w:t>
      </w:r>
      <w:r w:rsidR="00C2747F">
        <w:rPr>
          <w:rFonts w:ascii="Arial" w:hAnsi="Arial" w:cs="Arial"/>
          <w:sz w:val="20"/>
          <w:szCs w:val="20"/>
        </w:rPr>
        <w:t>uvećani u odnosu na</w:t>
      </w:r>
    </w:p>
    <w:p w:rsidR="00CE4E1E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promatrano razdoblje prošle godine iz razloga provođenja energetske obnove koja je uvećala</w:t>
      </w:r>
    </w:p>
    <w:p w:rsidR="00A34401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rashode na</w:t>
      </w:r>
      <w:r w:rsidR="00CE4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AOP 176 Usluga za tekuće i investicijsko održavanje.</w:t>
      </w:r>
    </w:p>
    <w:p w:rsidR="00CE4E1E" w:rsidRDefault="00CE4E1E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4E1E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179- Zakupnina i najamnina ovi rashodi su se smanjili jer nije postojala potreba za njima </w:t>
      </w:r>
    </w:p>
    <w:p w:rsidR="00C2747F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kao u 2018. godini.</w:t>
      </w:r>
    </w:p>
    <w:p w:rsidR="00CE4E1E" w:rsidRDefault="00CE4E1E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4E1E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180 Zdravstvene i veterinarske usluge smanji</w:t>
      </w:r>
      <w:r w:rsidR="00CE4E1E">
        <w:rPr>
          <w:rFonts w:ascii="Arial" w:hAnsi="Arial" w:cs="Arial"/>
          <w:sz w:val="20"/>
          <w:szCs w:val="20"/>
        </w:rPr>
        <w:t>le su</w:t>
      </w:r>
      <w:r>
        <w:rPr>
          <w:rFonts w:ascii="Arial" w:hAnsi="Arial" w:cs="Arial"/>
          <w:sz w:val="20"/>
          <w:szCs w:val="20"/>
        </w:rPr>
        <w:t xml:space="preserve"> se u odnosu na prethodnu godinu jer </w:t>
      </w:r>
    </w:p>
    <w:p w:rsidR="00CE4E1E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ukinula jedna od obveza godišnjeg pregleda zaposlenika Škole koja je bila obveza </w:t>
      </w:r>
    </w:p>
    <w:p w:rsidR="00C2747F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temeljem Zakona o zaštiti pučanstva od zaraznih bolest</w:t>
      </w:r>
    </w:p>
    <w:p w:rsidR="00C2747F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4E1E" w:rsidRDefault="00C2747F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181-</w:t>
      </w:r>
      <w:r w:rsidR="00603B47">
        <w:rPr>
          <w:rFonts w:ascii="Arial" w:hAnsi="Arial" w:cs="Arial"/>
          <w:sz w:val="20"/>
          <w:szCs w:val="20"/>
        </w:rPr>
        <w:t>Intelektualne i osobne smanjile su se u odnosu na prethodnu godinu jer smo u</w:t>
      </w:r>
    </w:p>
    <w:p w:rsidR="00CE4E1E" w:rsidRDefault="00603B47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prethodnoj godini imali usluge izrade etažnog elaborata, energetskog certifikata, te procjene </w:t>
      </w:r>
    </w:p>
    <w:p w:rsidR="00CE4E1E" w:rsidRDefault="00603B47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vrijednosti zgrada u vlasništvu Škole, a te rashode nismo imali u promatranom razdoblju ove </w:t>
      </w:r>
    </w:p>
    <w:p w:rsidR="00C2747F" w:rsidRDefault="00603B47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godine.</w:t>
      </w:r>
    </w:p>
    <w:p w:rsidR="00603B47" w:rsidRDefault="00603B47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03B47" w:rsidRDefault="00CE4E1E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183 O</w:t>
      </w:r>
      <w:r w:rsidR="0015009B">
        <w:rPr>
          <w:rFonts w:ascii="Arial" w:hAnsi="Arial" w:cs="Arial"/>
          <w:sz w:val="20"/>
          <w:szCs w:val="20"/>
        </w:rPr>
        <w:t>stale usluge</w:t>
      </w:r>
      <w:r>
        <w:rPr>
          <w:rFonts w:ascii="Arial" w:hAnsi="Arial" w:cs="Arial"/>
          <w:sz w:val="20"/>
          <w:szCs w:val="20"/>
        </w:rPr>
        <w:t xml:space="preserve"> -</w:t>
      </w:r>
      <w:r w:rsidR="0015009B">
        <w:rPr>
          <w:rFonts w:ascii="Arial" w:hAnsi="Arial" w:cs="Arial"/>
          <w:sz w:val="20"/>
          <w:szCs w:val="20"/>
        </w:rPr>
        <w:t xml:space="preserve"> rashodi su uvećani zbog izrade natpisa škole nakon obnove fasade.</w:t>
      </w:r>
    </w:p>
    <w:p w:rsidR="0015009B" w:rsidRDefault="0015009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4E1E" w:rsidRDefault="0015009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184 Naknade troškova osobama izvan radnog odnosa</w:t>
      </w:r>
      <w:r w:rsidR="00CE4E1E">
        <w:rPr>
          <w:rFonts w:ascii="Arial" w:hAnsi="Arial" w:cs="Arial"/>
          <w:sz w:val="20"/>
          <w:szCs w:val="20"/>
        </w:rPr>
        <w:t xml:space="preserve"> – rashodi su </w:t>
      </w:r>
      <w:r>
        <w:rPr>
          <w:rFonts w:ascii="Arial" w:hAnsi="Arial" w:cs="Arial"/>
          <w:sz w:val="20"/>
          <w:szCs w:val="20"/>
        </w:rPr>
        <w:t>uvećan</w:t>
      </w:r>
      <w:r w:rsidR="00CE4E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u odnosu na</w:t>
      </w:r>
    </w:p>
    <w:p w:rsidR="00CE4E1E" w:rsidRDefault="0015009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prehodnu godinu iz razloga promjene evidencije </w:t>
      </w:r>
      <w:r w:rsidR="00CE4E1E">
        <w:rPr>
          <w:rFonts w:ascii="Arial" w:hAnsi="Arial" w:cs="Arial"/>
          <w:sz w:val="20"/>
          <w:szCs w:val="20"/>
        </w:rPr>
        <w:t xml:space="preserve">rashoda </w:t>
      </w:r>
      <w:r>
        <w:rPr>
          <w:rFonts w:ascii="Arial" w:hAnsi="Arial" w:cs="Arial"/>
          <w:sz w:val="20"/>
          <w:szCs w:val="20"/>
        </w:rPr>
        <w:t>smještaja i kotizacije za učenike</w:t>
      </w:r>
    </w:p>
    <w:p w:rsidR="0015009B" w:rsidRDefault="00CE4E1E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15009B">
        <w:rPr>
          <w:rFonts w:ascii="Arial" w:hAnsi="Arial" w:cs="Arial"/>
          <w:sz w:val="20"/>
          <w:szCs w:val="20"/>
        </w:rPr>
        <w:t>kole koja je nekada knjižena na drugom AOP –</w:t>
      </w:r>
      <w:r>
        <w:rPr>
          <w:rFonts w:ascii="Arial" w:hAnsi="Arial" w:cs="Arial"/>
          <w:sz w:val="20"/>
          <w:szCs w:val="20"/>
        </w:rPr>
        <w:t>u a sada te</w:t>
      </w:r>
      <w:r w:rsidR="0015009B">
        <w:rPr>
          <w:rFonts w:ascii="Arial" w:hAnsi="Arial" w:cs="Arial"/>
          <w:sz w:val="20"/>
          <w:szCs w:val="20"/>
        </w:rPr>
        <w:t>reti rashode AOP-</w:t>
      </w:r>
      <w:r>
        <w:rPr>
          <w:rFonts w:ascii="Arial" w:hAnsi="Arial" w:cs="Arial"/>
          <w:sz w:val="20"/>
          <w:szCs w:val="20"/>
        </w:rPr>
        <w:t>a</w:t>
      </w:r>
      <w:r w:rsidR="0015009B">
        <w:rPr>
          <w:rFonts w:ascii="Arial" w:hAnsi="Arial" w:cs="Arial"/>
          <w:sz w:val="20"/>
          <w:szCs w:val="20"/>
        </w:rPr>
        <w:t xml:space="preserve"> 184.</w:t>
      </w:r>
    </w:p>
    <w:p w:rsidR="0015009B" w:rsidRDefault="0015009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4E1E" w:rsidRDefault="0015009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188 Reprezentacija</w:t>
      </w:r>
      <w:r w:rsidR="00CE4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CE4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Rashodi su uvećani jer smo nakon energetske obnove imali </w:t>
      </w:r>
    </w:p>
    <w:p w:rsidR="00D6260A" w:rsidRDefault="0015009B" w:rsidP="00D626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uvećani trošak ove pozicije.</w:t>
      </w:r>
    </w:p>
    <w:p w:rsidR="003B481B" w:rsidRDefault="003B481B" w:rsidP="00D626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3B481B" w:rsidRDefault="003B481B" w:rsidP="00A34401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207</w:t>
      </w:r>
      <w:r w:rsidRPr="00090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0909E2">
        <w:rPr>
          <w:rFonts w:ascii="Arial" w:hAnsi="Arial" w:cs="Arial"/>
          <w:sz w:val="20"/>
          <w:szCs w:val="20"/>
        </w:rPr>
        <w:t xml:space="preserve">inancijski rashodi u iznosu od </w:t>
      </w:r>
      <w:r w:rsidR="0015009B">
        <w:rPr>
          <w:rFonts w:ascii="Arial" w:hAnsi="Arial" w:cs="Arial"/>
          <w:sz w:val="20"/>
          <w:szCs w:val="20"/>
        </w:rPr>
        <w:t>2.889</w:t>
      </w:r>
      <w:r w:rsidRPr="000909E2">
        <w:rPr>
          <w:rFonts w:ascii="Arial" w:hAnsi="Arial" w:cs="Arial"/>
          <w:sz w:val="20"/>
          <w:szCs w:val="20"/>
        </w:rPr>
        <w:t>kn koji se odnose na financiranje bankarskih usluga i zateznih kamata koje proizlaze iz tekućeg poslovanja Škole</w:t>
      </w:r>
      <w:r w:rsidR="00CE4E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vi su rashodi</w:t>
      </w:r>
      <w:r w:rsidR="0015009B">
        <w:rPr>
          <w:rFonts w:ascii="Arial" w:hAnsi="Arial" w:cs="Arial"/>
          <w:sz w:val="20"/>
          <w:szCs w:val="20"/>
        </w:rPr>
        <w:t xml:space="preserve"> u skladu sa rashodima u promatranom razdoblju</w:t>
      </w:r>
      <w:r w:rsidRPr="000909E2">
        <w:rPr>
          <w:rFonts w:ascii="Arial" w:hAnsi="Arial" w:cs="Arial"/>
          <w:sz w:val="20"/>
          <w:szCs w:val="20"/>
        </w:rPr>
        <w:t xml:space="preserve"> prethodn</w:t>
      </w:r>
      <w:r w:rsidR="0015009B">
        <w:rPr>
          <w:rFonts w:ascii="Arial" w:hAnsi="Arial" w:cs="Arial"/>
          <w:sz w:val="20"/>
          <w:szCs w:val="20"/>
        </w:rPr>
        <w:t>e</w:t>
      </w:r>
      <w:r w:rsidRPr="000909E2">
        <w:rPr>
          <w:rFonts w:ascii="Arial" w:hAnsi="Arial" w:cs="Arial"/>
          <w:sz w:val="20"/>
          <w:szCs w:val="20"/>
        </w:rPr>
        <w:t xml:space="preserve"> godin</w:t>
      </w:r>
      <w:r w:rsidR="0015009B">
        <w:rPr>
          <w:rFonts w:ascii="Arial" w:hAnsi="Arial" w:cs="Arial"/>
          <w:sz w:val="20"/>
          <w:szCs w:val="20"/>
        </w:rPr>
        <w:t>e.</w:t>
      </w:r>
    </w:p>
    <w:p w:rsidR="003B481B" w:rsidRPr="000909E2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24</w:t>
      </w:r>
      <w:r>
        <w:rPr>
          <w:rFonts w:ascii="Arial" w:hAnsi="Arial" w:cs="Arial"/>
          <w:sz w:val="20"/>
          <w:szCs w:val="20"/>
        </w:rPr>
        <w:t>6</w:t>
      </w:r>
      <w:r w:rsidRPr="00090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Naknade građanima - </w:t>
      </w:r>
      <w:r w:rsidRPr="000909E2">
        <w:rPr>
          <w:rFonts w:ascii="Arial" w:hAnsi="Arial" w:cs="Arial"/>
          <w:sz w:val="20"/>
          <w:szCs w:val="20"/>
        </w:rPr>
        <w:t xml:space="preserve">predstavljaju rashode za financiranje prijevoza učenika sa teškoćama na punktove, a financirani su od strane nadležnog Ministarstva u iznosu od </w:t>
      </w:r>
      <w:r w:rsidR="0015009B">
        <w:rPr>
          <w:rFonts w:ascii="Arial" w:hAnsi="Arial" w:cs="Arial"/>
          <w:sz w:val="20"/>
          <w:szCs w:val="20"/>
        </w:rPr>
        <w:t>2.333</w:t>
      </w:r>
      <w:r w:rsidRPr="000909E2">
        <w:rPr>
          <w:rFonts w:ascii="Arial" w:hAnsi="Arial" w:cs="Arial"/>
          <w:sz w:val="20"/>
          <w:szCs w:val="20"/>
        </w:rPr>
        <w:t>kn</w:t>
      </w:r>
      <w:r w:rsidR="00CE4E1E">
        <w:rPr>
          <w:rFonts w:ascii="Arial" w:hAnsi="Arial" w:cs="Arial"/>
          <w:sz w:val="20"/>
          <w:szCs w:val="20"/>
        </w:rPr>
        <w:t>. T</w:t>
      </w:r>
      <w:r w:rsidR="0015009B">
        <w:rPr>
          <w:rFonts w:ascii="Arial" w:hAnsi="Arial" w:cs="Arial"/>
          <w:sz w:val="20"/>
          <w:szCs w:val="20"/>
        </w:rPr>
        <w:t>i su rashodi nešto veći u odnosu na prethodnu godinu iz razloga povećane potrebe za tom vrstom rashoda</w:t>
      </w:r>
      <w:r w:rsidR="00CE4E1E">
        <w:rPr>
          <w:rFonts w:ascii="Arial" w:hAnsi="Arial" w:cs="Arial"/>
          <w:sz w:val="20"/>
          <w:szCs w:val="20"/>
        </w:rPr>
        <w:t>. Pod ovaj AOP spadaju</w:t>
      </w:r>
      <w:r w:rsidR="001500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 rashod</w:t>
      </w:r>
      <w:r w:rsidR="00CE4E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za nagradu učenicima za postignuto dostignuće u osmogodišnjem školovanju koje je financirala Jedinica lokalne samouprave a </w:t>
      </w:r>
      <w:r w:rsidR="0015009B">
        <w:rPr>
          <w:rFonts w:ascii="Arial" w:hAnsi="Arial" w:cs="Arial"/>
          <w:sz w:val="20"/>
          <w:szCs w:val="20"/>
        </w:rPr>
        <w:t xml:space="preserve">koji su u skladu sa rashodima </w:t>
      </w:r>
      <w:r>
        <w:rPr>
          <w:rFonts w:ascii="Arial" w:hAnsi="Arial" w:cs="Arial"/>
          <w:sz w:val="20"/>
          <w:szCs w:val="20"/>
        </w:rPr>
        <w:t xml:space="preserve"> u promatranom razdoblju prethodne godine</w:t>
      </w:r>
      <w:r w:rsidR="0015009B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704130">
      <w:pPr>
        <w:ind w:left="708"/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AOP 2</w:t>
      </w:r>
      <w:r>
        <w:rPr>
          <w:rFonts w:ascii="Arial" w:hAnsi="Arial" w:cs="Arial"/>
          <w:sz w:val="20"/>
          <w:szCs w:val="20"/>
        </w:rPr>
        <w:t>86 Obračunati prihodi poslovanja (nenaplaćeni) -</w:t>
      </w:r>
      <w:r w:rsidRPr="000909E2">
        <w:rPr>
          <w:rFonts w:ascii="Arial" w:hAnsi="Arial" w:cs="Arial"/>
          <w:sz w:val="20"/>
          <w:szCs w:val="20"/>
        </w:rPr>
        <w:t xml:space="preserve"> predstavlja obračunate prihode poslovanja za korištenje usluge izrade mliječnog obroka i produženog boravka, te najam školskog prostora koji su fakturirani u izvještajnom razdoblju</w:t>
      </w:r>
      <w:r w:rsidR="00704130">
        <w:rPr>
          <w:rFonts w:ascii="Arial" w:hAnsi="Arial" w:cs="Arial"/>
          <w:sz w:val="20"/>
          <w:szCs w:val="20"/>
        </w:rPr>
        <w:t>,</w:t>
      </w:r>
      <w:r w:rsidR="001500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nisu uspijeli biti naplaćeni u iznosu od </w:t>
      </w:r>
      <w:r w:rsidR="0015009B">
        <w:rPr>
          <w:rFonts w:ascii="Arial" w:hAnsi="Arial" w:cs="Arial"/>
          <w:sz w:val="20"/>
          <w:szCs w:val="20"/>
        </w:rPr>
        <w:t>20.492k</w:t>
      </w:r>
      <w:r>
        <w:rPr>
          <w:rFonts w:ascii="Arial" w:hAnsi="Arial" w:cs="Arial"/>
          <w:sz w:val="20"/>
          <w:szCs w:val="20"/>
        </w:rPr>
        <w:t>n. Oni su manji od obračunatih prihoda prethodne godine iz razloga što su računi za 12/201</w:t>
      </w:r>
      <w:r w:rsidR="0015009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godine fakturirani u 01/20</w:t>
      </w:r>
      <w:r w:rsidR="0015009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godine</w:t>
      </w:r>
      <w:r w:rsidR="0015009B">
        <w:rPr>
          <w:rFonts w:ascii="Arial" w:hAnsi="Arial" w:cs="Arial"/>
          <w:sz w:val="20"/>
          <w:szCs w:val="20"/>
        </w:rPr>
        <w:t xml:space="preserve"> te iz razloga naplate potraživanja raznim metodama naplate koja se provodila u 2019 godini.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B481B" w:rsidRPr="00704130" w:rsidRDefault="003B481B" w:rsidP="00A3440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4130">
        <w:rPr>
          <w:rFonts w:ascii="Arial" w:hAnsi="Arial" w:cs="Arial"/>
          <w:sz w:val="20"/>
          <w:szCs w:val="20"/>
        </w:rPr>
        <w:t xml:space="preserve">U izvještajnom razdoblju ostvareno je </w:t>
      </w:r>
      <w:r w:rsidR="00F10300" w:rsidRPr="00704130">
        <w:rPr>
          <w:rFonts w:ascii="Arial" w:hAnsi="Arial" w:cs="Arial"/>
          <w:sz w:val="20"/>
          <w:szCs w:val="20"/>
        </w:rPr>
        <w:t>1.239.136</w:t>
      </w:r>
      <w:r w:rsidRPr="00704130">
        <w:rPr>
          <w:rFonts w:ascii="Arial" w:hAnsi="Arial" w:cs="Arial"/>
          <w:sz w:val="20"/>
          <w:szCs w:val="20"/>
        </w:rPr>
        <w:t>kn prihoda od prodaje nefinancijske imovine (AOP 289) koji se odnosi na prodaju stanova</w:t>
      </w:r>
      <w:r w:rsidR="00F10300" w:rsidRPr="00704130">
        <w:rPr>
          <w:rFonts w:ascii="Arial" w:hAnsi="Arial" w:cs="Arial"/>
          <w:sz w:val="20"/>
          <w:szCs w:val="20"/>
        </w:rPr>
        <w:t xml:space="preserve"> AOP 5.802kn koja je nešto veća u odnosu na promatrano razdoblje prethodne godine iz razloga što su neke osobe unaprijed platile neke rate. AOP 305 iznosu 1.233.334kn koji se odnosi na prodaju zgrade u vlasništvu Škole</w:t>
      </w:r>
      <w:r w:rsidRPr="00704130">
        <w:rPr>
          <w:rFonts w:ascii="Arial" w:hAnsi="Arial" w:cs="Arial"/>
          <w:sz w:val="20"/>
          <w:szCs w:val="20"/>
        </w:rPr>
        <w:t>.</w:t>
      </w:r>
      <w:r w:rsidR="00F10300" w:rsidRPr="00704130">
        <w:rPr>
          <w:rFonts w:ascii="Arial" w:hAnsi="Arial" w:cs="Arial"/>
          <w:sz w:val="20"/>
          <w:szCs w:val="20"/>
        </w:rPr>
        <w:t xml:space="preserve"> Ovaj prihod nije ostvaren u izvještajnom razdoblju prošle godine što utječe na povećani indeks po ovom AOP-u.</w:t>
      </w:r>
      <w:r w:rsidRPr="00704130"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04130" w:rsidRDefault="00704130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04130" w:rsidRPr="000909E2" w:rsidRDefault="00704130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04130" w:rsidRDefault="003B481B" w:rsidP="005037F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4130">
        <w:rPr>
          <w:rFonts w:ascii="Arial" w:hAnsi="Arial" w:cs="Arial"/>
          <w:sz w:val="20"/>
          <w:szCs w:val="20"/>
        </w:rPr>
        <w:lastRenderedPageBreak/>
        <w:t xml:space="preserve">Ukupni rashodi za nabavku nefinancijske imovine (AOP 341) iznose </w:t>
      </w:r>
      <w:r w:rsidR="006C4120" w:rsidRPr="00704130">
        <w:rPr>
          <w:rFonts w:ascii="Arial" w:hAnsi="Arial" w:cs="Arial"/>
          <w:sz w:val="20"/>
          <w:szCs w:val="20"/>
        </w:rPr>
        <w:t>442.939</w:t>
      </w:r>
      <w:r w:rsidRPr="00704130">
        <w:rPr>
          <w:rFonts w:ascii="Arial" w:hAnsi="Arial" w:cs="Arial"/>
          <w:sz w:val="20"/>
          <w:szCs w:val="20"/>
        </w:rPr>
        <w:t xml:space="preserve">kn i </w:t>
      </w:r>
      <w:r w:rsidR="006C4120" w:rsidRPr="00704130">
        <w:rPr>
          <w:rFonts w:ascii="Arial" w:hAnsi="Arial" w:cs="Arial"/>
          <w:sz w:val="20"/>
          <w:szCs w:val="20"/>
        </w:rPr>
        <w:t xml:space="preserve">veći su u odnosu na </w:t>
      </w:r>
      <w:r w:rsidRPr="00704130">
        <w:rPr>
          <w:rFonts w:ascii="Arial" w:hAnsi="Arial" w:cs="Arial"/>
          <w:sz w:val="20"/>
          <w:szCs w:val="20"/>
        </w:rPr>
        <w:t xml:space="preserve"> pre</w:t>
      </w:r>
      <w:r w:rsidR="00704130" w:rsidRPr="00704130">
        <w:rPr>
          <w:rFonts w:ascii="Arial" w:hAnsi="Arial" w:cs="Arial"/>
          <w:sz w:val="20"/>
          <w:szCs w:val="20"/>
        </w:rPr>
        <w:t>t</w:t>
      </w:r>
      <w:r w:rsidRPr="00704130">
        <w:rPr>
          <w:rFonts w:ascii="Arial" w:hAnsi="Arial" w:cs="Arial"/>
          <w:sz w:val="20"/>
          <w:szCs w:val="20"/>
        </w:rPr>
        <w:t xml:space="preserve">hodnu godinu zbog </w:t>
      </w:r>
      <w:r w:rsidR="006C4120" w:rsidRPr="00704130">
        <w:rPr>
          <w:rFonts w:ascii="Arial" w:hAnsi="Arial" w:cs="Arial"/>
          <w:sz w:val="20"/>
          <w:szCs w:val="20"/>
        </w:rPr>
        <w:t xml:space="preserve">uvećanog </w:t>
      </w:r>
      <w:r w:rsidRPr="00704130">
        <w:rPr>
          <w:rFonts w:ascii="Arial" w:hAnsi="Arial" w:cs="Arial"/>
          <w:sz w:val="20"/>
          <w:szCs w:val="20"/>
        </w:rPr>
        <w:t>ulaganja u nefinancijsku imovine</w:t>
      </w:r>
      <w:r w:rsidR="006C4120" w:rsidRPr="00704130">
        <w:rPr>
          <w:rFonts w:ascii="Arial" w:hAnsi="Arial" w:cs="Arial"/>
          <w:sz w:val="20"/>
          <w:szCs w:val="20"/>
        </w:rPr>
        <w:t xml:space="preserve"> od strane nadležnog Ministarstva koje je za razliku od prethodne godine financiralo udžbenike za učenike Škole, te ulaganja JLS u opremanje Škole zavjesama.</w:t>
      </w:r>
      <w:r w:rsidRPr="00704130">
        <w:rPr>
          <w:rFonts w:ascii="Arial" w:hAnsi="Arial" w:cs="Arial"/>
          <w:sz w:val="20"/>
          <w:szCs w:val="20"/>
        </w:rPr>
        <w:t xml:space="preserve"> </w:t>
      </w:r>
    </w:p>
    <w:p w:rsidR="003B481B" w:rsidRPr="00704130" w:rsidRDefault="00510333" w:rsidP="00704130">
      <w:pPr>
        <w:ind w:left="720"/>
        <w:jc w:val="both"/>
        <w:rPr>
          <w:rFonts w:ascii="Arial" w:hAnsi="Arial" w:cs="Arial"/>
          <w:sz w:val="20"/>
          <w:szCs w:val="20"/>
        </w:rPr>
      </w:pPr>
      <w:r w:rsidRPr="00704130">
        <w:rPr>
          <w:rFonts w:ascii="Arial" w:hAnsi="Arial" w:cs="Arial"/>
          <w:sz w:val="20"/>
          <w:szCs w:val="20"/>
        </w:rPr>
        <w:t xml:space="preserve">Tijekom 2019 godine ostvarena je nabavka dugotrajne imovine i to nabava triju prijenosnih računala  i ormara za potrebe nastave, opremanje cijele Škole zavjesama,  nabavljeno je sedam klima uređaja za potrebe učionica, </w:t>
      </w:r>
      <w:r w:rsidR="00704130">
        <w:rPr>
          <w:rFonts w:ascii="Arial" w:hAnsi="Arial" w:cs="Arial"/>
          <w:sz w:val="20"/>
          <w:szCs w:val="20"/>
        </w:rPr>
        <w:t>nabavljeno je</w:t>
      </w:r>
      <w:r w:rsidRPr="00704130">
        <w:rPr>
          <w:rFonts w:ascii="Arial" w:hAnsi="Arial" w:cs="Arial"/>
          <w:sz w:val="20"/>
          <w:szCs w:val="20"/>
        </w:rPr>
        <w:t xml:space="preserve"> tri projektora, hladnjak, snimač videonadzora za potrebe nastave i redovnog poslovanja Škole </w:t>
      </w:r>
      <w:r w:rsidR="00DC52AB" w:rsidRPr="00704130">
        <w:rPr>
          <w:rFonts w:ascii="Arial" w:hAnsi="Arial" w:cs="Arial"/>
          <w:sz w:val="20"/>
          <w:szCs w:val="20"/>
        </w:rPr>
        <w:t xml:space="preserve">te </w:t>
      </w:r>
      <w:r w:rsidRPr="00704130">
        <w:rPr>
          <w:rFonts w:ascii="Arial" w:hAnsi="Arial" w:cs="Arial"/>
          <w:sz w:val="20"/>
          <w:szCs w:val="20"/>
        </w:rPr>
        <w:t>kupnj</w:t>
      </w:r>
      <w:r w:rsidR="00DC52AB" w:rsidRPr="00704130">
        <w:rPr>
          <w:rFonts w:ascii="Arial" w:hAnsi="Arial" w:cs="Arial"/>
          <w:sz w:val="20"/>
          <w:szCs w:val="20"/>
        </w:rPr>
        <w:t>a</w:t>
      </w:r>
      <w:r w:rsidRPr="00704130">
        <w:rPr>
          <w:rFonts w:ascii="Arial" w:hAnsi="Arial" w:cs="Arial"/>
          <w:sz w:val="20"/>
          <w:szCs w:val="20"/>
        </w:rPr>
        <w:t xml:space="preserve"> udžbenika</w:t>
      </w:r>
      <w:r w:rsidR="00DC52AB" w:rsidRPr="00704130">
        <w:rPr>
          <w:rFonts w:ascii="Arial" w:hAnsi="Arial" w:cs="Arial"/>
          <w:sz w:val="20"/>
          <w:szCs w:val="20"/>
        </w:rPr>
        <w:t xml:space="preserve"> </w:t>
      </w:r>
      <w:r w:rsidRPr="00704130">
        <w:rPr>
          <w:rFonts w:ascii="Arial" w:hAnsi="Arial" w:cs="Arial"/>
          <w:sz w:val="20"/>
          <w:szCs w:val="20"/>
        </w:rPr>
        <w:t>za učenike</w:t>
      </w:r>
      <w:r w:rsidR="00DC52AB" w:rsidRPr="00704130">
        <w:rPr>
          <w:rFonts w:ascii="Arial" w:hAnsi="Arial" w:cs="Arial"/>
          <w:sz w:val="20"/>
          <w:szCs w:val="20"/>
        </w:rPr>
        <w:t xml:space="preserve"> i školske lektire za potrebe školske knjižnice</w:t>
      </w:r>
      <w:r w:rsidRPr="00704130">
        <w:rPr>
          <w:rFonts w:ascii="Arial" w:hAnsi="Arial" w:cs="Arial"/>
          <w:sz w:val="20"/>
          <w:szCs w:val="20"/>
        </w:rPr>
        <w:t xml:space="preserve"> financiranih od strane nadležnog Ministarstva</w:t>
      </w:r>
      <w:r w:rsidR="00DC52AB" w:rsidRPr="00704130">
        <w:rPr>
          <w:rFonts w:ascii="Arial" w:hAnsi="Arial" w:cs="Arial"/>
          <w:sz w:val="20"/>
          <w:szCs w:val="20"/>
        </w:rPr>
        <w:t>.</w:t>
      </w:r>
      <w:r w:rsidRPr="00704130"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A344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414F8" w:rsidRDefault="009414F8" w:rsidP="00A344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C52AB" w:rsidRPr="005037FA" w:rsidRDefault="00DC52AB" w:rsidP="005037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37FA">
        <w:rPr>
          <w:rFonts w:ascii="Arial" w:hAnsi="Arial" w:cs="Arial"/>
          <w:sz w:val="20"/>
          <w:szCs w:val="20"/>
        </w:rPr>
        <w:t xml:space="preserve">AOP </w:t>
      </w:r>
      <w:r w:rsidR="00D6260A">
        <w:rPr>
          <w:rFonts w:ascii="Arial" w:hAnsi="Arial" w:cs="Arial"/>
          <w:sz w:val="20"/>
          <w:szCs w:val="20"/>
        </w:rPr>
        <w:t>635</w:t>
      </w:r>
      <w:r w:rsidRPr="005037FA">
        <w:rPr>
          <w:rFonts w:ascii="Arial" w:hAnsi="Arial" w:cs="Arial"/>
          <w:sz w:val="20"/>
          <w:szCs w:val="20"/>
        </w:rPr>
        <w:t xml:space="preserve"> Rezultat poslovanja  na kraju izvještajnog razdoblja iznosi višak prihoda i primitaka  za pokriće u slijedećem razdoblju u iznosu od 1.225.109,34kn. Višak prihoda odnosi se na višak prihoda poslovanja u iznosu od 28.866,22kn, te višak prihoda od nefinancijske imovine u iznosu od 1.196.243,12kn. Višak prihoda nastao je po slijedećim izvorima financiranja:</w:t>
      </w:r>
    </w:p>
    <w:p w:rsidR="00DC52AB" w:rsidRPr="000909E2" w:rsidRDefault="00DC52AB" w:rsidP="00DC52A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909E2">
        <w:rPr>
          <w:rFonts w:ascii="Arial" w:hAnsi="Arial" w:cs="Arial"/>
          <w:sz w:val="20"/>
          <w:szCs w:val="20"/>
        </w:rPr>
        <w:t xml:space="preserve">išak prihoda vlastitih sredstava od najma školskog prostora u iznosu od </w:t>
      </w:r>
      <w:r>
        <w:rPr>
          <w:rFonts w:ascii="Arial" w:hAnsi="Arial" w:cs="Arial"/>
          <w:sz w:val="20"/>
          <w:szCs w:val="20"/>
        </w:rPr>
        <w:t>6.674,04</w:t>
      </w:r>
      <w:r w:rsidRPr="000909E2">
        <w:rPr>
          <w:rFonts w:ascii="Arial" w:hAnsi="Arial" w:cs="Arial"/>
          <w:sz w:val="20"/>
          <w:szCs w:val="20"/>
        </w:rPr>
        <w:t>kn koji će biti utrošen u narednom razdoblju temeljem usvojenog financijskog plana</w:t>
      </w:r>
      <w:r>
        <w:rPr>
          <w:rFonts w:ascii="Arial" w:hAnsi="Arial" w:cs="Arial"/>
          <w:sz w:val="20"/>
          <w:szCs w:val="20"/>
        </w:rPr>
        <w:t xml:space="preserve"> i raspodjele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DC52AB" w:rsidRPr="000909E2" w:rsidRDefault="00DC52AB" w:rsidP="00DC52A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Višak prihoda poslovanja od strane prihoda za posebne namjene u iznosu od </w:t>
      </w:r>
      <w:r>
        <w:rPr>
          <w:rFonts w:ascii="Arial" w:hAnsi="Arial" w:cs="Arial"/>
          <w:sz w:val="20"/>
          <w:szCs w:val="20"/>
        </w:rPr>
        <w:t>19.844,97kn i to od rada školske kuhinje 5.098,76kn(višak prihoda preneseni a neutrošeni iz 2018.godine) i rada produženog boravka 14.746,21</w:t>
      </w:r>
      <w:r w:rsidRPr="000909E2">
        <w:rPr>
          <w:rFonts w:ascii="Arial" w:hAnsi="Arial" w:cs="Arial"/>
          <w:sz w:val="20"/>
          <w:szCs w:val="20"/>
        </w:rPr>
        <w:t xml:space="preserve">kn koji će se </w:t>
      </w:r>
      <w:r>
        <w:rPr>
          <w:rFonts w:ascii="Arial" w:hAnsi="Arial" w:cs="Arial"/>
          <w:sz w:val="20"/>
          <w:szCs w:val="20"/>
        </w:rPr>
        <w:t>u</w:t>
      </w:r>
      <w:r w:rsidRPr="000909E2">
        <w:rPr>
          <w:rFonts w:ascii="Arial" w:hAnsi="Arial" w:cs="Arial"/>
          <w:sz w:val="20"/>
          <w:szCs w:val="20"/>
        </w:rPr>
        <w:t>trošiti na rad školske kuhinje i produženog boravka u narednom izvještajnom razdoblju u skladu sa usvojenim financijskim p</w:t>
      </w:r>
      <w:r w:rsidR="00D6260A">
        <w:rPr>
          <w:rFonts w:ascii="Arial" w:hAnsi="Arial" w:cs="Arial"/>
          <w:sz w:val="20"/>
          <w:szCs w:val="20"/>
        </w:rPr>
        <w:t>la</w:t>
      </w:r>
      <w:r w:rsidRPr="000909E2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i raspodjelom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DC52AB" w:rsidRDefault="00DC52AB" w:rsidP="00DC52A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Višak prihoda za rad Županijskog stručnog vijeća  koji </w:t>
      </w:r>
      <w:r>
        <w:rPr>
          <w:rFonts w:ascii="Arial" w:hAnsi="Arial" w:cs="Arial"/>
          <w:sz w:val="20"/>
          <w:szCs w:val="20"/>
        </w:rPr>
        <w:t xml:space="preserve">predstavlja preneseni višak prihoda iz 2018. </w:t>
      </w:r>
      <w:r w:rsidR="00D6260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odine </w:t>
      </w:r>
      <w:r w:rsidR="00D6260A">
        <w:rPr>
          <w:rFonts w:ascii="Arial" w:hAnsi="Arial" w:cs="Arial"/>
          <w:sz w:val="20"/>
          <w:szCs w:val="20"/>
        </w:rPr>
        <w:t xml:space="preserve">u iznosu od </w:t>
      </w:r>
      <w:r>
        <w:rPr>
          <w:rFonts w:ascii="Arial" w:hAnsi="Arial" w:cs="Arial"/>
          <w:sz w:val="20"/>
          <w:szCs w:val="20"/>
        </w:rPr>
        <w:t>2.347,21kn</w:t>
      </w:r>
      <w:r w:rsidR="00D626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Ovaj višak prenjet će se u Školu koja sada vodi Županijsko stručno vijeće.</w:t>
      </w:r>
    </w:p>
    <w:p w:rsidR="00DC52AB" w:rsidRPr="000909E2" w:rsidRDefault="00DC52AB" w:rsidP="00DC52A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prihoda od od prodaje stanova u iznosu od 1.511,95kn</w:t>
      </w:r>
      <w:r w:rsidRPr="007C2BF7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>koji će biti utrošen u narednom razdoblju temeljem usvojenog financijskog plana</w:t>
      </w:r>
      <w:r>
        <w:rPr>
          <w:rFonts w:ascii="Arial" w:hAnsi="Arial" w:cs="Arial"/>
          <w:sz w:val="20"/>
          <w:szCs w:val="20"/>
        </w:rPr>
        <w:t xml:space="preserve"> i raspodjele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DC52AB" w:rsidRPr="0021592F" w:rsidRDefault="00DC52AB" w:rsidP="00DC52AB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52AB" w:rsidRPr="00CC1DA8" w:rsidRDefault="00DC52AB" w:rsidP="00DC52AB">
      <w:pPr>
        <w:numPr>
          <w:ilvl w:val="1"/>
          <w:numId w:val="6"/>
        </w:numPr>
        <w:ind w:left="1416"/>
        <w:jc w:val="both"/>
        <w:rPr>
          <w:rFonts w:ascii="Arial" w:hAnsi="Arial" w:cs="Arial"/>
          <w:sz w:val="20"/>
          <w:szCs w:val="20"/>
        </w:rPr>
      </w:pPr>
      <w:r w:rsidRPr="00CC1DA8">
        <w:rPr>
          <w:rFonts w:ascii="Arial" w:hAnsi="Arial" w:cs="Arial"/>
          <w:sz w:val="20"/>
          <w:szCs w:val="20"/>
        </w:rPr>
        <w:t>Višak prihoda od od prodaje poslovnog prostora u iznosu od 1.194.731,17kn koji će biti utrošen u narednom razdoblju temeljem usvojenog financijskog plana i raspodjele rezultata poslovanja.</w:t>
      </w:r>
    </w:p>
    <w:p w:rsidR="00DC52AB" w:rsidRDefault="00DC52AB" w:rsidP="00DC52AB">
      <w:pPr>
        <w:jc w:val="both"/>
        <w:rPr>
          <w:rFonts w:ascii="Arial" w:hAnsi="Arial" w:cs="Arial"/>
          <w:sz w:val="20"/>
          <w:szCs w:val="20"/>
        </w:rPr>
      </w:pPr>
    </w:p>
    <w:p w:rsidR="00D6260A" w:rsidRDefault="00DC52AB" w:rsidP="00D626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prihoda poslovanja utrošit će se temeljem Odluke Školskog odbora o usvajanju </w:t>
      </w:r>
    </w:p>
    <w:p w:rsidR="00D6260A" w:rsidRDefault="00D6260A" w:rsidP="00D626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C52AB">
        <w:rPr>
          <w:rFonts w:ascii="Arial" w:hAnsi="Arial" w:cs="Arial"/>
          <w:sz w:val="20"/>
          <w:szCs w:val="20"/>
        </w:rPr>
        <w:t xml:space="preserve">ebalansa financijskog plana i raspodjeli rezultata poslovanja u skladu sa stvarnim potrebama </w:t>
      </w:r>
    </w:p>
    <w:p w:rsidR="003B481B" w:rsidRPr="000909E2" w:rsidRDefault="00DC52AB" w:rsidP="00CC1D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Škole. </w:t>
      </w:r>
    </w:p>
    <w:p w:rsidR="003B481B" w:rsidRPr="000909E2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C52AB" w:rsidRPr="005037FA" w:rsidRDefault="003B481B" w:rsidP="005037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37FA">
        <w:rPr>
          <w:rFonts w:ascii="Arial" w:hAnsi="Arial" w:cs="Arial"/>
          <w:sz w:val="20"/>
          <w:szCs w:val="20"/>
        </w:rPr>
        <w:t xml:space="preserve">Na kraju izvještajnog razdoblja na AOP 641 Stanje novčanih sredstava  iznose  </w:t>
      </w:r>
      <w:r w:rsidR="00DC52AB" w:rsidRPr="005037FA">
        <w:rPr>
          <w:rFonts w:ascii="Arial" w:hAnsi="Arial" w:cs="Arial"/>
          <w:sz w:val="20"/>
          <w:szCs w:val="20"/>
        </w:rPr>
        <w:t>1.299.607</w:t>
      </w:r>
      <w:r w:rsidRPr="005037FA">
        <w:rPr>
          <w:rFonts w:ascii="Arial" w:hAnsi="Arial" w:cs="Arial"/>
          <w:sz w:val="20"/>
          <w:szCs w:val="20"/>
        </w:rPr>
        <w:t xml:space="preserve">kn a sastoje se od </w:t>
      </w:r>
      <w:r w:rsidR="00DC52AB" w:rsidRPr="005037FA">
        <w:rPr>
          <w:rFonts w:ascii="Arial" w:hAnsi="Arial" w:cs="Arial"/>
          <w:sz w:val="20"/>
          <w:szCs w:val="20"/>
        </w:rPr>
        <w:t xml:space="preserve"> : </w:t>
      </w:r>
    </w:p>
    <w:p w:rsidR="00DC52AB" w:rsidRPr="000909E2" w:rsidRDefault="00DC52AB" w:rsidP="00DC52AB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nepodmirenih obveza za zaposlene</w:t>
      </w:r>
      <w:r>
        <w:rPr>
          <w:rFonts w:ascii="Arial" w:hAnsi="Arial" w:cs="Arial"/>
          <w:sz w:val="20"/>
          <w:szCs w:val="20"/>
        </w:rPr>
        <w:t xml:space="preserve"> i rashode poslovanja </w:t>
      </w:r>
      <w:r w:rsidRPr="000909E2">
        <w:rPr>
          <w:rFonts w:ascii="Arial" w:hAnsi="Arial" w:cs="Arial"/>
          <w:sz w:val="20"/>
          <w:szCs w:val="20"/>
        </w:rPr>
        <w:t xml:space="preserve">čiji su prihodi prispjeli u izvještajnom razdoblju, a rok dospijeća im prelazi izvještajno razdoblje u iznosu </w:t>
      </w:r>
      <w:r>
        <w:rPr>
          <w:rFonts w:ascii="Arial" w:hAnsi="Arial" w:cs="Arial"/>
          <w:sz w:val="20"/>
          <w:szCs w:val="20"/>
        </w:rPr>
        <w:t>73.522,76</w:t>
      </w:r>
      <w:r w:rsidRPr="000909E2">
        <w:rPr>
          <w:rFonts w:ascii="Arial" w:hAnsi="Arial" w:cs="Arial"/>
          <w:sz w:val="20"/>
          <w:szCs w:val="20"/>
        </w:rPr>
        <w:t>kn</w:t>
      </w:r>
    </w:p>
    <w:p w:rsidR="00DC52AB" w:rsidRDefault="00DC52AB" w:rsidP="00DC52AB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viška prihoda poslovanja u iznosu </w:t>
      </w:r>
      <w:r>
        <w:rPr>
          <w:rFonts w:ascii="Arial" w:hAnsi="Arial" w:cs="Arial"/>
          <w:sz w:val="20"/>
          <w:szCs w:val="20"/>
        </w:rPr>
        <w:t>1.225.109,34</w:t>
      </w:r>
      <w:r w:rsidRPr="000909E2">
        <w:rPr>
          <w:rFonts w:ascii="Arial" w:hAnsi="Arial" w:cs="Arial"/>
          <w:sz w:val="20"/>
          <w:szCs w:val="20"/>
        </w:rPr>
        <w:t>kn,</w:t>
      </w:r>
    </w:p>
    <w:p w:rsidR="00DC52AB" w:rsidRDefault="00DC52AB" w:rsidP="00DC52AB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prihodi koji su preknjiženi na 23954 te stvaraju obvezu povrata: </w:t>
      </w:r>
    </w:p>
    <w:p w:rsidR="00DC52AB" w:rsidRDefault="00DC52AB" w:rsidP="00DC52AB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120,90kn za obvezu uplate 65% od prodaje stanova u Državni proračun</w:t>
      </w:r>
    </w:p>
    <w:p w:rsidR="00DC52AB" w:rsidRPr="000909E2" w:rsidRDefault="00DC52AB" w:rsidP="00DC52AB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854kn povrat pretplate za pruženu uslugu školske marende i produženog boravka.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CC1DA8" w:rsidRPr="000909E2" w:rsidRDefault="00CC1DA8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CC1DA8" w:rsidRPr="000909E2" w:rsidRDefault="00CC1DA8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5F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Voditelj računovodstva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0909E2">
        <w:rPr>
          <w:rFonts w:ascii="Arial" w:hAnsi="Arial" w:cs="Arial"/>
          <w:sz w:val="20"/>
          <w:szCs w:val="20"/>
        </w:rPr>
        <w:t>Ravnatelj Škole</w:t>
      </w: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   </w:t>
      </w:r>
      <w:r w:rsidR="00EA5FA8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 xml:space="preserve"> ___________________                                           _________________</w:t>
      </w: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   </w:t>
      </w:r>
      <w:r w:rsidR="00EA5FA8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 xml:space="preserve">Martina </w:t>
      </w:r>
      <w:r>
        <w:rPr>
          <w:rFonts w:ascii="Arial" w:hAnsi="Arial" w:cs="Arial"/>
          <w:sz w:val="20"/>
          <w:szCs w:val="20"/>
        </w:rPr>
        <w:t>Ožbolt</w:t>
      </w:r>
      <w:r w:rsidRPr="000909E2">
        <w:rPr>
          <w:rFonts w:ascii="Arial" w:hAnsi="Arial" w:cs="Arial"/>
          <w:sz w:val="20"/>
          <w:szCs w:val="20"/>
        </w:rPr>
        <w:t>,dipl.oec.</w:t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  <w:t xml:space="preserve">        Iva Erceg, dipl.uč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lastRenderedPageBreak/>
        <w:t>Nadležno Ministarstvo: MINIST</w:t>
      </w:r>
      <w:r>
        <w:rPr>
          <w:rFonts w:ascii="Arial" w:hAnsi="Arial" w:cs="Arial"/>
          <w:b/>
        </w:rPr>
        <w:t xml:space="preserve">ARSTVO ZNANOSTI I OBRAZOVANJA 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FE70FB">
        <w:rPr>
          <w:rFonts w:ascii="Arial" w:hAnsi="Arial" w:cs="Arial"/>
          <w:b/>
        </w:rPr>
        <w:t>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Broj žiro rn. 2402006-1100109207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Lovran, 2</w:t>
      </w:r>
      <w:r w:rsidR="00463FC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.01.20</w:t>
      </w:r>
      <w:r w:rsidR="00463FC7">
        <w:rPr>
          <w:rFonts w:ascii="Arial" w:hAnsi="Arial" w:cs="Arial"/>
          <w:b/>
        </w:rPr>
        <w:t>20</w:t>
      </w:r>
      <w:r w:rsidRPr="00FE70FB">
        <w:rPr>
          <w:rFonts w:ascii="Arial" w:hAnsi="Arial" w:cs="Arial"/>
          <w:b/>
        </w:rPr>
        <w:t>.</w:t>
      </w:r>
    </w:p>
    <w:p w:rsidR="003B481B" w:rsidRPr="00FE70FB" w:rsidRDefault="003B481B" w:rsidP="00A34401">
      <w:pPr>
        <w:ind w:left="360"/>
        <w:jc w:val="both"/>
        <w:rPr>
          <w:rFonts w:ascii="Arial" w:hAnsi="Arial" w:cs="Arial"/>
          <w:b/>
        </w:rPr>
      </w:pPr>
    </w:p>
    <w:p w:rsidR="003B481B" w:rsidRPr="00FE70FB" w:rsidRDefault="003B481B" w:rsidP="00946E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FE70FB">
        <w:rPr>
          <w:rFonts w:ascii="Arial" w:hAnsi="Arial" w:cs="Arial"/>
          <w:b/>
        </w:rPr>
        <w:t>KE UZ OBRAZAC OBVEZE</w:t>
      </w:r>
    </w:p>
    <w:p w:rsidR="003B481B" w:rsidRDefault="003B481B" w:rsidP="00946EEB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(Izvještaj o obvezama za razdoblje od 01.</w:t>
      </w:r>
      <w:r>
        <w:rPr>
          <w:rFonts w:ascii="Arial" w:hAnsi="Arial" w:cs="Arial"/>
          <w:b/>
        </w:rPr>
        <w:t>01</w:t>
      </w:r>
      <w:r w:rsidRPr="00FE70FB">
        <w:rPr>
          <w:rFonts w:ascii="Arial" w:hAnsi="Arial" w:cs="Arial"/>
          <w:b/>
        </w:rPr>
        <w:t>.201</w:t>
      </w:r>
      <w:r w:rsidR="00FB60DC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 xml:space="preserve">. do </w:t>
      </w:r>
      <w:r>
        <w:rPr>
          <w:rFonts w:ascii="Arial" w:hAnsi="Arial" w:cs="Arial"/>
          <w:b/>
        </w:rPr>
        <w:t>31.12.201</w:t>
      </w:r>
      <w:r w:rsidR="00FB60DC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.)</w:t>
      </w:r>
    </w:p>
    <w:p w:rsidR="003B481B" w:rsidRPr="00FE70FB" w:rsidRDefault="003B481B" w:rsidP="00A34401">
      <w:pPr>
        <w:jc w:val="both"/>
        <w:rPr>
          <w:rFonts w:ascii="Arial" w:hAnsi="Arial" w:cs="Arial"/>
          <w:sz w:val="28"/>
          <w:szCs w:val="28"/>
        </w:rPr>
      </w:pPr>
    </w:p>
    <w:p w:rsidR="003B481B" w:rsidRDefault="003B481B" w:rsidP="00A3440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Stanje obveza na početku izvještajnog razdoblja AOP 001 iznosi </w:t>
      </w:r>
      <w:r w:rsidR="00B65C89">
        <w:rPr>
          <w:rFonts w:ascii="Arial" w:hAnsi="Arial" w:cs="Arial"/>
          <w:sz w:val="20"/>
          <w:szCs w:val="20"/>
        </w:rPr>
        <w:t>666.052</w:t>
      </w:r>
      <w:r>
        <w:rPr>
          <w:rFonts w:ascii="Arial" w:hAnsi="Arial" w:cs="Arial"/>
          <w:sz w:val="20"/>
          <w:szCs w:val="20"/>
        </w:rPr>
        <w:t>k</w:t>
      </w:r>
      <w:r w:rsidRPr="00FE70FB">
        <w:rPr>
          <w:rFonts w:ascii="Arial" w:hAnsi="Arial" w:cs="Arial"/>
          <w:sz w:val="20"/>
          <w:szCs w:val="20"/>
        </w:rPr>
        <w:t xml:space="preserve">n. </w:t>
      </w:r>
    </w:p>
    <w:p w:rsidR="003B481B" w:rsidRPr="00FE70F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Povećanje obveza u izvještajnom razdoblju AOP 002 iznosi </w:t>
      </w:r>
      <w:r w:rsidR="00B65C89">
        <w:rPr>
          <w:rFonts w:ascii="Arial" w:hAnsi="Arial" w:cs="Arial"/>
          <w:sz w:val="20"/>
          <w:szCs w:val="20"/>
        </w:rPr>
        <w:t>10.494.862</w:t>
      </w:r>
      <w:r w:rsidRPr="000909E2">
        <w:rPr>
          <w:rFonts w:ascii="Arial" w:hAnsi="Arial" w:cs="Arial"/>
          <w:sz w:val="20"/>
          <w:szCs w:val="20"/>
        </w:rPr>
        <w:t>kn</w:t>
      </w:r>
    </w:p>
    <w:p w:rsidR="003B481B" w:rsidRPr="00FE70F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Smanjenje obveza u izvještajnom razdoblju AOP 0</w:t>
      </w:r>
      <w:r>
        <w:rPr>
          <w:rFonts w:ascii="Arial" w:hAnsi="Arial" w:cs="Arial"/>
          <w:sz w:val="20"/>
          <w:szCs w:val="20"/>
        </w:rPr>
        <w:t>19</w:t>
      </w:r>
      <w:r w:rsidRPr="00FE70FB">
        <w:rPr>
          <w:rFonts w:ascii="Arial" w:hAnsi="Arial" w:cs="Arial"/>
          <w:sz w:val="20"/>
          <w:szCs w:val="20"/>
        </w:rPr>
        <w:t xml:space="preserve"> iznosi</w:t>
      </w:r>
      <w:r>
        <w:rPr>
          <w:rFonts w:ascii="Arial" w:hAnsi="Arial" w:cs="Arial"/>
          <w:sz w:val="20"/>
          <w:szCs w:val="20"/>
        </w:rPr>
        <w:t xml:space="preserve"> </w:t>
      </w:r>
      <w:r w:rsidR="00B65C89">
        <w:rPr>
          <w:rFonts w:ascii="Arial" w:hAnsi="Arial" w:cs="Arial"/>
          <w:sz w:val="20"/>
          <w:szCs w:val="20"/>
        </w:rPr>
        <w:t>10.464.621</w:t>
      </w:r>
      <w:r w:rsidRPr="00FE70FB">
        <w:rPr>
          <w:rFonts w:ascii="Arial" w:hAnsi="Arial" w:cs="Arial"/>
          <w:sz w:val="20"/>
          <w:szCs w:val="20"/>
        </w:rPr>
        <w:t>kn</w:t>
      </w:r>
    </w:p>
    <w:p w:rsidR="003B481B" w:rsidRPr="00FE70F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AOP 03</w:t>
      </w:r>
      <w:r>
        <w:rPr>
          <w:rFonts w:ascii="Arial" w:hAnsi="Arial" w:cs="Arial"/>
          <w:sz w:val="20"/>
          <w:szCs w:val="20"/>
        </w:rPr>
        <w:t>6</w:t>
      </w:r>
      <w:r w:rsidRPr="00FE70FB">
        <w:rPr>
          <w:rFonts w:ascii="Arial" w:hAnsi="Arial" w:cs="Arial"/>
          <w:sz w:val="20"/>
          <w:szCs w:val="20"/>
        </w:rPr>
        <w:t xml:space="preserve"> Stanje obveza na kraju izvještajnog razdoblja iznosi </w:t>
      </w:r>
      <w:r w:rsidR="00B65C89">
        <w:rPr>
          <w:rFonts w:ascii="Arial" w:hAnsi="Arial" w:cs="Arial"/>
          <w:sz w:val="20"/>
          <w:szCs w:val="20"/>
        </w:rPr>
        <w:t>696.293</w:t>
      </w:r>
      <w:r w:rsidRPr="00FE70FB">
        <w:rPr>
          <w:rFonts w:ascii="Arial" w:hAnsi="Arial" w:cs="Arial"/>
          <w:sz w:val="20"/>
          <w:szCs w:val="20"/>
        </w:rPr>
        <w:t>kn, a odnose se 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A344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  <w:r w:rsidRPr="00892FE3">
        <w:rPr>
          <w:rFonts w:ascii="Arial" w:hAnsi="Arial" w:cs="Arial"/>
          <w:sz w:val="20"/>
          <w:szCs w:val="20"/>
        </w:rPr>
        <w:t>AOP 09</w:t>
      </w:r>
      <w:r>
        <w:rPr>
          <w:rFonts w:ascii="Arial" w:hAnsi="Arial" w:cs="Arial"/>
          <w:sz w:val="20"/>
          <w:szCs w:val="20"/>
        </w:rPr>
        <w:t xml:space="preserve">0 </w:t>
      </w:r>
      <w:r w:rsidRPr="00892FE3">
        <w:rPr>
          <w:rFonts w:ascii="Arial" w:hAnsi="Arial" w:cs="Arial"/>
          <w:sz w:val="20"/>
          <w:szCs w:val="20"/>
        </w:rPr>
        <w:t>Nedospjele obveze za rashode poslovanja u iznosu od</w:t>
      </w:r>
      <w:r>
        <w:rPr>
          <w:rFonts w:ascii="Arial" w:hAnsi="Arial" w:cs="Arial"/>
          <w:sz w:val="20"/>
          <w:szCs w:val="20"/>
        </w:rPr>
        <w:t xml:space="preserve"> </w:t>
      </w:r>
      <w:r w:rsidR="00B65C89">
        <w:rPr>
          <w:rFonts w:ascii="Arial" w:hAnsi="Arial" w:cs="Arial"/>
          <w:sz w:val="20"/>
          <w:szCs w:val="20"/>
        </w:rPr>
        <w:t>696.293</w:t>
      </w:r>
      <w:r w:rsidR="00636059">
        <w:rPr>
          <w:rFonts w:ascii="Arial" w:hAnsi="Arial" w:cs="Arial"/>
          <w:sz w:val="20"/>
          <w:szCs w:val="20"/>
        </w:rPr>
        <w:t>,46</w:t>
      </w:r>
      <w:r w:rsidRPr="00892FE3">
        <w:rPr>
          <w:rFonts w:ascii="Arial" w:hAnsi="Arial" w:cs="Arial"/>
          <w:sz w:val="20"/>
          <w:szCs w:val="20"/>
        </w:rPr>
        <w:t>kn koji se odnose na:</w:t>
      </w:r>
    </w:p>
    <w:p w:rsidR="008E1872" w:rsidRDefault="003B481B" w:rsidP="008B0DAC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091 - Međusobne obveze proračunskih korisnika (</w:t>
      </w:r>
      <w:r w:rsidR="00B65C89">
        <w:rPr>
          <w:rFonts w:ascii="Arial" w:hAnsi="Arial" w:cs="Arial"/>
          <w:sz w:val="20"/>
          <w:szCs w:val="20"/>
        </w:rPr>
        <w:t>28.416</w:t>
      </w:r>
      <w:r w:rsidR="00636059">
        <w:rPr>
          <w:rFonts w:ascii="Arial" w:hAnsi="Arial" w:cs="Arial"/>
          <w:sz w:val="20"/>
          <w:szCs w:val="20"/>
        </w:rPr>
        <w:t>,12</w:t>
      </w:r>
      <w:r>
        <w:rPr>
          <w:rFonts w:ascii="Arial" w:hAnsi="Arial" w:cs="Arial"/>
          <w:sz w:val="20"/>
          <w:szCs w:val="20"/>
        </w:rPr>
        <w:t>kn), a odnose se na</w:t>
      </w:r>
    </w:p>
    <w:p w:rsidR="008B0DAC" w:rsidRDefault="008E1872" w:rsidP="008B0DAC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="008B0DAC">
        <w:rPr>
          <w:rFonts w:ascii="Arial" w:hAnsi="Arial" w:cs="Arial"/>
          <w:sz w:val="20"/>
          <w:szCs w:val="20"/>
        </w:rPr>
        <w:t>n</w:t>
      </w:r>
      <w:r w:rsidR="003B481B">
        <w:rPr>
          <w:rFonts w:ascii="Arial" w:hAnsi="Arial" w:cs="Arial"/>
          <w:sz w:val="20"/>
          <w:szCs w:val="20"/>
        </w:rPr>
        <w:t>e</w:t>
      </w:r>
      <w:r w:rsidR="008B0DAC">
        <w:rPr>
          <w:rFonts w:ascii="Arial" w:hAnsi="Arial" w:cs="Arial"/>
          <w:sz w:val="20"/>
          <w:szCs w:val="20"/>
        </w:rPr>
        <w:t xml:space="preserve"> </w:t>
      </w:r>
      <w:r w:rsidR="003B481B">
        <w:rPr>
          <w:rFonts w:ascii="Arial" w:hAnsi="Arial" w:cs="Arial"/>
          <w:sz w:val="20"/>
          <w:szCs w:val="20"/>
        </w:rPr>
        <w:t xml:space="preserve">kompenzirano bolovanje preko 42 dana između HZZO-MZO u iznosu od </w:t>
      </w:r>
    </w:p>
    <w:p w:rsidR="008B0DAC" w:rsidRDefault="008B0DAC" w:rsidP="008B0DAC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1872">
        <w:rPr>
          <w:rFonts w:ascii="Arial" w:hAnsi="Arial" w:cs="Arial"/>
          <w:sz w:val="20"/>
          <w:szCs w:val="20"/>
        </w:rPr>
        <w:t xml:space="preserve">     </w:t>
      </w:r>
      <w:r w:rsidR="00B65C89">
        <w:rPr>
          <w:rFonts w:ascii="Arial" w:hAnsi="Arial" w:cs="Arial"/>
          <w:sz w:val="20"/>
          <w:szCs w:val="20"/>
        </w:rPr>
        <w:t>28.295</w:t>
      </w:r>
      <w:r w:rsidR="00636059">
        <w:rPr>
          <w:rFonts w:ascii="Arial" w:hAnsi="Arial" w:cs="Arial"/>
          <w:sz w:val="20"/>
          <w:szCs w:val="20"/>
        </w:rPr>
        <w:t>,22</w:t>
      </w:r>
      <w:r w:rsidR="003B481B">
        <w:rPr>
          <w:rFonts w:ascii="Arial" w:hAnsi="Arial" w:cs="Arial"/>
          <w:sz w:val="20"/>
          <w:szCs w:val="20"/>
        </w:rPr>
        <w:t xml:space="preserve">kn, obveza uplate 65% od prodaje stanova u Državni proračun u </w:t>
      </w:r>
    </w:p>
    <w:p w:rsidR="008E1872" w:rsidRDefault="008B0DAC" w:rsidP="00B65C8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1872">
        <w:rPr>
          <w:rFonts w:ascii="Arial" w:hAnsi="Arial" w:cs="Arial"/>
          <w:sz w:val="20"/>
          <w:szCs w:val="20"/>
        </w:rPr>
        <w:t xml:space="preserve">     </w:t>
      </w:r>
      <w:r w:rsidR="003B481B">
        <w:rPr>
          <w:rFonts w:ascii="Arial" w:hAnsi="Arial" w:cs="Arial"/>
          <w:sz w:val="20"/>
          <w:szCs w:val="20"/>
        </w:rPr>
        <w:t xml:space="preserve">iznosu od </w:t>
      </w:r>
      <w:r w:rsidR="00B65C89">
        <w:rPr>
          <w:rFonts w:ascii="Arial" w:hAnsi="Arial" w:cs="Arial"/>
          <w:sz w:val="20"/>
          <w:szCs w:val="20"/>
        </w:rPr>
        <w:t>12</w:t>
      </w:r>
      <w:r w:rsidR="00636059">
        <w:rPr>
          <w:rFonts w:ascii="Arial" w:hAnsi="Arial" w:cs="Arial"/>
          <w:sz w:val="20"/>
          <w:szCs w:val="20"/>
        </w:rPr>
        <w:t>0,90</w:t>
      </w:r>
      <w:r w:rsidR="00B65C89">
        <w:rPr>
          <w:rFonts w:ascii="Arial" w:hAnsi="Arial" w:cs="Arial"/>
          <w:sz w:val="20"/>
          <w:szCs w:val="20"/>
        </w:rPr>
        <w:t>kn.</w:t>
      </w:r>
    </w:p>
    <w:p w:rsidR="003B481B" w:rsidRPr="00892FE3" w:rsidRDefault="003B481B" w:rsidP="00B65C8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092 - Obveze za rashode poslovanja u iznosu od </w:t>
      </w:r>
      <w:r w:rsidR="00EE1937">
        <w:rPr>
          <w:rFonts w:ascii="Arial" w:hAnsi="Arial" w:cs="Arial"/>
          <w:sz w:val="20"/>
          <w:szCs w:val="20"/>
        </w:rPr>
        <w:t>667.877</w:t>
      </w:r>
      <w:r w:rsidR="00636059">
        <w:rPr>
          <w:rFonts w:ascii="Arial" w:hAnsi="Arial" w:cs="Arial"/>
          <w:sz w:val="20"/>
          <w:szCs w:val="20"/>
        </w:rPr>
        <w:t>,34</w:t>
      </w:r>
      <w:r>
        <w:rPr>
          <w:rFonts w:ascii="Arial" w:hAnsi="Arial" w:cs="Arial"/>
          <w:sz w:val="20"/>
          <w:szCs w:val="20"/>
        </w:rPr>
        <w:t>kn :</w:t>
      </w:r>
    </w:p>
    <w:p w:rsidR="00EE1937" w:rsidRDefault="003B481B" w:rsidP="00A3440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E1937">
        <w:rPr>
          <w:rFonts w:ascii="Arial" w:hAnsi="Arial" w:cs="Arial"/>
          <w:sz w:val="20"/>
          <w:szCs w:val="20"/>
        </w:rPr>
        <w:t xml:space="preserve">Obveze za zaposlene: </w:t>
      </w:r>
      <w:r w:rsidR="00636059">
        <w:rPr>
          <w:rFonts w:ascii="Arial" w:hAnsi="Arial" w:cs="Arial"/>
          <w:sz w:val="20"/>
          <w:szCs w:val="20"/>
        </w:rPr>
        <w:t>624.215,78</w:t>
      </w:r>
      <w:r w:rsidRPr="00EE1937">
        <w:rPr>
          <w:rFonts w:ascii="Arial" w:hAnsi="Arial" w:cs="Arial"/>
          <w:sz w:val="20"/>
          <w:szCs w:val="20"/>
        </w:rPr>
        <w:t>kn, (plaća za 12/201</w:t>
      </w:r>
      <w:r w:rsidR="00EE1937" w:rsidRPr="00EE1937">
        <w:rPr>
          <w:rFonts w:ascii="Arial" w:hAnsi="Arial" w:cs="Arial"/>
          <w:sz w:val="20"/>
          <w:szCs w:val="20"/>
        </w:rPr>
        <w:t>9</w:t>
      </w:r>
      <w:r w:rsidRPr="00EE1937">
        <w:rPr>
          <w:rFonts w:ascii="Arial" w:hAnsi="Arial" w:cs="Arial"/>
          <w:sz w:val="20"/>
          <w:szCs w:val="20"/>
        </w:rPr>
        <w:t xml:space="preserve"> za zaposlenike zaposlene u produženom boravku i socijalnog pedagoga u iznosu od </w:t>
      </w:r>
      <w:r w:rsidR="00EE1937" w:rsidRPr="00EE1937">
        <w:rPr>
          <w:rFonts w:ascii="Arial" w:hAnsi="Arial" w:cs="Arial"/>
          <w:sz w:val="20"/>
          <w:szCs w:val="20"/>
        </w:rPr>
        <w:t>51.76</w:t>
      </w:r>
      <w:r w:rsidR="00636059">
        <w:rPr>
          <w:rFonts w:ascii="Arial" w:hAnsi="Arial" w:cs="Arial"/>
          <w:sz w:val="20"/>
          <w:szCs w:val="20"/>
        </w:rPr>
        <w:t>5,89</w:t>
      </w:r>
      <w:r w:rsidR="00977CA7">
        <w:rPr>
          <w:rFonts w:ascii="Arial" w:hAnsi="Arial" w:cs="Arial"/>
          <w:sz w:val="20"/>
          <w:szCs w:val="20"/>
        </w:rPr>
        <w:t xml:space="preserve">kn, </w:t>
      </w:r>
      <w:r w:rsidRPr="00EE1937">
        <w:rPr>
          <w:rFonts w:ascii="Arial" w:hAnsi="Arial" w:cs="Arial"/>
          <w:sz w:val="20"/>
          <w:szCs w:val="20"/>
        </w:rPr>
        <w:t>plaća</w:t>
      </w:r>
      <w:r w:rsidR="008E1872">
        <w:rPr>
          <w:rFonts w:ascii="Arial" w:hAnsi="Arial" w:cs="Arial"/>
          <w:sz w:val="20"/>
          <w:szCs w:val="20"/>
        </w:rPr>
        <w:t xml:space="preserve"> financirana iz Državne riznice</w:t>
      </w:r>
      <w:r w:rsidRPr="00EE1937">
        <w:rPr>
          <w:rFonts w:ascii="Arial" w:hAnsi="Arial" w:cs="Arial"/>
          <w:sz w:val="20"/>
          <w:szCs w:val="20"/>
        </w:rPr>
        <w:t xml:space="preserve"> u iznosu od </w:t>
      </w:r>
      <w:r w:rsidR="00EE1937" w:rsidRPr="00EE1937">
        <w:rPr>
          <w:rFonts w:ascii="Arial" w:hAnsi="Arial" w:cs="Arial"/>
          <w:sz w:val="20"/>
          <w:szCs w:val="20"/>
        </w:rPr>
        <w:t>557.061</w:t>
      </w:r>
      <w:r w:rsidR="00636059">
        <w:rPr>
          <w:rFonts w:ascii="Arial" w:hAnsi="Arial" w:cs="Arial"/>
          <w:sz w:val="20"/>
          <w:szCs w:val="20"/>
        </w:rPr>
        <w:t>,34</w:t>
      </w:r>
      <w:r w:rsidRPr="00EE1937">
        <w:rPr>
          <w:rFonts w:ascii="Arial" w:hAnsi="Arial" w:cs="Arial"/>
          <w:sz w:val="20"/>
          <w:szCs w:val="20"/>
        </w:rPr>
        <w:t>kn</w:t>
      </w:r>
      <w:r w:rsidR="008E1872">
        <w:rPr>
          <w:rFonts w:ascii="Arial" w:hAnsi="Arial" w:cs="Arial"/>
          <w:sz w:val="20"/>
          <w:szCs w:val="20"/>
        </w:rPr>
        <w:t>.</w:t>
      </w:r>
      <w:r w:rsidRPr="00EE1937">
        <w:rPr>
          <w:rFonts w:ascii="Arial" w:hAnsi="Arial" w:cs="Arial"/>
          <w:sz w:val="20"/>
          <w:szCs w:val="20"/>
        </w:rPr>
        <w:t xml:space="preserve"> </w:t>
      </w:r>
      <w:r w:rsidR="008E1872">
        <w:rPr>
          <w:rFonts w:ascii="Arial" w:hAnsi="Arial" w:cs="Arial"/>
          <w:sz w:val="20"/>
          <w:szCs w:val="20"/>
        </w:rPr>
        <w:t xml:space="preserve"> I</w:t>
      </w:r>
      <w:r w:rsidRPr="00EE1937">
        <w:rPr>
          <w:rFonts w:ascii="Arial" w:hAnsi="Arial" w:cs="Arial"/>
          <w:sz w:val="20"/>
          <w:szCs w:val="20"/>
        </w:rPr>
        <w:t>splata</w:t>
      </w:r>
      <w:r w:rsidR="00EE1937" w:rsidRPr="00EE1937">
        <w:rPr>
          <w:rFonts w:ascii="Arial" w:hAnsi="Arial" w:cs="Arial"/>
          <w:sz w:val="20"/>
          <w:szCs w:val="20"/>
        </w:rPr>
        <w:t xml:space="preserve"> naknade za </w:t>
      </w:r>
      <w:r w:rsidR="008E1872">
        <w:rPr>
          <w:rFonts w:ascii="Arial" w:hAnsi="Arial" w:cs="Arial"/>
          <w:sz w:val="20"/>
          <w:szCs w:val="20"/>
        </w:rPr>
        <w:t>ne</w:t>
      </w:r>
      <w:r w:rsidR="00EE1937" w:rsidRPr="00EE1937">
        <w:rPr>
          <w:rFonts w:ascii="Arial" w:hAnsi="Arial" w:cs="Arial"/>
          <w:sz w:val="20"/>
          <w:szCs w:val="20"/>
        </w:rPr>
        <w:t>iskorišteni godišnji odmor (Riznica) u iznosu 8.68</w:t>
      </w:r>
      <w:r w:rsidR="00636059">
        <w:rPr>
          <w:rFonts w:ascii="Arial" w:hAnsi="Arial" w:cs="Arial"/>
          <w:sz w:val="20"/>
          <w:szCs w:val="20"/>
        </w:rPr>
        <w:t>8,72</w:t>
      </w:r>
      <w:r w:rsidR="00EE1937" w:rsidRPr="00EE1937">
        <w:rPr>
          <w:rFonts w:ascii="Arial" w:hAnsi="Arial" w:cs="Arial"/>
          <w:sz w:val="20"/>
          <w:szCs w:val="20"/>
        </w:rPr>
        <w:t>kn, te isplata materijalnih prava za 12/2019 (Riznica) u iznosu od 6.</w:t>
      </w:r>
      <w:r w:rsidR="00636059">
        <w:rPr>
          <w:rFonts w:ascii="Arial" w:hAnsi="Arial" w:cs="Arial"/>
          <w:sz w:val="20"/>
          <w:szCs w:val="20"/>
        </w:rPr>
        <w:t>699,83</w:t>
      </w:r>
      <w:r w:rsidR="00EE1937" w:rsidRPr="00EE1937">
        <w:rPr>
          <w:rFonts w:ascii="Arial" w:hAnsi="Arial" w:cs="Arial"/>
          <w:sz w:val="20"/>
          <w:szCs w:val="20"/>
        </w:rPr>
        <w:t>kn</w:t>
      </w:r>
      <w:r w:rsidRPr="00EE1937">
        <w:rPr>
          <w:rFonts w:ascii="Arial" w:hAnsi="Arial" w:cs="Arial"/>
          <w:sz w:val="20"/>
          <w:szCs w:val="20"/>
        </w:rPr>
        <w:t xml:space="preserve"> </w:t>
      </w:r>
    </w:p>
    <w:p w:rsidR="003B481B" w:rsidRPr="00EE1937" w:rsidRDefault="003B481B" w:rsidP="00A3440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E1937">
        <w:rPr>
          <w:rFonts w:ascii="Arial" w:hAnsi="Arial" w:cs="Arial"/>
          <w:sz w:val="20"/>
          <w:szCs w:val="20"/>
        </w:rPr>
        <w:t xml:space="preserve">Obveze za materijalne rashode </w:t>
      </w:r>
      <w:r w:rsidR="008E1872">
        <w:rPr>
          <w:rFonts w:ascii="Arial" w:hAnsi="Arial" w:cs="Arial"/>
          <w:sz w:val="20"/>
          <w:szCs w:val="20"/>
        </w:rPr>
        <w:t>42.59</w:t>
      </w:r>
      <w:r w:rsidR="00AA3FA9">
        <w:rPr>
          <w:rFonts w:ascii="Arial" w:hAnsi="Arial" w:cs="Arial"/>
          <w:sz w:val="20"/>
          <w:szCs w:val="20"/>
        </w:rPr>
        <w:t>4</w:t>
      </w:r>
      <w:r w:rsidR="00636059">
        <w:rPr>
          <w:rFonts w:ascii="Arial" w:hAnsi="Arial" w:cs="Arial"/>
          <w:sz w:val="20"/>
          <w:szCs w:val="20"/>
        </w:rPr>
        <w:t>,56</w:t>
      </w:r>
      <w:r w:rsidRPr="00EE1937">
        <w:rPr>
          <w:rFonts w:ascii="Arial" w:hAnsi="Arial" w:cs="Arial"/>
          <w:sz w:val="20"/>
          <w:szCs w:val="20"/>
        </w:rPr>
        <w:t>kn:</w:t>
      </w:r>
    </w:p>
    <w:p w:rsidR="003B481B" w:rsidRPr="00FE70FB" w:rsidRDefault="003B481B" w:rsidP="00A34401">
      <w:pPr>
        <w:numPr>
          <w:ilvl w:val="2"/>
          <w:numId w:val="8"/>
        </w:numPr>
        <w:tabs>
          <w:tab w:val="clear" w:pos="3216"/>
          <w:tab w:val="num" w:pos="2868"/>
        </w:tabs>
        <w:ind w:left="286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Prijevoz djelatnika na posao i s posla </w:t>
      </w:r>
      <w:r>
        <w:rPr>
          <w:rFonts w:ascii="Arial" w:hAnsi="Arial" w:cs="Arial"/>
          <w:sz w:val="20"/>
          <w:szCs w:val="20"/>
        </w:rPr>
        <w:t xml:space="preserve"> </w:t>
      </w:r>
      <w:r w:rsidR="00B50D10">
        <w:rPr>
          <w:rFonts w:ascii="Arial" w:hAnsi="Arial" w:cs="Arial"/>
          <w:sz w:val="20"/>
          <w:szCs w:val="20"/>
        </w:rPr>
        <w:t>19.368</w:t>
      </w:r>
      <w:r w:rsidR="00636059">
        <w:rPr>
          <w:rFonts w:ascii="Arial" w:hAnsi="Arial" w:cs="Arial"/>
          <w:sz w:val="20"/>
          <w:szCs w:val="20"/>
        </w:rPr>
        <w:t>,09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4"/>
          <w:numId w:val="8"/>
        </w:numPr>
        <w:tabs>
          <w:tab w:val="clear" w:pos="4500"/>
          <w:tab w:val="num" w:pos="4152"/>
        </w:tabs>
        <w:ind w:left="4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Produženi boravak</w:t>
      </w:r>
      <w:r w:rsidR="00B50D10">
        <w:rPr>
          <w:rFonts w:ascii="Arial" w:hAnsi="Arial" w:cs="Arial"/>
          <w:sz w:val="20"/>
          <w:szCs w:val="20"/>
        </w:rPr>
        <w:t xml:space="preserve"> i soc.pedagog 2.07</w:t>
      </w:r>
      <w:r w:rsidR="00636059">
        <w:rPr>
          <w:rFonts w:ascii="Arial" w:hAnsi="Arial" w:cs="Arial"/>
          <w:sz w:val="20"/>
          <w:szCs w:val="20"/>
        </w:rPr>
        <w:t>3,98</w:t>
      </w:r>
      <w:r>
        <w:rPr>
          <w:rFonts w:ascii="Arial" w:hAnsi="Arial" w:cs="Arial"/>
          <w:sz w:val="20"/>
          <w:szCs w:val="20"/>
        </w:rPr>
        <w:t>kn</w:t>
      </w:r>
    </w:p>
    <w:p w:rsidR="003B481B" w:rsidRPr="008B0DAC" w:rsidRDefault="00B50D10" w:rsidP="008B0DAC">
      <w:pPr>
        <w:numPr>
          <w:ilvl w:val="4"/>
          <w:numId w:val="8"/>
        </w:numPr>
        <w:tabs>
          <w:tab w:val="clear" w:pos="4500"/>
          <w:tab w:val="num" w:pos="4152"/>
        </w:tabs>
        <w:ind w:left="4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MZO</w:t>
      </w:r>
      <w:r w:rsidR="003B481B" w:rsidRPr="008B0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17.294</w:t>
      </w:r>
      <w:r w:rsidR="00636059">
        <w:rPr>
          <w:rFonts w:ascii="Arial" w:hAnsi="Arial" w:cs="Arial"/>
          <w:sz w:val="20"/>
          <w:szCs w:val="20"/>
        </w:rPr>
        <w:t>,11</w:t>
      </w:r>
      <w:r>
        <w:rPr>
          <w:rFonts w:ascii="Arial" w:hAnsi="Arial" w:cs="Arial"/>
          <w:sz w:val="20"/>
          <w:szCs w:val="20"/>
        </w:rPr>
        <w:t>k</w:t>
      </w:r>
      <w:r w:rsidR="003B481B" w:rsidRPr="008B0DAC">
        <w:rPr>
          <w:rFonts w:ascii="Arial" w:hAnsi="Arial" w:cs="Arial"/>
          <w:sz w:val="20"/>
          <w:szCs w:val="20"/>
        </w:rPr>
        <w:t>n.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obveze za materijal i sirovine </w:t>
      </w:r>
      <w:r w:rsidR="00B50D10">
        <w:rPr>
          <w:rFonts w:ascii="Arial" w:hAnsi="Arial" w:cs="Arial"/>
          <w:sz w:val="20"/>
          <w:szCs w:val="20"/>
        </w:rPr>
        <w:t>1.086</w:t>
      </w:r>
      <w:r w:rsidR="00636059">
        <w:rPr>
          <w:rFonts w:ascii="Arial" w:hAnsi="Arial" w:cs="Arial"/>
          <w:sz w:val="20"/>
          <w:szCs w:val="20"/>
        </w:rPr>
        <w:t>,19</w:t>
      </w:r>
      <w:r>
        <w:rPr>
          <w:rFonts w:ascii="Arial" w:hAnsi="Arial" w:cs="Arial"/>
          <w:sz w:val="20"/>
          <w:szCs w:val="20"/>
        </w:rPr>
        <w:t>kn</w:t>
      </w:r>
    </w:p>
    <w:p w:rsidR="003B481B" w:rsidRPr="00FE70F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uredski materijal i ostali materijalni rashodi </w:t>
      </w:r>
      <w:r w:rsidR="00B50D10">
        <w:rPr>
          <w:rFonts w:ascii="Arial" w:hAnsi="Arial" w:cs="Arial"/>
          <w:sz w:val="20"/>
          <w:szCs w:val="20"/>
        </w:rPr>
        <w:t>59</w:t>
      </w:r>
      <w:r w:rsidR="00636059">
        <w:rPr>
          <w:rFonts w:ascii="Arial" w:hAnsi="Arial" w:cs="Arial"/>
          <w:sz w:val="20"/>
          <w:szCs w:val="20"/>
        </w:rPr>
        <w:t>2,80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obveze za energiju </w:t>
      </w:r>
      <w:r w:rsidR="00B50D10">
        <w:rPr>
          <w:rFonts w:ascii="Arial" w:hAnsi="Arial" w:cs="Arial"/>
          <w:sz w:val="20"/>
          <w:szCs w:val="20"/>
        </w:rPr>
        <w:t>6.504</w:t>
      </w:r>
      <w:r w:rsidR="00636059">
        <w:rPr>
          <w:rFonts w:ascii="Arial" w:hAnsi="Arial" w:cs="Arial"/>
          <w:sz w:val="20"/>
          <w:szCs w:val="20"/>
        </w:rPr>
        <w:t>,46</w:t>
      </w:r>
      <w:r w:rsidR="008B0DAC">
        <w:rPr>
          <w:rFonts w:ascii="Arial" w:hAnsi="Arial" w:cs="Arial"/>
          <w:sz w:val="20"/>
          <w:szCs w:val="20"/>
        </w:rPr>
        <w:t>k</w:t>
      </w:r>
      <w:r w:rsidRPr="00FE70FB">
        <w:rPr>
          <w:rFonts w:ascii="Arial" w:hAnsi="Arial" w:cs="Arial"/>
          <w:sz w:val="20"/>
          <w:szCs w:val="20"/>
        </w:rPr>
        <w:t>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materijal i dijelovi za tekuće i investicijsko održavanje </w:t>
      </w:r>
      <w:r w:rsidR="00B50D10">
        <w:rPr>
          <w:rFonts w:ascii="Arial" w:hAnsi="Arial" w:cs="Arial"/>
          <w:sz w:val="20"/>
          <w:szCs w:val="20"/>
        </w:rPr>
        <w:t>3.46</w:t>
      </w:r>
      <w:r w:rsidR="00AA3FA9">
        <w:rPr>
          <w:rFonts w:ascii="Arial" w:hAnsi="Arial" w:cs="Arial"/>
          <w:sz w:val="20"/>
          <w:szCs w:val="20"/>
        </w:rPr>
        <w:t>5</w:t>
      </w:r>
      <w:r w:rsidR="00636059">
        <w:rPr>
          <w:rFonts w:ascii="Arial" w:hAnsi="Arial" w:cs="Arial"/>
          <w:sz w:val="20"/>
          <w:szCs w:val="20"/>
        </w:rPr>
        <w:t>,25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usluga telefona pošte i prijevoza 3.</w:t>
      </w:r>
      <w:r w:rsidR="00B50D10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obveze za komunalne usluge </w:t>
      </w:r>
      <w:r>
        <w:rPr>
          <w:rFonts w:ascii="Arial" w:hAnsi="Arial" w:cs="Arial"/>
          <w:sz w:val="20"/>
          <w:szCs w:val="20"/>
        </w:rPr>
        <w:t>4.</w:t>
      </w:r>
      <w:r w:rsidR="00B50D10">
        <w:rPr>
          <w:rFonts w:ascii="Arial" w:hAnsi="Arial" w:cs="Arial"/>
          <w:sz w:val="20"/>
          <w:szCs w:val="20"/>
        </w:rPr>
        <w:t>821</w:t>
      </w:r>
      <w:r w:rsidR="00636059">
        <w:rPr>
          <w:rFonts w:ascii="Arial" w:hAnsi="Arial" w:cs="Arial"/>
          <w:sz w:val="20"/>
          <w:szCs w:val="20"/>
        </w:rPr>
        <w:t>,19</w:t>
      </w:r>
      <w:r w:rsidRPr="00FE70FB"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intelektualne usluge </w:t>
      </w:r>
      <w:r w:rsidR="00636059">
        <w:rPr>
          <w:rFonts w:ascii="Arial" w:hAnsi="Arial" w:cs="Arial"/>
          <w:sz w:val="20"/>
          <w:szCs w:val="20"/>
        </w:rPr>
        <w:t>1</w:t>
      </w:r>
      <w:r w:rsidR="00D82A13">
        <w:rPr>
          <w:rFonts w:ascii="Arial" w:hAnsi="Arial" w:cs="Arial"/>
          <w:sz w:val="20"/>
          <w:szCs w:val="20"/>
        </w:rPr>
        <w:t>.</w:t>
      </w:r>
      <w:r w:rsidR="00636059">
        <w:rPr>
          <w:rFonts w:ascii="Arial" w:hAnsi="Arial" w:cs="Arial"/>
          <w:sz w:val="20"/>
          <w:szCs w:val="20"/>
        </w:rPr>
        <w:t>506,58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0"/>
          <w:numId w:val="9"/>
        </w:numPr>
        <w:tabs>
          <w:tab w:val="clear" w:pos="3192"/>
          <w:tab w:val="num" w:pos="2844"/>
          <w:tab w:val="num" w:pos="3900"/>
        </w:tabs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naknada za nezapošljavanje invalida 2.</w:t>
      </w:r>
      <w:r w:rsidR="00B50D10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>kn</w:t>
      </w:r>
    </w:p>
    <w:p w:rsidR="008E1872" w:rsidRDefault="003B481B" w:rsidP="00A3440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713A5">
        <w:rPr>
          <w:rFonts w:ascii="Arial" w:hAnsi="Arial" w:cs="Arial"/>
          <w:sz w:val="20"/>
          <w:szCs w:val="20"/>
        </w:rPr>
        <w:t>Obveze za financijske rashode</w:t>
      </w:r>
      <w:r w:rsidR="00AA3FA9">
        <w:rPr>
          <w:rFonts w:ascii="Arial" w:hAnsi="Arial" w:cs="Arial"/>
          <w:sz w:val="20"/>
          <w:szCs w:val="20"/>
        </w:rPr>
        <w:t xml:space="preserve"> 213kn</w:t>
      </w:r>
      <w:r w:rsidR="008E1872">
        <w:rPr>
          <w:rFonts w:ascii="Arial" w:hAnsi="Arial" w:cs="Arial"/>
          <w:sz w:val="20"/>
          <w:szCs w:val="20"/>
        </w:rPr>
        <w:t>:</w:t>
      </w:r>
    </w:p>
    <w:p w:rsidR="003B481B" w:rsidRDefault="003B481B" w:rsidP="008E1872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usluga banke  </w:t>
      </w:r>
      <w:r w:rsidR="008E1872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 xml:space="preserve">kn </w:t>
      </w:r>
    </w:p>
    <w:p w:rsidR="008E1872" w:rsidRDefault="00977CA7" w:rsidP="008E1872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E1872">
        <w:rPr>
          <w:rFonts w:ascii="Arial" w:hAnsi="Arial" w:cs="Arial"/>
          <w:sz w:val="20"/>
          <w:szCs w:val="20"/>
        </w:rPr>
        <w:t>atezne kamate 13kn</w:t>
      </w:r>
    </w:p>
    <w:p w:rsidR="008E1872" w:rsidRDefault="008E1872" w:rsidP="008E18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Ostale tekuće obveze</w:t>
      </w:r>
      <w:r w:rsidR="00AA3FA9">
        <w:rPr>
          <w:rFonts w:ascii="Arial" w:hAnsi="Arial" w:cs="Arial"/>
          <w:sz w:val="20"/>
          <w:szCs w:val="20"/>
        </w:rPr>
        <w:t xml:space="preserve"> 854kn</w:t>
      </w:r>
      <w:r>
        <w:rPr>
          <w:rFonts w:ascii="Arial" w:hAnsi="Arial" w:cs="Arial"/>
          <w:sz w:val="20"/>
          <w:szCs w:val="20"/>
        </w:rPr>
        <w:t>:</w:t>
      </w:r>
    </w:p>
    <w:p w:rsidR="008E1872" w:rsidRDefault="00AA3FA9" w:rsidP="008E1872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Obveza p</w:t>
      </w:r>
      <w:r w:rsidR="008E1872">
        <w:rPr>
          <w:rFonts w:ascii="Arial" w:hAnsi="Arial" w:cs="Arial"/>
          <w:sz w:val="20"/>
          <w:szCs w:val="20"/>
        </w:rPr>
        <w:t>ovrat</w:t>
      </w:r>
      <w:r>
        <w:rPr>
          <w:rFonts w:ascii="Arial" w:hAnsi="Arial" w:cs="Arial"/>
          <w:sz w:val="20"/>
          <w:szCs w:val="20"/>
        </w:rPr>
        <w:t>a</w:t>
      </w:r>
      <w:r w:rsidR="008E1872">
        <w:rPr>
          <w:rFonts w:ascii="Arial" w:hAnsi="Arial" w:cs="Arial"/>
          <w:sz w:val="20"/>
          <w:szCs w:val="20"/>
        </w:rPr>
        <w:t xml:space="preserve"> pretplate za uslugu marende i produženog boravka</w:t>
      </w:r>
      <w:r>
        <w:rPr>
          <w:rFonts w:ascii="Arial" w:hAnsi="Arial" w:cs="Arial"/>
          <w:sz w:val="20"/>
          <w:szCs w:val="20"/>
        </w:rPr>
        <w:t>.</w:t>
      </w:r>
    </w:p>
    <w:p w:rsidR="003B481B" w:rsidRDefault="003B481B" w:rsidP="00A34401">
      <w:pPr>
        <w:ind w:left="2124"/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ind w:left="2124"/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Voditelj računovodstva </w:t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FE70FB">
        <w:rPr>
          <w:rFonts w:ascii="Arial" w:hAnsi="Arial" w:cs="Arial"/>
          <w:sz w:val="20"/>
          <w:szCs w:val="20"/>
        </w:rPr>
        <w:t>Ravnatelj Škole</w:t>
      </w: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___________________                                                     ___________________</w:t>
      </w:r>
    </w:p>
    <w:p w:rsidR="003B481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Martina Ožbolt,dipl</w:t>
      </w:r>
      <w:r w:rsidRPr="00FE70FB">
        <w:rPr>
          <w:rFonts w:ascii="Arial" w:hAnsi="Arial" w:cs="Arial"/>
          <w:sz w:val="20"/>
          <w:szCs w:val="20"/>
        </w:rPr>
        <w:t>.oec.</w:t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E70FB">
        <w:rPr>
          <w:rFonts w:ascii="Arial" w:hAnsi="Arial" w:cs="Arial"/>
          <w:sz w:val="20"/>
          <w:szCs w:val="20"/>
        </w:rPr>
        <w:t>Iva Erceg,dipl.uč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Nadležno Ministarstvo: MINIST</w:t>
      </w:r>
      <w:r>
        <w:rPr>
          <w:rFonts w:ascii="Arial" w:hAnsi="Arial" w:cs="Arial"/>
          <w:b/>
        </w:rPr>
        <w:t>ARSTVO ZNANOSTI I OBRAZOVANJA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RKDP:10758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Broj žiro rn. 2402006-1100109207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Lovran,</w:t>
      </w:r>
      <w:r>
        <w:rPr>
          <w:rFonts w:ascii="Arial" w:hAnsi="Arial" w:cs="Arial"/>
          <w:b/>
        </w:rPr>
        <w:t>2</w:t>
      </w:r>
      <w:r w:rsidR="001567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.01.20</w:t>
      </w:r>
      <w:r w:rsidR="0015677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946EEB" w:rsidRDefault="00946EEB" w:rsidP="00A34401">
      <w:pPr>
        <w:jc w:val="both"/>
        <w:rPr>
          <w:rFonts w:ascii="Arial" w:hAnsi="Arial" w:cs="Arial"/>
          <w:b/>
        </w:rPr>
      </w:pPr>
    </w:p>
    <w:p w:rsidR="00946EEB" w:rsidRPr="00FE70FB" w:rsidRDefault="00946EEB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946E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FE70FB">
        <w:rPr>
          <w:rFonts w:ascii="Arial" w:hAnsi="Arial" w:cs="Arial"/>
          <w:b/>
        </w:rPr>
        <w:t>KE UZ OBRAZAC BIL</w:t>
      </w:r>
    </w:p>
    <w:p w:rsidR="003B481B" w:rsidRPr="00FE70FB" w:rsidRDefault="003B481B" w:rsidP="00946EEB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(Bilanca za razdoblje od 01.01.201</w:t>
      </w:r>
      <w:r w:rsidR="0015677A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 do 31.12.201</w:t>
      </w:r>
      <w:r w:rsidR="0015677A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.)</w:t>
      </w:r>
    </w:p>
    <w:p w:rsidR="003B481B" w:rsidRPr="00FE70FB" w:rsidRDefault="003B481B" w:rsidP="00A34401">
      <w:pPr>
        <w:jc w:val="both"/>
        <w:rPr>
          <w:rFonts w:ascii="Arial" w:hAnsi="Arial" w:cs="Arial"/>
          <w:sz w:val="28"/>
          <w:szCs w:val="28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Ukupna vrijednost imovine na kraju izvještajnog razdoblja iznosi </w:t>
      </w:r>
      <w:r w:rsidR="00114943">
        <w:rPr>
          <w:rFonts w:ascii="Arial" w:hAnsi="Arial" w:cs="Arial"/>
          <w:sz w:val="20"/>
          <w:szCs w:val="20"/>
        </w:rPr>
        <w:t>10.221.691</w:t>
      </w:r>
      <w:r w:rsidRPr="00FE70FB">
        <w:rPr>
          <w:rFonts w:ascii="Arial" w:hAnsi="Arial" w:cs="Arial"/>
          <w:sz w:val="20"/>
          <w:szCs w:val="20"/>
        </w:rPr>
        <w:t xml:space="preserve">kn (AOP 001), od čega nefinancijska imovina (AOP 002) iznosi </w:t>
      </w:r>
      <w:r w:rsidR="00114943">
        <w:rPr>
          <w:rFonts w:ascii="Arial" w:hAnsi="Arial" w:cs="Arial"/>
          <w:sz w:val="20"/>
          <w:szCs w:val="20"/>
        </w:rPr>
        <w:t>8.262.153</w:t>
      </w:r>
      <w:r w:rsidRPr="00FE70FB">
        <w:rPr>
          <w:rFonts w:ascii="Arial" w:hAnsi="Arial" w:cs="Arial"/>
          <w:sz w:val="20"/>
          <w:szCs w:val="20"/>
        </w:rPr>
        <w:t>kn, te financijska imovina (AOP 06</w:t>
      </w:r>
      <w:r>
        <w:rPr>
          <w:rFonts w:ascii="Arial" w:hAnsi="Arial" w:cs="Arial"/>
          <w:sz w:val="20"/>
          <w:szCs w:val="20"/>
        </w:rPr>
        <w:t>3</w:t>
      </w:r>
      <w:r w:rsidRPr="00FE70FB">
        <w:rPr>
          <w:rFonts w:ascii="Arial" w:hAnsi="Arial" w:cs="Arial"/>
          <w:sz w:val="20"/>
          <w:szCs w:val="20"/>
        </w:rPr>
        <w:t xml:space="preserve">) </w:t>
      </w:r>
      <w:r w:rsidR="00114943">
        <w:rPr>
          <w:rFonts w:ascii="Arial" w:hAnsi="Arial" w:cs="Arial"/>
          <w:sz w:val="20"/>
          <w:szCs w:val="20"/>
        </w:rPr>
        <w:t>1.959.538</w:t>
      </w:r>
      <w:r w:rsidRPr="00FE70FB">
        <w:rPr>
          <w:rFonts w:ascii="Arial" w:hAnsi="Arial" w:cs="Arial"/>
          <w:sz w:val="20"/>
          <w:szCs w:val="20"/>
        </w:rPr>
        <w:t>kn.</w:t>
      </w: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114943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002 Vrijednost nefinancijske imovine u promatranom razdoblju</w:t>
      </w:r>
      <w:r w:rsidR="00114943">
        <w:rPr>
          <w:rFonts w:ascii="Arial" w:hAnsi="Arial" w:cs="Arial"/>
          <w:sz w:val="20"/>
          <w:szCs w:val="20"/>
        </w:rPr>
        <w:t xml:space="preserve"> u skladu je sa vrijednosti nefinancijske imovine u promatranom razdoblju prethodne godine. U 2019. godini došlo je do nabavljanja ali i do prodaje nefinancijske imovine što je rezultiralo jednakost u promjenama nefinancijske imovine kroz dva promatrana financijska razdoblja izvještavanja.</w:t>
      </w:r>
    </w:p>
    <w:p w:rsidR="00163C31" w:rsidRDefault="00114943" w:rsidP="00A3440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2019. </w:t>
      </w:r>
      <w:r w:rsidR="007D54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odini došlo je do prodaj</w:t>
      </w:r>
      <w:r w:rsidR="007D5498">
        <w:rPr>
          <w:rFonts w:ascii="Arial" w:hAnsi="Arial" w:cs="Arial"/>
          <w:sz w:val="20"/>
          <w:szCs w:val="20"/>
        </w:rPr>
        <w:t>e poslovne zgrade u vlasništvu Š</w:t>
      </w:r>
      <w:r>
        <w:rPr>
          <w:rFonts w:ascii="Arial" w:hAnsi="Arial" w:cs="Arial"/>
          <w:sz w:val="20"/>
          <w:szCs w:val="20"/>
        </w:rPr>
        <w:t>kole što je utjecalo na smanj</w:t>
      </w:r>
      <w:r w:rsidR="007D54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nje vrijednosti AOP 010. Tijekom 2019 godine ostvarena je nabavka dugotrajne imovine i to na AOP 015 nabav</w:t>
      </w:r>
      <w:r w:rsidR="007D54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triju prijenosnih računala  i ormara </w:t>
      </w:r>
      <w:r w:rsidR="007D5498">
        <w:rPr>
          <w:rFonts w:ascii="Arial" w:hAnsi="Arial" w:cs="Arial"/>
          <w:sz w:val="20"/>
          <w:szCs w:val="20"/>
        </w:rPr>
        <w:t>za potrebe nastave, opremanje cijele Škole zavje</w:t>
      </w:r>
      <w:r w:rsidR="00163C31">
        <w:rPr>
          <w:rFonts w:ascii="Arial" w:hAnsi="Arial" w:cs="Arial"/>
          <w:sz w:val="20"/>
          <w:szCs w:val="20"/>
        </w:rPr>
        <w:t>sama, na AOP 017 nabavljeno je sedam</w:t>
      </w:r>
      <w:r w:rsidR="007D5498">
        <w:rPr>
          <w:rFonts w:ascii="Arial" w:hAnsi="Arial" w:cs="Arial"/>
          <w:sz w:val="20"/>
          <w:szCs w:val="20"/>
        </w:rPr>
        <w:t xml:space="preserve"> klima uređaja</w:t>
      </w:r>
      <w:r w:rsidR="00163C31">
        <w:rPr>
          <w:rFonts w:ascii="Arial" w:hAnsi="Arial" w:cs="Arial"/>
          <w:sz w:val="20"/>
          <w:szCs w:val="20"/>
        </w:rPr>
        <w:t xml:space="preserve"> za potrebe učionica</w:t>
      </w:r>
      <w:r w:rsidR="007D5498">
        <w:rPr>
          <w:rFonts w:ascii="Arial" w:hAnsi="Arial" w:cs="Arial"/>
          <w:sz w:val="20"/>
          <w:szCs w:val="20"/>
        </w:rPr>
        <w:t xml:space="preserve"> no određena oprema radi neupotrebljivosti  rashodovan je i stavljen van upotrebe tako da na ovom AOP-u nije došlo do znatn</w:t>
      </w:r>
      <w:r w:rsidR="00163C31">
        <w:rPr>
          <w:rFonts w:ascii="Arial" w:hAnsi="Arial" w:cs="Arial"/>
          <w:sz w:val="20"/>
          <w:szCs w:val="20"/>
        </w:rPr>
        <w:t xml:space="preserve">og povećanja u odnosu na prethodnu godinu, AOP 021 nabavljeni su tri </w:t>
      </w:r>
      <w:r w:rsidR="007D5498">
        <w:rPr>
          <w:rFonts w:ascii="Arial" w:hAnsi="Arial" w:cs="Arial"/>
          <w:sz w:val="20"/>
          <w:szCs w:val="20"/>
        </w:rPr>
        <w:t xml:space="preserve">projektora, hladnjak, snimač </w:t>
      </w:r>
      <w:r w:rsidR="00163C31">
        <w:rPr>
          <w:rFonts w:ascii="Arial" w:hAnsi="Arial" w:cs="Arial"/>
          <w:sz w:val="20"/>
          <w:szCs w:val="20"/>
        </w:rPr>
        <w:t xml:space="preserve">videonadzora </w:t>
      </w:r>
      <w:r w:rsidR="007D5498">
        <w:rPr>
          <w:rFonts w:ascii="Arial" w:hAnsi="Arial" w:cs="Arial"/>
          <w:sz w:val="20"/>
          <w:szCs w:val="20"/>
        </w:rPr>
        <w:t>za potrebe nastave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7D5498">
        <w:rPr>
          <w:rFonts w:ascii="Arial" w:hAnsi="Arial" w:cs="Arial"/>
          <w:sz w:val="20"/>
          <w:szCs w:val="20"/>
        </w:rPr>
        <w:t>i redovnog poslovanja Škole</w:t>
      </w:r>
      <w:r w:rsidR="00885BCE">
        <w:rPr>
          <w:rFonts w:ascii="Arial" w:hAnsi="Arial" w:cs="Arial"/>
          <w:sz w:val="20"/>
          <w:szCs w:val="20"/>
        </w:rPr>
        <w:t xml:space="preserve"> te se vrijednos na ovom AOP–u uvećala.</w:t>
      </w:r>
      <w:r w:rsidR="007D5498">
        <w:rPr>
          <w:rFonts w:ascii="Arial" w:hAnsi="Arial" w:cs="Arial"/>
          <w:sz w:val="20"/>
          <w:szCs w:val="20"/>
        </w:rPr>
        <w:t xml:space="preserve"> </w:t>
      </w:r>
      <w:r w:rsidR="00163C31">
        <w:rPr>
          <w:rFonts w:ascii="Arial" w:hAnsi="Arial" w:cs="Arial"/>
          <w:sz w:val="20"/>
          <w:szCs w:val="20"/>
        </w:rPr>
        <w:t>Na AOP 031 došlo je do znatnog uvećanja vrijednosti u odnosu na prethodnu godinu iz razloga kupnje udžbenika</w:t>
      </w:r>
      <w:r w:rsidR="007C5A69">
        <w:rPr>
          <w:rFonts w:ascii="Arial" w:hAnsi="Arial" w:cs="Arial"/>
          <w:sz w:val="20"/>
          <w:szCs w:val="20"/>
        </w:rPr>
        <w:t xml:space="preserve"> </w:t>
      </w:r>
      <w:r w:rsidR="00622809">
        <w:rPr>
          <w:rFonts w:ascii="Arial" w:hAnsi="Arial" w:cs="Arial"/>
          <w:sz w:val="20"/>
          <w:szCs w:val="20"/>
        </w:rPr>
        <w:t>za učenike</w:t>
      </w:r>
      <w:r w:rsidR="00163C31">
        <w:rPr>
          <w:rFonts w:ascii="Arial" w:hAnsi="Arial" w:cs="Arial"/>
          <w:sz w:val="20"/>
          <w:szCs w:val="20"/>
        </w:rPr>
        <w:t xml:space="preserve"> financiranih od strane nadležnog Ministarstva koje u prethodnoj godini nije imalo tu praksu. Također je nabavljena lektira za potrebe školske knjiženice također financirane od nadležnog Ministarstva.</w:t>
      </w:r>
      <w:r w:rsidR="00622809">
        <w:rPr>
          <w:rFonts w:ascii="Arial" w:hAnsi="Arial" w:cs="Arial"/>
          <w:sz w:val="20"/>
          <w:szCs w:val="20"/>
        </w:rPr>
        <w:t xml:space="preserve"> </w:t>
      </w:r>
      <w:r w:rsidR="00163C31">
        <w:rPr>
          <w:rFonts w:ascii="Arial" w:hAnsi="Arial" w:cs="Arial"/>
          <w:sz w:val="20"/>
          <w:szCs w:val="20"/>
        </w:rPr>
        <w:t xml:space="preserve">Na AOP 049 i AOP 050 uvećana je vrijednost nabavke i to </w:t>
      </w:r>
      <w:r w:rsidR="00622809">
        <w:rPr>
          <w:rFonts w:ascii="Arial" w:hAnsi="Arial" w:cs="Arial"/>
          <w:sz w:val="20"/>
          <w:szCs w:val="20"/>
        </w:rPr>
        <w:t xml:space="preserve">zato </w:t>
      </w:r>
      <w:r w:rsidR="00163C31">
        <w:rPr>
          <w:rFonts w:ascii="Arial" w:hAnsi="Arial" w:cs="Arial"/>
          <w:sz w:val="20"/>
          <w:szCs w:val="20"/>
        </w:rPr>
        <w:t xml:space="preserve">što se uz dosadašnju nabavu potrebnog sitnog inventara za redovno poslovanje Škole nabavljao i sitan inventar potreban za provođenje Školskog kurikuluma financiran od strane nadležnog Ministarstva za potrebe osuvremenjivanja nastave i poboljšanja uvijeta rada u skladu sa provođenjem </w:t>
      </w:r>
      <w:r w:rsidR="00C92D8A">
        <w:rPr>
          <w:rFonts w:ascii="Arial" w:hAnsi="Arial" w:cs="Arial"/>
          <w:sz w:val="20"/>
          <w:szCs w:val="20"/>
        </w:rPr>
        <w:t>Cjelovite kurikularne reforme</w:t>
      </w:r>
      <w:r w:rsidR="00163C31">
        <w:rPr>
          <w:rFonts w:ascii="Arial" w:hAnsi="Arial" w:cs="Arial"/>
          <w:sz w:val="20"/>
          <w:szCs w:val="20"/>
        </w:rPr>
        <w:t>.</w:t>
      </w:r>
    </w:p>
    <w:p w:rsidR="00622809" w:rsidRDefault="00622809" w:rsidP="0062280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Evidentirana imovina nabavljena je prihodima:</w:t>
      </w:r>
    </w:p>
    <w:p w:rsidR="00622809" w:rsidRDefault="00622809" w:rsidP="00622809">
      <w:pPr>
        <w:ind w:left="708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kapitalna pomoć od strane nadležnog Ministarstva u vrijednosti 243.150kn,</w:t>
      </w:r>
    </w:p>
    <w:p w:rsidR="00622809" w:rsidRDefault="00622809" w:rsidP="00622809">
      <w:pPr>
        <w:ind w:left="708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kapitalna pomoć od strane JLS u vrijednosti 125.561kn</w:t>
      </w:r>
    </w:p>
    <w:p w:rsidR="00622809" w:rsidRDefault="00622809" w:rsidP="00622809">
      <w:pPr>
        <w:ind w:left="708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-Odlukom Školskog odbora o preraspodijeli rezultata poslovanja i usvajanjem Financijskog         </w:t>
      </w:r>
    </w:p>
    <w:p w:rsidR="00622809" w:rsidRDefault="00622809" w:rsidP="00622809">
      <w:pPr>
        <w:ind w:left="708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plana i rebalansa u 2019 godini  u iznosu od 69.937kn.</w:t>
      </w:r>
    </w:p>
    <w:p w:rsidR="00005576" w:rsidRDefault="00005576" w:rsidP="000055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evidentirane prihode napravljena je korekcija rezultata kako bi se realno iskazali viškovi po vrsti. </w:t>
      </w:r>
      <w:r>
        <w:rPr>
          <w:rFonts w:ascii="Arial" w:hAnsi="Arial" w:cs="Arial"/>
          <w:sz w:val="20"/>
          <w:szCs w:val="20"/>
        </w:rPr>
        <w:tab/>
      </w:r>
    </w:p>
    <w:p w:rsidR="003B481B" w:rsidRPr="00FE70FB" w:rsidRDefault="00622809" w:rsidP="00622809">
      <w:pPr>
        <w:ind w:left="708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481B" w:rsidRPr="000909E2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AOP 06</w:t>
      </w:r>
      <w:r>
        <w:rPr>
          <w:rFonts w:ascii="Arial" w:hAnsi="Arial" w:cs="Arial"/>
          <w:sz w:val="20"/>
          <w:szCs w:val="20"/>
        </w:rPr>
        <w:t>4</w:t>
      </w:r>
      <w:r w:rsidRPr="00FE70FB">
        <w:rPr>
          <w:rFonts w:ascii="Arial" w:hAnsi="Arial" w:cs="Arial"/>
          <w:sz w:val="20"/>
          <w:szCs w:val="20"/>
        </w:rPr>
        <w:t xml:space="preserve">- Novčana sredstva u banci </w:t>
      </w:r>
      <w:r>
        <w:rPr>
          <w:rFonts w:ascii="Arial" w:hAnsi="Arial" w:cs="Arial"/>
          <w:sz w:val="20"/>
          <w:szCs w:val="20"/>
        </w:rPr>
        <w:t xml:space="preserve">i blagajni iznose </w:t>
      </w:r>
      <w:r w:rsidR="00622809">
        <w:rPr>
          <w:rFonts w:ascii="Arial" w:hAnsi="Arial" w:cs="Arial"/>
          <w:sz w:val="20"/>
          <w:szCs w:val="20"/>
        </w:rPr>
        <w:t>1.299.607</w:t>
      </w:r>
      <w:r w:rsidRPr="000909E2">
        <w:rPr>
          <w:rFonts w:ascii="Arial" w:hAnsi="Arial" w:cs="Arial"/>
          <w:sz w:val="20"/>
          <w:szCs w:val="20"/>
        </w:rPr>
        <w:t xml:space="preserve">kn a sastoje se od : </w:t>
      </w:r>
    </w:p>
    <w:p w:rsidR="003B481B" w:rsidRPr="000909E2" w:rsidRDefault="003B481B" w:rsidP="00A34401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nepodmirenih obveza za zaposlene</w:t>
      </w:r>
      <w:r>
        <w:rPr>
          <w:rFonts w:ascii="Arial" w:hAnsi="Arial" w:cs="Arial"/>
          <w:sz w:val="20"/>
          <w:szCs w:val="20"/>
        </w:rPr>
        <w:t xml:space="preserve"> i rashode poslovanja </w:t>
      </w:r>
      <w:r w:rsidRPr="000909E2">
        <w:rPr>
          <w:rFonts w:ascii="Arial" w:hAnsi="Arial" w:cs="Arial"/>
          <w:sz w:val="20"/>
          <w:szCs w:val="20"/>
        </w:rPr>
        <w:t xml:space="preserve">čiji su prihodi prispjeli u izvještajnom razdoblju, a rok dospijeća im prelazi izvještajno razdoblje u iznosu </w:t>
      </w:r>
      <w:r w:rsidR="00F77E6E">
        <w:rPr>
          <w:rFonts w:ascii="Arial" w:hAnsi="Arial" w:cs="Arial"/>
          <w:sz w:val="20"/>
          <w:szCs w:val="20"/>
        </w:rPr>
        <w:t>73.522,76</w:t>
      </w:r>
      <w:r w:rsidRPr="000909E2"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viška prihoda poslovanja u iznosu </w:t>
      </w:r>
      <w:r w:rsidR="00622809">
        <w:rPr>
          <w:rFonts w:ascii="Arial" w:hAnsi="Arial" w:cs="Arial"/>
          <w:sz w:val="20"/>
          <w:szCs w:val="20"/>
        </w:rPr>
        <w:t>1.225.109</w:t>
      </w:r>
      <w:r w:rsidR="00F77E6E">
        <w:rPr>
          <w:rFonts w:ascii="Arial" w:hAnsi="Arial" w:cs="Arial"/>
          <w:sz w:val="20"/>
          <w:szCs w:val="20"/>
        </w:rPr>
        <w:t>,34</w:t>
      </w:r>
      <w:r w:rsidRPr="000909E2">
        <w:rPr>
          <w:rFonts w:ascii="Arial" w:hAnsi="Arial" w:cs="Arial"/>
          <w:sz w:val="20"/>
          <w:szCs w:val="20"/>
        </w:rPr>
        <w:t>kn,</w:t>
      </w:r>
    </w:p>
    <w:p w:rsidR="003B481B" w:rsidRDefault="003B481B" w:rsidP="00A34401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prihodi koji su preknjiženi na 23954 te stvaraju obvezu povrata: </w:t>
      </w:r>
    </w:p>
    <w:p w:rsidR="00622809" w:rsidRDefault="00F77E6E" w:rsidP="00A34401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120,90</w:t>
      </w:r>
      <w:r w:rsidR="003B481B">
        <w:rPr>
          <w:rFonts w:ascii="Arial" w:hAnsi="Arial" w:cs="Arial"/>
          <w:sz w:val="20"/>
          <w:szCs w:val="20"/>
        </w:rPr>
        <w:t>kn za obvezu uplate 65% od prodaje stanova u Državni proračun</w:t>
      </w:r>
    </w:p>
    <w:p w:rsidR="003B481B" w:rsidRPr="000909E2" w:rsidRDefault="00005576" w:rsidP="00A34401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854kn povrat pretplate za pruženu uslugu školske marende i produženog boravka</w:t>
      </w:r>
      <w:r w:rsidR="003B481B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lastRenderedPageBreak/>
        <w:t>Novčana sredstva namjenski će se utrošiti u narednom razdoblju</w:t>
      </w:r>
      <w:r>
        <w:rPr>
          <w:rFonts w:ascii="Arial" w:hAnsi="Arial" w:cs="Arial"/>
          <w:sz w:val="20"/>
          <w:szCs w:val="20"/>
        </w:rPr>
        <w:t>, a višak prihoda poslovanja biti će temeljem</w:t>
      </w:r>
      <w:r w:rsidR="0000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Odluke</w:t>
      </w:r>
      <w:r w:rsidR="00005576">
        <w:rPr>
          <w:rFonts w:ascii="Arial" w:hAnsi="Arial" w:cs="Arial"/>
          <w:sz w:val="20"/>
          <w:szCs w:val="20"/>
        </w:rPr>
        <w:t xml:space="preserve"> o raspodijeli rezultata poslovanja  </w:t>
      </w:r>
      <w:r>
        <w:rPr>
          <w:rFonts w:ascii="Arial" w:hAnsi="Arial" w:cs="Arial"/>
          <w:sz w:val="20"/>
          <w:szCs w:val="20"/>
        </w:rPr>
        <w:t>utrošen na poslovanje Škole.</w:t>
      </w:r>
    </w:p>
    <w:p w:rsidR="00005576" w:rsidRDefault="00005576" w:rsidP="00A3440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AOP znatno je veći u odnosu na promatrano razdoblje prethodne godine iz razloga prodaje poslovnog objekta čime je ostvaren znatni prihod kojeg u prethodnom razdoblju nismo ostvarili.</w:t>
      </w:r>
    </w:p>
    <w:p w:rsidR="003B481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E1321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AOP 073 – sastoji se od potraživanja za refundaciju bolovanja preko 42 dana</w:t>
      </w:r>
      <w:r w:rsidR="00005576">
        <w:rPr>
          <w:rFonts w:ascii="Arial" w:hAnsi="Arial" w:cs="Arial"/>
          <w:sz w:val="20"/>
          <w:szCs w:val="20"/>
        </w:rPr>
        <w:t xml:space="preserve"> (HZZO-MZO)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005576">
        <w:rPr>
          <w:rFonts w:ascii="Arial" w:hAnsi="Arial" w:cs="Arial"/>
          <w:sz w:val="20"/>
          <w:szCs w:val="20"/>
        </w:rPr>
        <w:t>28.295</w:t>
      </w:r>
      <w:r>
        <w:rPr>
          <w:rFonts w:ascii="Arial" w:hAnsi="Arial" w:cs="Arial"/>
          <w:sz w:val="20"/>
          <w:szCs w:val="20"/>
        </w:rPr>
        <w:t>kn.</w:t>
      </w:r>
      <w:r w:rsidR="002519FA">
        <w:rPr>
          <w:rFonts w:ascii="Arial" w:hAnsi="Arial" w:cs="Arial"/>
          <w:sz w:val="20"/>
          <w:szCs w:val="20"/>
        </w:rPr>
        <w:t xml:space="preserve">  </w:t>
      </w:r>
      <w:r w:rsidR="00005576">
        <w:rPr>
          <w:rFonts w:ascii="Arial" w:hAnsi="Arial" w:cs="Arial"/>
          <w:sz w:val="20"/>
          <w:szCs w:val="20"/>
        </w:rPr>
        <w:t>Ovaj AOP je veći u odnosu na promatrano razdoblje prethodne godine iz razloga što je u prethodnoj godini više potraživanja za bolovanje preko 42 dana kompenzirano do 31.12.2018. između HZZO i MZO nego što je to slučaj u ovoj godini.</w:t>
      </w:r>
    </w:p>
    <w:p w:rsidR="003B481B" w:rsidRPr="00FE70F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044E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E70FB">
        <w:rPr>
          <w:rFonts w:ascii="Arial" w:hAnsi="Arial" w:cs="Arial"/>
          <w:sz w:val="20"/>
          <w:szCs w:val="20"/>
        </w:rPr>
        <w:t>ozicija</w:t>
      </w:r>
      <w:r>
        <w:rPr>
          <w:rFonts w:ascii="Arial" w:hAnsi="Arial" w:cs="Arial"/>
          <w:sz w:val="20"/>
          <w:szCs w:val="20"/>
        </w:rPr>
        <w:t xml:space="preserve"> </w:t>
      </w:r>
      <w:r w:rsidRPr="00FE70FB">
        <w:rPr>
          <w:rFonts w:ascii="Arial" w:hAnsi="Arial" w:cs="Arial"/>
          <w:sz w:val="20"/>
          <w:szCs w:val="20"/>
        </w:rPr>
        <w:t xml:space="preserve">AOP </w:t>
      </w:r>
      <w:r>
        <w:rPr>
          <w:rFonts w:ascii="Arial" w:hAnsi="Arial" w:cs="Arial"/>
          <w:sz w:val="20"/>
          <w:szCs w:val="20"/>
        </w:rPr>
        <w:t>140 Potraživanja za prihode poslovanja sman</w:t>
      </w:r>
      <w:r w:rsidR="00FD69FE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ena je u odnosu na stanje 01.siječnja </w:t>
      </w:r>
      <w:r w:rsidR="00E1321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z razloga smanjenja pozicije  AOP 152 </w:t>
      </w:r>
      <w:r w:rsidR="000433AE">
        <w:rPr>
          <w:rFonts w:ascii="Arial" w:hAnsi="Arial" w:cs="Arial"/>
          <w:sz w:val="20"/>
          <w:szCs w:val="20"/>
        </w:rPr>
        <w:t>i AOP 153</w:t>
      </w:r>
      <w:r>
        <w:rPr>
          <w:rFonts w:ascii="Arial" w:hAnsi="Arial" w:cs="Arial"/>
          <w:sz w:val="20"/>
          <w:szCs w:val="20"/>
        </w:rPr>
        <w:t xml:space="preserve"> gdje je do smanjenja došlo iz razloga što su </w:t>
      </w:r>
      <w:r w:rsidR="003D6535">
        <w:rPr>
          <w:rFonts w:ascii="Arial" w:hAnsi="Arial" w:cs="Arial"/>
          <w:sz w:val="20"/>
          <w:szCs w:val="20"/>
        </w:rPr>
        <w:t xml:space="preserve">izlazni </w:t>
      </w:r>
      <w:r>
        <w:rPr>
          <w:rFonts w:ascii="Arial" w:hAnsi="Arial" w:cs="Arial"/>
          <w:sz w:val="20"/>
          <w:szCs w:val="20"/>
        </w:rPr>
        <w:t>računi za 12/201</w:t>
      </w:r>
      <w:r w:rsidR="000433A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fakturirani u 1/20</w:t>
      </w:r>
      <w:r w:rsidR="000433A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godine</w:t>
      </w:r>
      <w:r w:rsidR="000433AE">
        <w:rPr>
          <w:rFonts w:ascii="Arial" w:hAnsi="Arial" w:cs="Arial"/>
          <w:sz w:val="20"/>
          <w:szCs w:val="20"/>
        </w:rPr>
        <w:t>, a većinu potraživanja se raznim mjerama naplate uspijela naplatiti u promatranom razdoblju</w:t>
      </w:r>
      <w:r>
        <w:rPr>
          <w:rFonts w:ascii="Arial" w:hAnsi="Arial" w:cs="Arial"/>
          <w:sz w:val="20"/>
          <w:szCs w:val="20"/>
        </w:rPr>
        <w:t>.</w:t>
      </w:r>
    </w:p>
    <w:p w:rsidR="00EA5FA8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EA5FA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157 Potraživanja od prodaje nefinancijske imovine predstavljaju potraživanja za iznos </w:t>
      </w:r>
      <w:r w:rsidR="00EA5FA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rodaje stanova čiji se prihod u iznosu od 65% uplaćuje u Državni proračun . Uplatom ovih potraživanja svake godine se smanjuju potraživanja za otplatu stanova jer se smanjuje dug kupaca za iznos ukupne vrijednosti stanova.</w:t>
      </w:r>
    </w:p>
    <w:p w:rsidR="003B481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158 Rashodi budućeg razdoblja koji iznose </w:t>
      </w:r>
      <w:r w:rsidR="00F77E6E">
        <w:rPr>
          <w:rFonts w:ascii="Arial" w:hAnsi="Arial" w:cs="Arial"/>
          <w:sz w:val="20"/>
          <w:szCs w:val="20"/>
        </w:rPr>
        <w:t>593.500,58</w:t>
      </w:r>
      <w:r>
        <w:rPr>
          <w:rFonts w:ascii="Arial" w:hAnsi="Arial" w:cs="Arial"/>
          <w:sz w:val="20"/>
          <w:szCs w:val="20"/>
        </w:rPr>
        <w:t xml:space="preserve">kn </w:t>
      </w:r>
      <w:r w:rsidRPr="00FE70FB">
        <w:rPr>
          <w:rFonts w:ascii="Arial" w:hAnsi="Arial" w:cs="Arial"/>
          <w:sz w:val="20"/>
          <w:szCs w:val="20"/>
        </w:rPr>
        <w:t>odnose se na</w:t>
      </w:r>
      <w:r>
        <w:rPr>
          <w:rFonts w:ascii="Arial" w:hAnsi="Arial" w:cs="Arial"/>
          <w:sz w:val="20"/>
          <w:szCs w:val="20"/>
        </w:rPr>
        <w:t>:</w:t>
      </w:r>
    </w:p>
    <w:p w:rsidR="003B481B" w:rsidRPr="00FE70FB" w:rsidRDefault="003B481B" w:rsidP="00A3440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plaću</w:t>
      </w:r>
      <w:r>
        <w:rPr>
          <w:rFonts w:ascii="Arial" w:hAnsi="Arial" w:cs="Arial"/>
          <w:sz w:val="20"/>
          <w:szCs w:val="20"/>
        </w:rPr>
        <w:t xml:space="preserve"> i prijevoz</w:t>
      </w:r>
      <w:r w:rsidRPr="00FE70FB">
        <w:rPr>
          <w:rFonts w:ascii="Arial" w:hAnsi="Arial" w:cs="Arial"/>
          <w:sz w:val="20"/>
          <w:szCs w:val="20"/>
        </w:rPr>
        <w:t xml:space="preserve"> financiranu iz Ministarstva </w:t>
      </w:r>
      <w:r w:rsidR="003D6535">
        <w:rPr>
          <w:rFonts w:ascii="Arial" w:hAnsi="Arial" w:cs="Arial"/>
          <w:sz w:val="20"/>
          <w:szCs w:val="20"/>
        </w:rPr>
        <w:t>574.355</w:t>
      </w:r>
      <w:r w:rsidR="00F77E6E">
        <w:rPr>
          <w:rFonts w:ascii="Arial" w:hAnsi="Arial" w:cs="Arial"/>
          <w:sz w:val="20"/>
          <w:szCs w:val="20"/>
        </w:rPr>
        <w:t>,45</w:t>
      </w:r>
      <w:r w:rsidRPr="00FE70FB">
        <w:rPr>
          <w:rFonts w:ascii="Arial" w:hAnsi="Arial" w:cs="Arial"/>
          <w:sz w:val="20"/>
          <w:szCs w:val="20"/>
        </w:rPr>
        <w:t>kn</w:t>
      </w:r>
    </w:p>
    <w:p w:rsidR="003B481B" w:rsidRPr="00FE70FB" w:rsidRDefault="003B481B" w:rsidP="00A3440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Ugovor o djelu financiran iz Ministarstva </w:t>
      </w:r>
      <w:r>
        <w:rPr>
          <w:rFonts w:ascii="Arial" w:hAnsi="Arial" w:cs="Arial"/>
          <w:sz w:val="20"/>
          <w:szCs w:val="20"/>
        </w:rPr>
        <w:t>1.50</w:t>
      </w:r>
      <w:r w:rsidR="00F77E6E">
        <w:rPr>
          <w:rFonts w:ascii="Arial" w:hAnsi="Arial" w:cs="Arial"/>
          <w:sz w:val="20"/>
          <w:szCs w:val="20"/>
        </w:rPr>
        <w:t>6,58</w:t>
      </w:r>
      <w:r>
        <w:rPr>
          <w:rFonts w:ascii="Arial" w:hAnsi="Arial" w:cs="Arial"/>
          <w:sz w:val="20"/>
          <w:szCs w:val="20"/>
        </w:rPr>
        <w:t>k</w:t>
      </w:r>
      <w:r w:rsidRPr="00FE70FB">
        <w:rPr>
          <w:rFonts w:ascii="Arial" w:hAnsi="Arial" w:cs="Arial"/>
          <w:sz w:val="20"/>
          <w:szCs w:val="20"/>
        </w:rPr>
        <w:t xml:space="preserve">n, </w:t>
      </w:r>
    </w:p>
    <w:p w:rsidR="003B481B" w:rsidRDefault="003D6535" w:rsidP="00A3440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Isplata neknade za neiskorišteni go</w:t>
      </w:r>
      <w:r w:rsidR="003B481B" w:rsidRPr="00FE70FB">
        <w:rPr>
          <w:rFonts w:ascii="Arial" w:hAnsi="Arial" w:cs="Arial"/>
          <w:sz w:val="20"/>
          <w:szCs w:val="20"/>
        </w:rPr>
        <w:t xml:space="preserve"> financiran iz Ministarstva 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F77E6E">
        <w:rPr>
          <w:rFonts w:ascii="Arial" w:hAnsi="Arial" w:cs="Arial"/>
          <w:sz w:val="20"/>
          <w:szCs w:val="20"/>
        </w:rPr>
        <w:t>8.688,72</w:t>
      </w:r>
      <w:r w:rsidR="003B481B" w:rsidRPr="00FE70FB"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37517">
        <w:rPr>
          <w:rFonts w:ascii="Arial" w:hAnsi="Arial" w:cs="Arial"/>
          <w:sz w:val="20"/>
          <w:szCs w:val="20"/>
        </w:rPr>
        <w:t xml:space="preserve">naknada za nezapošljavanje invalida </w:t>
      </w:r>
      <w:r w:rsidR="003D6535">
        <w:rPr>
          <w:rFonts w:ascii="Arial" w:hAnsi="Arial" w:cs="Arial"/>
          <w:sz w:val="20"/>
          <w:szCs w:val="20"/>
        </w:rPr>
        <w:t>2.250</w:t>
      </w:r>
      <w:r w:rsidRPr="00237517">
        <w:rPr>
          <w:rFonts w:ascii="Arial" w:hAnsi="Arial" w:cs="Arial"/>
          <w:sz w:val="20"/>
          <w:szCs w:val="20"/>
        </w:rPr>
        <w:t>kn</w:t>
      </w:r>
    </w:p>
    <w:p w:rsidR="003B481B" w:rsidRPr="00237517" w:rsidRDefault="003B481B" w:rsidP="00A3440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ostali rashodi za zaposlene (</w:t>
      </w:r>
      <w:r w:rsidR="003D6535">
        <w:rPr>
          <w:rFonts w:ascii="Arial" w:hAnsi="Arial" w:cs="Arial"/>
          <w:sz w:val="20"/>
          <w:szCs w:val="20"/>
        </w:rPr>
        <w:t>Materijalna prava za 12/2019</w:t>
      </w:r>
      <w:r>
        <w:rPr>
          <w:rFonts w:ascii="Arial" w:hAnsi="Arial" w:cs="Arial"/>
          <w:sz w:val="20"/>
          <w:szCs w:val="20"/>
        </w:rPr>
        <w:t xml:space="preserve">) </w:t>
      </w:r>
      <w:r w:rsidR="00F77E6E">
        <w:rPr>
          <w:rFonts w:ascii="Arial" w:hAnsi="Arial" w:cs="Arial"/>
          <w:sz w:val="20"/>
          <w:szCs w:val="20"/>
        </w:rPr>
        <w:t>6.699,83</w:t>
      </w:r>
      <w:r>
        <w:rPr>
          <w:rFonts w:ascii="Arial" w:hAnsi="Arial" w:cs="Arial"/>
          <w:sz w:val="20"/>
          <w:szCs w:val="20"/>
        </w:rPr>
        <w:t>kn</w:t>
      </w:r>
    </w:p>
    <w:p w:rsidR="003B481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AOP 163 Obveze predstavljaju nepodmirene obveze na kraju izvještajnog razdoblja u iznosu od </w:t>
      </w:r>
      <w:r w:rsidR="003D6535">
        <w:rPr>
          <w:rFonts w:ascii="Arial" w:hAnsi="Arial" w:cs="Arial"/>
          <w:sz w:val="20"/>
          <w:szCs w:val="20"/>
        </w:rPr>
        <w:t>696.293</w:t>
      </w:r>
      <w:r w:rsidR="00C1617A">
        <w:rPr>
          <w:rFonts w:ascii="Arial" w:hAnsi="Arial" w:cs="Arial"/>
          <w:sz w:val="20"/>
          <w:szCs w:val="20"/>
        </w:rPr>
        <w:t>,46</w:t>
      </w:r>
      <w:r>
        <w:rPr>
          <w:rFonts w:ascii="Arial" w:hAnsi="Arial" w:cs="Arial"/>
          <w:sz w:val="20"/>
          <w:szCs w:val="20"/>
        </w:rPr>
        <w:t>kn a odnose se na slijedeće obaveze:</w:t>
      </w:r>
    </w:p>
    <w:p w:rsidR="00C1617A" w:rsidRDefault="00C1617A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1617A" w:rsidRDefault="00C1617A" w:rsidP="00C1617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Međusobne obveze proračunskih korisnika (28.416,12kn), a odnose se na</w:t>
      </w:r>
    </w:p>
    <w:p w:rsidR="00C1617A" w:rsidRDefault="00C1617A" w:rsidP="00C1617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ne kompenzirano bolovanje preko 42 dana između HZZO-MZO u iznosu od </w:t>
      </w:r>
    </w:p>
    <w:p w:rsidR="00C1617A" w:rsidRDefault="00C1617A" w:rsidP="00C1617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28.295,22kn, obveza uplate 65% od prodaje stanova u Državni proračun u </w:t>
      </w:r>
    </w:p>
    <w:p w:rsidR="00C1617A" w:rsidRDefault="00C1617A" w:rsidP="00C1617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iznosu od 120,90kn.</w:t>
      </w:r>
    </w:p>
    <w:p w:rsidR="00C1617A" w:rsidRPr="00892FE3" w:rsidRDefault="00C1617A" w:rsidP="00C1617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Obveze za rashode poslovanja u iznosu od 667.877,34kn :</w:t>
      </w:r>
    </w:p>
    <w:p w:rsidR="00C1617A" w:rsidRPr="00A92476" w:rsidRDefault="00C1617A" w:rsidP="00A9247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92476">
        <w:rPr>
          <w:rFonts w:ascii="Arial" w:hAnsi="Arial" w:cs="Arial"/>
          <w:sz w:val="20"/>
          <w:szCs w:val="20"/>
        </w:rPr>
        <w:t xml:space="preserve">Obveze za zaposlene: 624.215,78kn, (plaća za 12/2019 za zaposlenike zaposlene u produženom boravku i socijalnog pedagoga u iznosu od 51.765,89kn, plaća financirana iz Državne riznice u iznosu od 557.061,34kn.  Isplata naknade za neiskorišteni godišnji odmor (Riznica) u iznosu 8.688,72kn, te isplata materijalnih prava za 12/2019 (Riznica) u iznosu od 6.699,83kn </w:t>
      </w:r>
    </w:p>
    <w:p w:rsidR="00C1617A" w:rsidRPr="00A92476" w:rsidRDefault="00C1617A" w:rsidP="00A9247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92476">
        <w:rPr>
          <w:rFonts w:ascii="Arial" w:hAnsi="Arial" w:cs="Arial"/>
          <w:sz w:val="20"/>
          <w:szCs w:val="20"/>
        </w:rPr>
        <w:t>Obveze za materijalne rashode 42.594,56kn:</w:t>
      </w:r>
    </w:p>
    <w:p w:rsidR="00C1617A" w:rsidRPr="00FE70FB" w:rsidRDefault="00C1617A" w:rsidP="00A92476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Prijevoz djelatnika na posao i s posla </w:t>
      </w:r>
      <w:r>
        <w:rPr>
          <w:rFonts w:ascii="Arial" w:hAnsi="Arial" w:cs="Arial"/>
          <w:sz w:val="20"/>
          <w:szCs w:val="20"/>
        </w:rPr>
        <w:t xml:space="preserve"> 19.368,09kn</w:t>
      </w:r>
    </w:p>
    <w:p w:rsidR="00C1617A" w:rsidRDefault="00C1617A" w:rsidP="00C1617A">
      <w:pPr>
        <w:numPr>
          <w:ilvl w:val="4"/>
          <w:numId w:val="8"/>
        </w:numPr>
        <w:tabs>
          <w:tab w:val="clear" w:pos="4500"/>
          <w:tab w:val="num" w:pos="4152"/>
        </w:tabs>
        <w:ind w:left="4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Produženi boravak i soc.pedagog 2.073,98kn</w:t>
      </w:r>
    </w:p>
    <w:p w:rsidR="00C1617A" w:rsidRPr="008B0DAC" w:rsidRDefault="00C1617A" w:rsidP="00C1617A">
      <w:pPr>
        <w:numPr>
          <w:ilvl w:val="4"/>
          <w:numId w:val="8"/>
        </w:numPr>
        <w:tabs>
          <w:tab w:val="clear" w:pos="4500"/>
          <w:tab w:val="num" w:pos="4152"/>
        </w:tabs>
        <w:ind w:left="4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MZO</w:t>
      </w:r>
      <w:r w:rsidRPr="008B0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17.294,11k</w:t>
      </w:r>
      <w:r w:rsidRPr="008B0DAC">
        <w:rPr>
          <w:rFonts w:ascii="Arial" w:hAnsi="Arial" w:cs="Arial"/>
          <w:sz w:val="20"/>
          <w:szCs w:val="20"/>
        </w:rPr>
        <w:t>n.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obveze za materijal i sirovine 1.086,19kn</w:t>
      </w:r>
    </w:p>
    <w:p w:rsidR="00C1617A" w:rsidRPr="00FE70FB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uredski materijal i ostali materijalni rashodi 592,80kn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obveze za energiju </w:t>
      </w:r>
      <w:r>
        <w:rPr>
          <w:rFonts w:ascii="Arial" w:hAnsi="Arial" w:cs="Arial"/>
          <w:sz w:val="20"/>
          <w:szCs w:val="20"/>
        </w:rPr>
        <w:t>6.504,46k</w:t>
      </w:r>
      <w:r w:rsidRPr="00FE70FB">
        <w:rPr>
          <w:rFonts w:ascii="Arial" w:hAnsi="Arial" w:cs="Arial"/>
          <w:sz w:val="20"/>
          <w:szCs w:val="20"/>
        </w:rPr>
        <w:t>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materijal i dijelovi za tekuće i investicijsko održavanje 3.465,25kn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usluga telefona pošte i prijevoza 3.000kn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obveze za komunalne usluge </w:t>
      </w:r>
      <w:r>
        <w:rPr>
          <w:rFonts w:ascii="Arial" w:hAnsi="Arial" w:cs="Arial"/>
          <w:sz w:val="20"/>
          <w:szCs w:val="20"/>
        </w:rPr>
        <w:t>4.821,19</w:t>
      </w:r>
      <w:r w:rsidRPr="00FE70FB">
        <w:rPr>
          <w:rFonts w:ascii="Arial" w:hAnsi="Arial" w:cs="Arial"/>
          <w:sz w:val="20"/>
          <w:szCs w:val="20"/>
        </w:rPr>
        <w:t>kn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intelektualne usluge 1506,58kn</w:t>
      </w:r>
    </w:p>
    <w:p w:rsidR="00C1617A" w:rsidRDefault="00C1617A" w:rsidP="00A92476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naknada za nezapošljavanje invalida 2.250kn</w:t>
      </w:r>
    </w:p>
    <w:p w:rsidR="00C1617A" w:rsidRPr="00A92476" w:rsidRDefault="00C1617A" w:rsidP="00A9247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92476">
        <w:rPr>
          <w:rFonts w:ascii="Arial" w:hAnsi="Arial" w:cs="Arial"/>
          <w:sz w:val="20"/>
          <w:szCs w:val="20"/>
        </w:rPr>
        <w:lastRenderedPageBreak/>
        <w:t>Obveze za financijske rashode 213kn:</w:t>
      </w:r>
    </w:p>
    <w:p w:rsidR="00C1617A" w:rsidRDefault="00C1617A" w:rsidP="00C1617A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usluga banke  200kn </w:t>
      </w:r>
    </w:p>
    <w:p w:rsidR="002519FA" w:rsidRDefault="00C1617A" w:rsidP="002519FA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zatezne kamate 13kn</w:t>
      </w:r>
    </w:p>
    <w:p w:rsidR="002519FA" w:rsidRDefault="002519FA" w:rsidP="002519FA">
      <w:pPr>
        <w:ind w:left="5388"/>
        <w:jc w:val="both"/>
        <w:rPr>
          <w:rFonts w:ascii="Arial" w:hAnsi="Arial" w:cs="Arial"/>
          <w:sz w:val="20"/>
          <w:szCs w:val="20"/>
        </w:rPr>
      </w:pPr>
    </w:p>
    <w:p w:rsidR="002519FA" w:rsidRDefault="002519FA" w:rsidP="002519FA">
      <w:pPr>
        <w:ind w:left="5388"/>
        <w:jc w:val="both"/>
        <w:rPr>
          <w:rFonts w:ascii="Arial" w:hAnsi="Arial" w:cs="Arial"/>
          <w:sz w:val="20"/>
          <w:szCs w:val="20"/>
        </w:rPr>
      </w:pPr>
    </w:p>
    <w:p w:rsidR="00C1617A" w:rsidRPr="002519FA" w:rsidRDefault="00C1617A" w:rsidP="002519F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519FA">
        <w:rPr>
          <w:rFonts w:ascii="Arial" w:hAnsi="Arial" w:cs="Arial"/>
          <w:sz w:val="20"/>
          <w:szCs w:val="20"/>
        </w:rPr>
        <w:t>Ostale tekuće obveze 854kn:</w:t>
      </w:r>
    </w:p>
    <w:p w:rsidR="00C1617A" w:rsidRDefault="00C1617A" w:rsidP="00C1617A">
      <w:pPr>
        <w:numPr>
          <w:ilvl w:val="5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Obveza povrata pretplate za uslugu marende i produženog boravka.</w:t>
      </w:r>
    </w:p>
    <w:p w:rsidR="00C1617A" w:rsidRDefault="00C1617A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5FA8" w:rsidRDefault="00EA5FA8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A5FA8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 xml:space="preserve">AOP </w:t>
      </w:r>
      <w:r>
        <w:rPr>
          <w:rFonts w:ascii="Arial" w:hAnsi="Arial" w:cs="Arial"/>
          <w:sz w:val="20"/>
          <w:szCs w:val="20"/>
        </w:rPr>
        <w:t>224 V</w:t>
      </w:r>
      <w:r w:rsidRPr="00FE70FB">
        <w:rPr>
          <w:rFonts w:ascii="Arial" w:hAnsi="Arial" w:cs="Arial"/>
          <w:sz w:val="20"/>
          <w:szCs w:val="20"/>
        </w:rPr>
        <w:t>lastiti izvori</w:t>
      </w:r>
      <w:r>
        <w:rPr>
          <w:rFonts w:ascii="Arial" w:hAnsi="Arial" w:cs="Arial"/>
          <w:sz w:val="20"/>
          <w:szCs w:val="20"/>
        </w:rPr>
        <w:t xml:space="preserve"> na kraju izvještajnog razdoblja iznose </w:t>
      </w:r>
      <w:r w:rsidR="00D5184D">
        <w:rPr>
          <w:rFonts w:ascii="Arial" w:hAnsi="Arial" w:cs="Arial"/>
          <w:sz w:val="20"/>
          <w:szCs w:val="20"/>
        </w:rPr>
        <w:t>8.262.153</w:t>
      </w:r>
      <w:r>
        <w:rPr>
          <w:rFonts w:ascii="Arial" w:hAnsi="Arial" w:cs="Arial"/>
          <w:sz w:val="20"/>
          <w:szCs w:val="20"/>
        </w:rPr>
        <w:t>kn.</w:t>
      </w:r>
      <w:r w:rsidRPr="00FE70FB">
        <w:rPr>
          <w:rFonts w:ascii="Arial" w:hAnsi="Arial" w:cs="Arial"/>
          <w:sz w:val="20"/>
          <w:szCs w:val="20"/>
        </w:rPr>
        <w:t xml:space="preserve"> </w:t>
      </w:r>
    </w:p>
    <w:p w:rsidR="003B481B" w:rsidRPr="00FE70FB" w:rsidRDefault="003B481B" w:rsidP="00A34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AOP 2</w:t>
      </w:r>
      <w:r>
        <w:rPr>
          <w:rFonts w:ascii="Arial" w:hAnsi="Arial" w:cs="Arial"/>
          <w:sz w:val="20"/>
          <w:szCs w:val="20"/>
        </w:rPr>
        <w:t>32</w:t>
      </w:r>
      <w:r w:rsidRPr="00FE70FB">
        <w:rPr>
          <w:rFonts w:ascii="Arial" w:hAnsi="Arial" w:cs="Arial"/>
          <w:sz w:val="20"/>
          <w:szCs w:val="20"/>
        </w:rPr>
        <w:t xml:space="preserve"> </w:t>
      </w:r>
      <w:r w:rsidRPr="000909E2">
        <w:rPr>
          <w:rFonts w:ascii="Arial" w:hAnsi="Arial" w:cs="Arial"/>
          <w:sz w:val="20"/>
          <w:szCs w:val="20"/>
        </w:rPr>
        <w:t xml:space="preserve">Rezultat poslovanja  na kraju izvještajnog razdoblja iznosi višak prihoda i primitaka  za pokriće u slijedećem razdoblju u iznosu od </w:t>
      </w:r>
      <w:r w:rsidR="00770617">
        <w:rPr>
          <w:rFonts w:ascii="Arial" w:hAnsi="Arial" w:cs="Arial"/>
          <w:sz w:val="20"/>
          <w:szCs w:val="20"/>
        </w:rPr>
        <w:t>1.225.109</w:t>
      </w:r>
      <w:r w:rsidR="00407770">
        <w:rPr>
          <w:rFonts w:ascii="Arial" w:hAnsi="Arial" w:cs="Arial"/>
          <w:sz w:val="20"/>
          <w:szCs w:val="20"/>
        </w:rPr>
        <w:t>,34</w:t>
      </w:r>
      <w:r w:rsidRPr="000909E2">
        <w:rPr>
          <w:rFonts w:ascii="Arial" w:hAnsi="Arial" w:cs="Arial"/>
          <w:sz w:val="20"/>
          <w:szCs w:val="20"/>
        </w:rPr>
        <w:t xml:space="preserve">kn. </w:t>
      </w:r>
      <w:r>
        <w:rPr>
          <w:rFonts w:ascii="Arial" w:hAnsi="Arial" w:cs="Arial"/>
          <w:sz w:val="20"/>
          <w:szCs w:val="20"/>
        </w:rPr>
        <w:t xml:space="preserve">Višak prihoda odnosi se na višak prihoda poslovanja u iznosu od </w:t>
      </w:r>
      <w:r w:rsidR="00770617">
        <w:rPr>
          <w:rFonts w:ascii="Arial" w:hAnsi="Arial" w:cs="Arial"/>
          <w:sz w:val="20"/>
          <w:szCs w:val="20"/>
        </w:rPr>
        <w:t>28.866</w:t>
      </w:r>
      <w:r w:rsidR="00407770">
        <w:rPr>
          <w:rFonts w:ascii="Arial" w:hAnsi="Arial" w:cs="Arial"/>
          <w:sz w:val="20"/>
          <w:szCs w:val="20"/>
        </w:rPr>
        <w:t>,22</w:t>
      </w:r>
      <w:r>
        <w:rPr>
          <w:rFonts w:ascii="Arial" w:hAnsi="Arial" w:cs="Arial"/>
          <w:sz w:val="20"/>
          <w:szCs w:val="20"/>
        </w:rPr>
        <w:t>kn</w:t>
      </w:r>
      <w:r w:rsidR="00770617">
        <w:rPr>
          <w:rFonts w:ascii="Arial" w:hAnsi="Arial" w:cs="Arial"/>
          <w:sz w:val="20"/>
          <w:szCs w:val="20"/>
        </w:rPr>
        <w:t>, te višak prihoda od nefinancijske imovine u iznosu od 1.196.243</w:t>
      </w:r>
      <w:r w:rsidR="00407770">
        <w:rPr>
          <w:rFonts w:ascii="Arial" w:hAnsi="Arial" w:cs="Arial"/>
          <w:sz w:val="20"/>
          <w:szCs w:val="20"/>
        </w:rPr>
        <w:t>,12</w:t>
      </w:r>
      <w:r w:rsidR="00770617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 xml:space="preserve">. </w:t>
      </w:r>
      <w:r w:rsidRPr="000909E2">
        <w:rPr>
          <w:rFonts w:ascii="Arial" w:hAnsi="Arial" w:cs="Arial"/>
          <w:sz w:val="20"/>
          <w:szCs w:val="20"/>
        </w:rPr>
        <w:t>Višak prihoda nastao je po slijedećim izvorima financiranja:</w:t>
      </w:r>
    </w:p>
    <w:p w:rsidR="003B481B" w:rsidRPr="000909E2" w:rsidRDefault="003B481B" w:rsidP="00A34401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909E2">
        <w:rPr>
          <w:rFonts w:ascii="Arial" w:hAnsi="Arial" w:cs="Arial"/>
          <w:sz w:val="20"/>
          <w:szCs w:val="20"/>
        </w:rPr>
        <w:t xml:space="preserve">išak prihoda vlastitih sredstava od najma školskog prostora u iznosu od </w:t>
      </w:r>
      <w:r w:rsidR="00770617">
        <w:rPr>
          <w:rFonts w:ascii="Arial" w:hAnsi="Arial" w:cs="Arial"/>
          <w:sz w:val="20"/>
          <w:szCs w:val="20"/>
        </w:rPr>
        <w:t>6.674</w:t>
      </w:r>
      <w:r w:rsidR="00407770">
        <w:rPr>
          <w:rFonts w:ascii="Arial" w:hAnsi="Arial" w:cs="Arial"/>
          <w:sz w:val="20"/>
          <w:szCs w:val="20"/>
        </w:rPr>
        <w:t>,04</w:t>
      </w:r>
      <w:r w:rsidRPr="000909E2">
        <w:rPr>
          <w:rFonts w:ascii="Arial" w:hAnsi="Arial" w:cs="Arial"/>
          <w:sz w:val="20"/>
          <w:szCs w:val="20"/>
        </w:rPr>
        <w:t>kn koji će biti utrošen u narednom razdoblju temeljem usvojenog financijskog plana</w:t>
      </w:r>
      <w:r w:rsidR="00770617">
        <w:rPr>
          <w:rFonts w:ascii="Arial" w:hAnsi="Arial" w:cs="Arial"/>
          <w:sz w:val="20"/>
          <w:szCs w:val="20"/>
        </w:rPr>
        <w:t xml:space="preserve"> i raspodjele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A34401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Višak prihoda poslovanja od strane prihoda za posebne namjene u iznosu od </w:t>
      </w:r>
      <w:r w:rsidR="00407770">
        <w:rPr>
          <w:rFonts w:ascii="Arial" w:hAnsi="Arial" w:cs="Arial"/>
          <w:sz w:val="20"/>
          <w:szCs w:val="20"/>
        </w:rPr>
        <w:t>19.844,97</w:t>
      </w:r>
      <w:r>
        <w:rPr>
          <w:rFonts w:ascii="Arial" w:hAnsi="Arial" w:cs="Arial"/>
          <w:sz w:val="20"/>
          <w:szCs w:val="20"/>
        </w:rPr>
        <w:t xml:space="preserve">kn i to od rada školske kuhinje </w:t>
      </w:r>
      <w:r w:rsidR="007C2BF7">
        <w:rPr>
          <w:rFonts w:ascii="Arial" w:hAnsi="Arial" w:cs="Arial"/>
          <w:sz w:val="20"/>
          <w:szCs w:val="20"/>
        </w:rPr>
        <w:t>5.098,76</w:t>
      </w:r>
      <w:r>
        <w:rPr>
          <w:rFonts w:ascii="Arial" w:hAnsi="Arial" w:cs="Arial"/>
          <w:sz w:val="20"/>
          <w:szCs w:val="20"/>
        </w:rPr>
        <w:t>kn</w:t>
      </w:r>
      <w:r w:rsidR="000E51EC">
        <w:rPr>
          <w:rFonts w:ascii="Arial" w:hAnsi="Arial" w:cs="Arial"/>
          <w:sz w:val="20"/>
          <w:szCs w:val="20"/>
        </w:rPr>
        <w:t xml:space="preserve"> </w:t>
      </w:r>
      <w:r w:rsidR="007C2BF7">
        <w:rPr>
          <w:rFonts w:ascii="Arial" w:hAnsi="Arial" w:cs="Arial"/>
          <w:sz w:val="20"/>
          <w:szCs w:val="20"/>
        </w:rPr>
        <w:t>(višak prihoda preneseni a neutrošeni iz 2018.godine)</w:t>
      </w:r>
      <w:r>
        <w:rPr>
          <w:rFonts w:ascii="Arial" w:hAnsi="Arial" w:cs="Arial"/>
          <w:sz w:val="20"/>
          <w:szCs w:val="20"/>
        </w:rPr>
        <w:t xml:space="preserve"> i rada produženog boravka </w:t>
      </w:r>
      <w:r w:rsidR="007C2BF7">
        <w:rPr>
          <w:rFonts w:ascii="Arial" w:hAnsi="Arial" w:cs="Arial"/>
          <w:sz w:val="20"/>
          <w:szCs w:val="20"/>
        </w:rPr>
        <w:t>14.746</w:t>
      </w:r>
      <w:r w:rsidR="00407770">
        <w:rPr>
          <w:rFonts w:ascii="Arial" w:hAnsi="Arial" w:cs="Arial"/>
          <w:sz w:val="20"/>
          <w:szCs w:val="20"/>
        </w:rPr>
        <w:t>,21</w:t>
      </w:r>
      <w:r w:rsidRPr="000909E2">
        <w:rPr>
          <w:rFonts w:ascii="Arial" w:hAnsi="Arial" w:cs="Arial"/>
          <w:sz w:val="20"/>
          <w:szCs w:val="20"/>
        </w:rPr>
        <w:t xml:space="preserve">kn koji će se </w:t>
      </w:r>
      <w:r>
        <w:rPr>
          <w:rFonts w:ascii="Arial" w:hAnsi="Arial" w:cs="Arial"/>
          <w:sz w:val="20"/>
          <w:szCs w:val="20"/>
        </w:rPr>
        <w:t>u</w:t>
      </w:r>
      <w:r w:rsidRPr="000909E2">
        <w:rPr>
          <w:rFonts w:ascii="Arial" w:hAnsi="Arial" w:cs="Arial"/>
          <w:sz w:val="20"/>
          <w:szCs w:val="20"/>
        </w:rPr>
        <w:t>trošiti na rad školske kuhinje i produženog boravka u narednom izvještajnom razdoblju u skladu sa usvojenim financijskim palnom</w:t>
      </w:r>
      <w:r w:rsidR="007C2BF7">
        <w:rPr>
          <w:rFonts w:ascii="Arial" w:hAnsi="Arial" w:cs="Arial"/>
          <w:sz w:val="20"/>
          <w:szCs w:val="20"/>
        </w:rPr>
        <w:t xml:space="preserve"> i raspodjelom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3B481B" w:rsidRDefault="003B481B" w:rsidP="00A34401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Višak prihoda za rad Županijskog stručnog vijeća  koji </w:t>
      </w:r>
      <w:r w:rsidR="007C2BF7">
        <w:rPr>
          <w:rFonts w:ascii="Arial" w:hAnsi="Arial" w:cs="Arial"/>
          <w:sz w:val="20"/>
          <w:szCs w:val="20"/>
        </w:rPr>
        <w:t>predstavlj</w:t>
      </w:r>
      <w:r w:rsidR="000E51EC">
        <w:rPr>
          <w:rFonts w:ascii="Arial" w:hAnsi="Arial" w:cs="Arial"/>
          <w:sz w:val="20"/>
          <w:szCs w:val="20"/>
        </w:rPr>
        <w:t xml:space="preserve">a </w:t>
      </w:r>
      <w:r w:rsidR="007C2BF7">
        <w:rPr>
          <w:rFonts w:ascii="Arial" w:hAnsi="Arial" w:cs="Arial"/>
          <w:sz w:val="20"/>
          <w:szCs w:val="20"/>
        </w:rPr>
        <w:t xml:space="preserve">preneseni višak prihoda iz 2018. </w:t>
      </w:r>
      <w:r w:rsidR="000E51EC">
        <w:rPr>
          <w:rFonts w:ascii="Arial" w:hAnsi="Arial" w:cs="Arial"/>
          <w:sz w:val="20"/>
          <w:szCs w:val="20"/>
        </w:rPr>
        <w:t>g</w:t>
      </w:r>
      <w:r w:rsidR="007C2BF7">
        <w:rPr>
          <w:rFonts w:ascii="Arial" w:hAnsi="Arial" w:cs="Arial"/>
          <w:sz w:val="20"/>
          <w:szCs w:val="20"/>
        </w:rPr>
        <w:t>odine 2.347,21</w:t>
      </w:r>
      <w:r>
        <w:rPr>
          <w:rFonts w:ascii="Arial" w:hAnsi="Arial" w:cs="Arial"/>
          <w:sz w:val="20"/>
          <w:szCs w:val="20"/>
        </w:rPr>
        <w:t>kn</w:t>
      </w:r>
      <w:r w:rsidR="000E51EC">
        <w:rPr>
          <w:rFonts w:ascii="Arial" w:hAnsi="Arial" w:cs="Arial"/>
          <w:sz w:val="20"/>
          <w:szCs w:val="20"/>
        </w:rPr>
        <w:t>.</w:t>
      </w:r>
      <w:r w:rsidR="007C2BF7">
        <w:rPr>
          <w:rFonts w:ascii="Arial" w:hAnsi="Arial" w:cs="Arial"/>
          <w:sz w:val="20"/>
          <w:szCs w:val="20"/>
        </w:rPr>
        <w:t xml:space="preserve"> Ovaj višak pren</w:t>
      </w:r>
      <w:r w:rsidR="000E51EC">
        <w:rPr>
          <w:rFonts w:ascii="Arial" w:hAnsi="Arial" w:cs="Arial"/>
          <w:sz w:val="20"/>
          <w:szCs w:val="20"/>
        </w:rPr>
        <w:t>i</w:t>
      </w:r>
      <w:r w:rsidR="007C2BF7">
        <w:rPr>
          <w:rFonts w:ascii="Arial" w:hAnsi="Arial" w:cs="Arial"/>
          <w:sz w:val="20"/>
          <w:szCs w:val="20"/>
        </w:rPr>
        <w:t>jet će se u Školu koja sada vodi Županijsko stručno vijeće.</w:t>
      </w:r>
    </w:p>
    <w:p w:rsidR="0021592F" w:rsidRPr="000E51EC" w:rsidRDefault="0021592F" w:rsidP="007C2BF7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E51EC">
        <w:rPr>
          <w:rFonts w:ascii="Arial" w:hAnsi="Arial" w:cs="Arial"/>
          <w:sz w:val="20"/>
          <w:szCs w:val="20"/>
        </w:rPr>
        <w:t xml:space="preserve">Višak prihoda od </w:t>
      </w:r>
      <w:r w:rsidR="007C2BF7" w:rsidRPr="000E51EC">
        <w:rPr>
          <w:rFonts w:ascii="Arial" w:hAnsi="Arial" w:cs="Arial"/>
          <w:sz w:val="20"/>
          <w:szCs w:val="20"/>
        </w:rPr>
        <w:t>p</w:t>
      </w:r>
      <w:r w:rsidR="00407770" w:rsidRPr="000E51EC">
        <w:rPr>
          <w:rFonts w:ascii="Arial" w:hAnsi="Arial" w:cs="Arial"/>
          <w:sz w:val="20"/>
          <w:szCs w:val="20"/>
        </w:rPr>
        <w:t>rodaje stanova u iznosu od 1.511,95</w:t>
      </w:r>
      <w:r w:rsidR="007C2BF7" w:rsidRPr="000E51EC">
        <w:rPr>
          <w:rFonts w:ascii="Arial" w:hAnsi="Arial" w:cs="Arial"/>
          <w:sz w:val="20"/>
          <w:szCs w:val="20"/>
        </w:rPr>
        <w:t>kn koji će biti utrošen u narednom razdoblju temeljem usvojenog financijskog plana i raspodjele rezultata poslovanja.</w:t>
      </w:r>
    </w:p>
    <w:p w:rsidR="007C2BF7" w:rsidRPr="000909E2" w:rsidRDefault="007C2BF7" w:rsidP="007C2BF7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prihoda od od prodaje poslovnog prostora u iznosu od 1.194.731</w:t>
      </w:r>
      <w:r w:rsidR="00407770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sz w:val="20"/>
          <w:szCs w:val="20"/>
        </w:rPr>
        <w:t xml:space="preserve">kn </w:t>
      </w:r>
      <w:r w:rsidRPr="000909E2">
        <w:rPr>
          <w:rFonts w:ascii="Arial" w:hAnsi="Arial" w:cs="Arial"/>
          <w:sz w:val="20"/>
          <w:szCs w:val="20"/>
        </w:rPr>
        <w:t>koji će biti utrošen u narednom razdoblju temeljem usvojenog financijskog plana</w:t>
      </w:r>
      <w:r>
        <w:rPr>
          <w:rFonts w:ascii="Arial" w:hAnsi="Arial" w:cs="Arial"/>
          <w:sz w:val="20"/>
          <w:szCs w:val="20"/>
        </w:rPr>
        <w:t xml:space="preserve"> i raspodjele rezultata poslovanja</w:t>
      </w:r>
      <w:r w:rsidRPr="000909E2">
        <w:rPr>
          <w:rFonts w:ascii="Arial" w:hAnsi="Arial" w:cs="Arial"/>
          <w:sz w:val="20"/>
          <w:szCs w:val="20"/>
        </w:rPr>
        <w:t>.</w:t>
      </w:r>
    </w:p>
    <w:p w:rsidR="003B481B" w:rsidRPr="000909E2" w:rsidRDefault="003B481B" w:rsidP="007C2BF7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7C2BF7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prihoda poslovanja utrošit će se temeljem </w:t>
      </w:r>
      <w:r w:rsidR="007C2BF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dluke Školskog odbora </w:t>
      </w:r>
      <w:r w:rsidR="007C2BF7">
        <w:rPr>
          <w:rFonts w:ascii="Arial" w:hAnsi="Arial" w:cs="Arial"/>
          <w:sz w:val="20"/>
          <w:szCs w:val="20"/>
        </w:rPr>
        <w:t xml:space="preserve">o usvajanju rebalansa financijskog plana i raspodjeli rezultata poslovanja </w:t>
      </w:r>
      <w:r>
        <w:rPr>
          <w:rFonts w:ascii="Arial" w:hAnsi="Arial" w:cs="Arial"/>
          <w:sz w:val="20"/>
          <w:szCs w:val="20"/>
        </w:rPr>
        <w:t>u skladu sa stvarnim potrebama Škole</w:t>
      </w:r>
      <w:r w:rsidR="007C2BF7">
        <w:rPr>
          <w:rFonts w:ascii="Arial" w:hAnsi="Arial" w:cs="Arial"/>
          <w:sz w:val="20"/>
          <w:szCs w:val="20"/>
        </w:rPr>
        <w:t>.</w:t>
      </w:r>
      <w:r w:rsidR="0021592F">
        <w:rPr>
          <w:rFonts w:ascii="Arial" w:hAnsi="Arial" w:cs="Arial"/>
          <w:sz w:val="20"/>
          <w:szCs w:val="20"/>
        </w:rPr>
        <w:t xml:space="preserve"> </w:t>
      </w:r>
    </w:p>
    <w:p w:rsidR="007C2BF7" w:rsidRDefault="007C2BF7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Škola u promatranom razdoblju nema evidentiranih danih ni primljenih zajmova, niti danih ni primljenih 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jamstava. </w:t>
      </w:r>
    </w:p>
    <w:p w:rsidR="00FD69FE" w:rsidRDefault="00FD69FE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u promatranom razdoblju nema ugovorenih obveza i slično koji uz ispunjenje određenih uvjeta mogu postati obaveza ili imovina, te nema sudskih sporova u tijeku.</w:t>
      </w:r>
    </w:p>
    <w:p w:rsidR="007C2BF7" w:rsidRDefault="007C2BF7" w:rsidP="00A34401">
      <w:pPr>
        <w:jc w:val="both"/>
        <w:rPr>
          <w:rFonts w:ascii="Arial" w:hAnsi="Arial" w:cs="Arial"/>
          <w:sz w:val="20"/>
          <w:szCs w:val="20"/>
        </w:rPr>
      </w:pPr>
    </w:p>
    <w:p w:rsidR="007C2BF7" w:rsidRPr="00FE70FB" w:rsidRDefault="007C2BF7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Škola na AOP 244 i 245 ima evidentiran izvanbilančni zapis </w:t>
      </w:r>
      <w:r w:rsidR="00407770">
        <w:rPr>
          <w:rFonts w:ascii="Arial" w:hAnsi="Arial" w:cs="Arial"/>
          <w:sz w:val="20"/>
          <w:szCs w:val="20"/>
        </w:rPr>
        <w:t xml:space="preserve">u iznosu od 128.921kn, </w:t>
      </w:r>
      <w:r>
        <w:rPr>
          <w:rFonts w:ascii="Arial" w:hAnsi="Arial" w:cs="Arial"/>
          <w:sz w:val="20"/>
          <w:szCs w:val="20"/>
        </w:rPr>
        <w:t xml:space="preserve">koji se odnosi na </w:t>
      </w:r>
      <w:r w:rsidR="003C771A">
        <w:rPr>
          <w:rFonts w:ascii="Arial" w:hAnsi="Arial" w:cs="Arial"/>
          <w:sz w:val="20"/>
          <w:szCs w:val="20"/>
        </w:rPr>
        <w:t>tuđu imovinu datu od nadležnog Ministarstva koja je dobivena na korištenje a radi se o 100kom tableta, 1kom laptopa, 4kom projektora koje smo dobili u sklupu provođenja projekta Cjelovite kurikularne reforme.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0E51EC" w:rsidRPr="00411A6A" w:rsidRDefault="000E51EC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Voditelj</w:t>
      </w:r>
      <w:r>
        <w:rPr>
          <w:rFonts w:ascii="Arial" w:hAnsi="Arial" w:cs="Arial"/>
          <w:sz w:val="20"/>
          <w:szCs w:val="20"/>
        </w:rPr>
        <w:t xml:space="preserve">ica računovodstva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E70FB">
        <w:rPr>
          <w:rFonts w:ascii="Arial" w:hAnsi="Arial" w:cs="Arial"/>
          <w:sz w:val="20"/>
          <w:szCs w:val="20"/>
        </w:rPr>
        <w:t xml:space="preserve">   Ravnatelj</w:t>
      </w:r>
      <w:r>
        <w:rPr>
          <w:rFonts w:ascii="Arial" w:hAnsi="Arial" w:cs="Arial"/>
          <w:sz w:val="20"/>
          <w:szCs w:val="20"/>
        </w:rPr>
        <w:t>ica</w:t>
      </w:r>
      <w:r w:rsidRPr="00FE70FB">
        <w:rPr>
          <w:rFonts w:ascii="Arial" w:hAnsi="Arial" w:cs="Arial"/>
          <w:sz w:val="20"/>
          <w:szCs w:val="20"/>
        </w:rPr>
        <w:t xml:space="preserve"> Škole</w:t>
      </w: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___________________                                             ___________________</w:t>
      </w:r>
    </w:p>
    <w:p w:rsidR="003B481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Martina Ožbolt,dipl</w:t>
      </w:r>
      <w:r w:rsidRPr="00FE70FB">
        <w:rPr>
          <w:rFonts w:ascii="Arial" w:hAnsi="Arial" w:cs="Arial"/>
          <w:sz w:val="20"/>
          <w:szCs w:val="20"/>
        </w:rPr>
        <w:t>.oec.</w:t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  <w:t xml:space="preserve">          Iva</w:t>
      </w:r>
      <w:r>
        <w:rPr>
          <w:rFonts w:ascii="Arial" w:hAnsi="Arial" w:cs="Arial"/>
          <w:sz w:val="20"/>
          <w:szCs w:val="20"/>
        </w:rPr>
        <w:t xml:space="preserve"> Erceg</w:t>
      </w:r>
      <w:r w:rsidRPr="00FE70F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dipl</w:t>
      </w:r>
      <w:r w:rsidRPr="00FE70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uč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lastRenderedPageBreak/>
        <w:t>Nadležno Ministarstvo: MINIST</w:t>
      </w:r>
      <w:r>
        <w:rPr>
          <w:rFonts w:ascii="Arial" w:hAnsi="Arial" w:cs="Arial"/>
          <w:b/>
        </w:rPr>
        <w:t xml:space="preserve">ARSTVO ZNANOSTI I OBRAZOVANJA 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RKDP:10758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Broj žiro rn. 2402006-1100109207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Lovran,</w:t>
      </w:r>
      <w:r>
        <w:rPr>
          <w:rFonts w:ascii="Arial" w:hAnsi="Arial" w:cs="Arial"/>
          <w:b/>
        </w:rPr>
        <w:t xml:space="preserve"> 2</w:t>
      </w:r>
      <w:r w:rsidR="001567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.01.20</w:t>
      </w:r>
      <w:r w:rsidR="0015677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EA5FA8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BILJEŠKE UZ OBRAZAC P-VRIO</w:t>
      </w:r>
    </w:p>
    <w:p w:rsidR="003B481B" w:rsidRPr="00FE70FB" w:rsidRDefault="003B481B" w:rsidP="00EA5FA8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(Izvještaj o promijeni vrijednosti i obujma imovine  za razdoblje</w:t>
      </w:r>
    </w:p>
    <w:p w:rsidR="003B481B" w:rsidRPr="00FE70FB" w:rsidRDefault="003B481B" w:rsidP="00EA5FA8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od 01.01.201</w:t>
      </w:r>
      <w:r w:rsidR="0015677A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 do 31.12.201</w:t>
      </w:r>
      <w:r w:rsidR="0015677A">
        <w:rPr>
          <w:rFonts w:ascii="Arial" w:hAnsi="Arial" w:cs="Arial"/>
          <w:b/>
        </w:rPr>
        <w:t>9</w:t>
      </w:r>
      <w:r w:rsidRPr="00FE70FB">
        <w:rPr>
          <w:rFonts w:ascii="Arial" w:hAnsi="Arial" w:cs="Arial"/>
          <w:b/>
        </w:rPr>
        <w:t>.)</w:t>
      </w:r>
    </w:p>
    <w:p w:rsidR="003B481B" w:rsidRPr="00FE70FB" w:rsidRDefault="003B481B" w:rsidP="00A34401">
      <w:pPr>
        <w:jc w:val="both"/>
        <w:rPr>
          <w:rFonts w:ascii="Arial" w:hAnsi="Arial" w:cs="Arial"/>
          <w:b/>
          <w:sz w:val="26"/>
          <w:szCs w:val="26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Izvještaj o promijeni vrijednosti i obujma imovine  za razdoblje od 01.01.201</w:t>
      </w:r>
      <w:r w:rsidR="0015677A">
        <w:rPr>
          <w:rFonts w:ascii="Arial" w:hAnsi="Arial" w:cs="Arial"/>
          <w:sz w:val="20"/>
          <w:szCs w:val="20"/>
        </w:rPr>
        <w:t>9</w:t>
      </w:r>
      <w:r w:rsidRPr="00FE70FB">
        <w:rPr>
          <w:rFonts w:ascii="Arial" w:hAnsi="Arial" w:cs="Arial"/>
          <w:sz w:val="20"/>
          <w:szCs w:val="20"/>
        </w:rPr>
        <w:t>. do 31.12.201</w:t>
      </w:r>
      <w:r w:rsidR="0015677A">
        <w:rPr>
          <w:rFonts w:ascii="Arial" w:hAnsi="Arial" w:cs="Arial"/>
          <w:sz w:val="20"/>
          <w:szCs w:val="20"/>
        </w:rPr>
        <w:t>9</w:t>
      </w:r>
      <w:r w:rsidRPr="00FE70FB">
        <w:rPr>
          <w:rFonts w:ascii="Arial" w:hAnsi="Arial" w:cs="Arial"/>
          <w:sz w:val="20"/>
          <w:szCs w:val="20"/>
        </w:rPr>
        <w:t>. ukazuje na</w:t>
      </w:r>
      <w:r>
        <w:rPr>
          <w:rFonts w:ascii="Arial" w:hAnsi="Arial" w:cs="Arial"/>
          <w:sz w:val="20"/>
          <w:szCs w:val="20"/>
        </w:rPr>
        <w:t xml:space="preserve"> smanjenje </w:t>
      </w:r>
      <w:r w:rsidR="0015677A">
        <w:rPr>
          <w:rFonts w:ascii="Arial" w:hAnsi="Arial" w:cs="Arial"/>
          <w:sz w:val="20"/>
          <w:szCs w:val="20"/>
        </w:rPr>
        <w:t>obujma</w:t>
      </w:r>
      <w:r>
        <w:rPr>
          <w:rFonts w:ascii="Arial" w:hAnsi="Arial" w:cs="Arial"/>
          <w:sz w:val="20"/>
          <w:szCs w:val="20"/>
        </w:rPr>
        <w:t xml:space="preserve"> financijske imovine za iznos otpisa potraživanja </w:t>
      </w:r>
      <w:r w:rsidR="0015677A">
        <w:rPr>
          <w:rFonts w:ascii="Arial" w:hAnsi="Arial" w:cs="Arial"/>
          <w:sz w:val="20"/>
          <w:szCs w:val="20"/>
        </w:rPr>
        <w:t xml:space="preserve">za pruženu uslugu izrade mliječnog obroka i uslugu produženog boravka. Otpis je predložen temeljem Izvještaja o godišnjem popisu imovine </w:t>
      </w:r>
      <w:r w:rsidR="00C651C1">
        <w:rPr>
          <w:rFonts w:ascii="Arial" w:hAnsi="Arial" w:cs="Arial"/>
          <w:sz w:val="20"/>
          <w:szCs w:val="20"/>
        </w:rPr>
        <w:t>i obaveza</w:t>
      </w:r>
      <w:r w:rsidR="0015677A">
        <w:rPr>
          <w:rFonts w:ascii="Arial" w:hAnsi="Arial" w:cs="Arial"/>
          <w:sz w:val="20"/>
          <w:szCs w:val="20"/>
        </w:rPr>
        <w:t xml:space="preserve"> u kojem je inventurna komisija utvrdila ne mogućnost naplate istih, nakon dugoročnog pokušaja naplate, te je predložila Ravnateljici otpis spornih potraživanja. Ravnateljica je Odlukom o postupanju temeljem Izvještaja inventurne komisije predložila isti za otpis. Smanj</w:t>
      </w:r>
      <w:r w:rsidR="00C651C1">
        <w:rPr>
          <w:rFonts w:ascii="Arial" w:hAnsi="Arial" w:cs="Arial"/>
          <w:sz w:val="20"/>
          <w:szCs w:val="20"/>
        </w:rPr>
        <w:t>e</w:t>
      </w:r>
      <w:r w:rsidR="0015677A">
        <w:rPr>
          <w:rFonts w:ascii="Arial" w:hAnsi="Arial" w:cs="Arial"/>
          <w:sz w:val="20"/>
          <w:szCs w:val="20"/>
        </w:rPr>
        <w:t>nje obujma potraživanja iznosi 420kn.</w:t>
      </w:r>
    </w:p>
    <w:p w:rsidR="003B481B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sz w:val="20"/>
          <w:szCs w:val="20"/>
        </w:rPr>
      </w:pPr>
    </w:p>
    <w:p w:rsidR="003B481B" w:rsidRPr="00FE70FB" w:rsidRDefault="003B481B" w:rsidP="00A34401">
      <w:pPr>
        <w:ind w:left="440"/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Voditelj</w:t>
      </w:r>
      <w:r>
        <w:rPr>
          <w:rFonts w:ascii="Arial" w:hAnsi="Arial" w:cs="Arial"/>
          <w:sz w:val="20"/>
          <w:szCs w:val="20"/>
        </w:rPr>
        <w:t xml:space="preserve">ica računovodstva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E70FB">
        <w:rPr>
          <w:rFonts w:ascii="Arial" w:hAnsi="Arial" w:cs="Arial"/>
          <w:sz w:val="20"/>
          <w:szCs w:val="20"/>
        </w:rPr>
        <w:t xml:space="preserve">   Ravnatelj</w:t>
      </w:r>
      <w:r>
        <w:rPr>
          <w:rFonts w:ascii="Arial" w:hAnsi="Arial" w:cs="Arial"/>
          <w:sz w:val="20"/>
          <w:szCs w:val="20"/>
        </w:rPr>
        <w:t>ica</w:t>
      </w:r>
      <w:r w:rsidRPr="00FE70FB">
        <w:rPr>
          <w:rFonts w:ascii="Arial" w:hAnsi="Arial" w:cs="Arial"/>
          <w:sz w:val="20"/>
          <w:szCs w:val="20"/>
        </w:rPr>
        <w:t xml:space="preserve"> Škole</w:t>
      </w: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___________________                                             ___________________</w:t>
      </w:r>
    </w:p>
    <w:p w:rsidR="003B481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Martina Ožbolt,dipl</w:t>
      </w:r>
      <w:r w:rsidRPr="00FE70FB">
        <w:rPr>
          <w:rFonts w:ascii="Arial" w:hAnsi="Arial" w:cs="Arial"/>
          <w:sz w:val="20"/>
          <w:szCs w:val="20"/>
        </w:rPr>
        <w:t>.oec.</w:t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E70F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E70FB">
        <w:rPr>
          <w:rFonts w:ascii="Arial" w:hAnsi="Arial" w:cs="Arial"/>
          <w:sz w:val="20"/>
          <w:szCs w:val="20"/>
        </w:rPr>
        <w:t>Iva</w:t>
      </w:r>
      <w:r>
        <w:rPr>
          <w:rFonts w:ascii="Arial" w:hAnsi="Arial" w:cs="Arial"/>
          <w:sz w:val="20"/>
          <w:szCs w:val="20"/>
        </w:rPr>
        <w:t xml:space="preserve"> Erceg</w:t>
      </w:r>
      <w:r w:rsidRPr="00FE70F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dipl</w:t>
      </w:r>
      <w:r w:rsidRPr="00FE70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uč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21592F" w:rsidRDefault="0021592F" w:rsidP="00A34401">
      <w:pPr>
        <w:jc w:val="both"/>
        <w:rPr>
          <w:rFonts w:ascii="Arial" w:hAnsi="Arial" w:cs="Arial"/>
          <w:sz w:val="20"/>
          <w:szCs w:val="20"/>
        </w:rPr>
      </w:pPr>
    </w:p>
    <w:p w:rsidR="0021592F" w:rsidRDefault="0021592F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15677A" w:rsidRDefault="0015677A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lastRenderedPageBreak/>
        <w:t>Nadležno Ministarstvo: MINIST</w:t>
      </w:r>
      <w:r>
        <w:rPr>
          <w:rFonts w:ascii="Arial" w:hAnsi="Arial" w:cs="Arial"/>
          <w:b/>
        </w:rPr>
        <w:t>ARSTVO ZNANOSTI I OBRAZOVANJA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RKDP:10758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Broj žiro rn. 2402006-1100109207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Lovran,</w:t>
      </w:r>
      <w:r>
        <w:rPr>
          <w:rFonts w:ascii="Arial" w:hAnsi="Arial" w:cs="Arial"/>
          <w:b/>
        </w:rPr>
        <w:t xml:space="preserve"> 2</w:t>
      </w:r>
      <w:r w:rsidR="00257A4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.01.20</w:t>
      </w:r>
      <w:r w:rsidR="00257A47">
        <w:rPr>
          <w:rFonts w:ascii="Arial" w:hAnsi="Arial" w:cs="Arial"/>
          <w:b/>
        </w:rPr>
        <w:t>20</w:t>
      </w:r>
      <w:r w:rsidRPr="00FE70FB">
        <w:rPr>
          <w:rFonts w:ascii="Arial" w:hAnsi="Arial" w:cs="Arial"/>
          <w:b/>
        </w:rPr>
        <w:t>.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B7186F" w:rsidRDefault="003B481B" w:rsidP="00EA5FA8">
      <w:pPr>
        <w:jc w:val="center"/>
        <w:rPr>
          <w:rFonts w:ascii="Arial" w:hAnsi="Arial" w:cs="Arial"/>
          <w:b/>
        </w:rPr>
      </w:pPr>
      <w:r w:rsidRPr="00B7186F">
        <w:rPr>
          <w:rFonts w:ascii="Arial" w:hAnsi="Arial" w:cs="Arial"/>
          <w:b/>
        </w:rPr>
        <w:t>BILJEŠKE UZ OBRAZAC RAS-funkcijski</w:t>
      </w:r>
    </w:p>
    <w:p w:rsidR="003B481B" w:rsidRDefault="003B481B" w:rsidP="00EA5FA8">
      <w:pPr>
        <w:jc w:val="center"/>
        <w:rPr>
          <w:rFonts w:ascii="Arial" w:hAnsi="Arial" w:cs="Arial"/>
          <w:b/>
        </w:rPr>
      </w:pPr>
      <w:r w:rsidRPr="00B7186F">
        <w:rPr>
          <w:rFonts w:ascii="Arial" w:hAnsi="Arial" w:cs="Arial"/>
          <w:b/>
        </w:rPr>
        <w:t>(Izvještaj o rashodima prema funkcijskoj klasifikaciji 01.01.201</w:t>
      </w:r>
      <w:r w:rsidR="00257A47">
        <w:rPr>
          <w:rFonts w:ascii="Arial" w:hAnsi="Arial" w:cs="Arial"/>
          <w:b/>
        </w:rPr>
        <w:t>9</w:t>
      </w:r>
      <w:r w:rsidRPr="00B7186F">
        <w:rPr>
          <w:rFonts w:ascii="Arial" w:hAnsi="Arial" w:cs="Arial"/>
          <w:b/>
        </w:rPr>
        <w:t>.do 31.12.201</w:t>
      </w:r>
      <w:r w:rsidR="00257A47">
        <w:rPr>
          <w:rFonts w:ascii="Arial" w:hAnsi="Arial" w:cs="Arial"/>
          <w:b/>
        </w:rPr>
        <w:t>9</w:t>
      </w:r>
      <w:r w:rsidRPr="00B7186F">
        <w:rPr>
          <w:rFonts w:ascii="Arial" w:hAnsi="Arial" w:cs="Arial"/>
          <w:b/>
        </w:rPr>
        <w:t>.)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izvještaju na AOP 113 Osnovno obrazovanje rashodi su</w:t>
      </w:r>
      <w:r w:rsidR="00257A47">
        <w:rPr>
          <w:rFonts w:ascii="Arial" w:hAnsi="Arial" w:cs="Arial"/>
          <w:sz w:val="20"/>
          <w:szCs w:val="20"/>
        </w:rPr>
        <w:t xml:space="preserve"> nešto veći u odnosu na rashode </w:t>
      </w:r>
      <w:r>
        <w:rPr>
          <w:rFonts w:ascii="Arial" w:hAnsi="Arial" w:cs="Arial"/>
          <w:sz w:val="20"/>
          <w:szCs w:val="20"/>
        </w:rPr>
        <w:t xml:space="preserve"> ostvaren</w:t>
      </w:r>
      <w:r w:rsidR="00257A4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prethodnoj godini prema funkcijskoj klasifikaciji. </w:t>
      </w:r>
      <w:r w:rsidR="00257A47">
        <w:rPr>
          <w:rFonts w:ascii="Arial" w:hAnsi="Arial" w:cs="Arial"/>
          <w:sz w:val="20"/>
          <w:szCs w:val="20"/>
        </w:rPr>
        <w:t xml:space="preserve">Razlog odstupanja (indeks </w:t>
      </w:r>
      <w:r w:rsidR="00EF3309">
        <w:rPr>
          <w:rFonts w:ascii="Arial" w:hAnsi="Arial" w:cs="Arial"/>
          <w:sz w:val="20"/>
          <w:szCs w:val="20"/>
        </w:rPr>
        <w:t>1</w:t>
      </w:r>
      <w:r w:rsidR="00257A47">
        <w:rPr>
          <w:rFonts w:ascii="Arial" w:hAnsi="Arial" w:cs="Arial"/>
          <w:sz w:val="20"/>
          <w:szCs w:val="20"/>
        </w:rPr>
        <w:t xml:space="preserve">17,4) nastao je zbog uvećanih rashoda nastalih u promatranom razdoblju  zbog energetske obnove Škole koja je uvećala rashode poslovanja u odnosu na promatrano razdoblje prethodne godine. </w:t>
      </w:r>
      <w:r>
        <w:rPr>
          <w:rFonts w:ascii="Arial" w:hAnsi="Arial" w:cs="Arial"/>
          <w:sz w:val="20"/>
          <w:szCs w:val="20"/>
        </w:rPr>
        <w:t xml:space="preserve">U promatranom razdoblju ostvareno je </w:t>
      </w:r>
      <w:r w:rsidR="00257A47">
        <w:rPr>
          <w:rFonts w:ascii="Arial" w:hAnsi="Arial" w:cs="Arial"/>
          <w:sz w:val="20"/>
          <w:szCs w:val="20"/>
        </w:rPr>
        <w:t>9.659.703</w:t>
      </w:r>
      <w:r>
        <w:rPr>
          <w:rFonts w:ascii="Arial" w:hAnsi="Arial" w:cs="Arial"/>
          <w:sz w:val="20"/>
          <w:szCs w:val="20"/>
        </w:rPr>
        <w:t xml:space="preserve">kn rashoda koji uvećani za AOP 122 Dodatne usluge u obrazovanju u iznosu </w:t>
      </w:r>
      <w:r w:rsidR="00257A47">
        <w:rPr>
          <w:rFonts w:ascii="Arial" w:hAnsi="Arial" w:cs="Arial"/>
          <w:sz w:val="20"/>
          <w:szCs w:val="20"/>
        </w:rPr>
        <w:t>557.793</w:t>
      </w:r>
      <w:r>
        <w:rPr>
          <w:rFonts w:ascii="Arial" w:hAnsi="Arial" w:cs="Arial"/>
          <w:sz w:val="20"/>
          <w:szCs w:val="20"/>
        </w:rPr>
        <w:t>kn (koje se odnose na prehranu,</w:t>
      </w:r>
      <w:r w:rsidR="00406F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prijevoz,</w:t>
      </w:r>
      <w:r w:rsidR="00406F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smještaj učenika, a koji su u skladu sa rashodima prethodne godine) čine ukupnu vrijednost rashoda za obrazovanje AOP 110 u iznosu od </w:t>
      </w:r>
      <w:r w:rsidR="00257A47">
        <w:rPr>
          <w:rFonts w:ascii="Arial" w:hAnsi="Arial" w:cs="Arial"/>
          <w:sz w:val="20"/>
          <w:szCs w:val="20"/>
        </w:rPr>
        <w:t>10.217.496</w:t>
      </w:r>
      <w:r>
        <w:rPr>
          <w:rFonts w:ascii="Arial" w:hAnsi="Arial" w:cs="Arial"/>
          <w:sz w:val="20"/>
          <w:szCs w:val="20"/>
        </w:rPr>
        <w:t>kn</w:t>
      </w:r>
      <w:r w:rsidR="00EF3309">
        <w:rPr>
          <w:rFonts w:ascii="Arial" w:hAnsi="Arial" w:cs="Arial"/>
          <w:sz w:val="20"/>
          <w:szCs w:val="20"/>
        </w:rPr>
        <w:t>. AOP 110</w:t>
      </w:r>
      <w:r>
        <w:rPr>
          <w:rFonts w:ascii="Arial" w:hAnsi="Arial" w:cs="Arial"/>
          <w:sz w:val="20"/>
          <w:szCs w:val="20"/>
        </w:rPr>
        <w:t xml:space="preserve"> </w:t>
      </w:r>
      <w:r w:rsidR="00827210">
        <w:rPr>
          <w:rFonts w:ascii="Arial" w:hAnsi="Arial" w:cs="Arial"/>
          <w:sz w:val="20"/>
          <w:szCs w:val="20"/>
        </w:rPr>
        <w:t>nešto</w:t>
      </w:r>
      <w:r w:rsidR="00EF3309">
        <w:rPr>
          <w:rFonts w:ascii="Arial" w:hAnsi="Arial" w:cs="Arial"/>
          <w:sz w:val="20"/>
          <w:szCs w:val="20"/>
        </w:rPr>
        <w:t xml:space="preserve"> je</w:t>
      </w:r>
      <w:r w:rsidR="00827210">
        <w:rPr>
          <w:rFonts w:ascii="Arial" w:hAnsi="Arial" w:cs="Arial"/>
          <w:sz w:val="20"/>
          <w:szCs w:val="20"/>
        </w:rPr>
        <w:t xml:space="preserve"> uvećan u odnosu na </w:t>
      </w:r>
      <w:r>
        <w:rPr>
          <w:rFonts w:ascii="Arial" w:hAnsi="Arial" w:cs="Arial"/>
          <w:sz w:val="20"/>
          <w:szCs w:val="20"/>
        </w:rPr>
        <w:t xml:space="preserve"> rashod</w:t>
      </w:r>
      <w:r w:rsidR="0082721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prethodnog promatranog razdoblja</w:t>
      </w:r>
      <w:r w:rsidR="00827210">
        <w:rPr>
          <w:rFonts w:ascii="Arial" w:hAnsi="Arial" w:cs="Arial"/>
          <w:sz w:val="20"/>
          <w:szCs w:val="20"/>
        </w:rPr>
        <w:t xml:space="preserve"> iz istog razloga kao i razlika na AOP 113</w:t>
      </w:r>
      <w:r>
        <w:rPr>
          <w:rFonts w:ascii="Arial" w:hAnsi="Arial" w:cs="Arial"/>
          <w:sz w:val="20"/>
          <w:szCs w:val="20"/>
        </w:rPr>
        <w:t>.</w:t>
      </w:r>
      <w:r w:rsidR="00257A47">
        <w:rPr>
          <w:rFonts w:ascii="Arial" w:hAnsi="Arial" w:cs="Arial"/>
          <w:sz w:val="20"/>
          <w:szCs w:val="20"/>
        </w:rPr>
        <w:t xml:space="preserve"> 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B7186F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B7186F" w:rsidRDefault="003B481B" w:rsidP="00A34401">
      <w:pPr>
        <w:jc w:val="both"/>
        <w:rPr>
          <w:rFonts w:ascii="Arial" w:hAnsi="Arial" w:cs="Arial"/>
          <w:b/>
        </w:rPr>
      </w:pP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Voditelj</w:t>
      </w:r>
      <w:r>
        <w:rPr>
          <w:rFonts w:ascii="Arial" w:hAnsi="Arial" w:cs="Arial"/>
          <w:sz w:val="20"/>
          <w:szCs w:val="20"/>
        </w:rPr>
        <w:t xml:space="preserve">ica računovodstva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E70FB">
        <w:rPr>
          <w:rFonts w:ascii="Arial" w:hAnsi="Arial" w:cs="Arial"/>
          <w:sz w:val="20"/>
          <w:szCs w:val="20"/>
        </w:rPr>
        <w:t xml:space="preserve">   Ravnatelj</w:t>
      </w:r>
      <w:r>
        <w:rPr>
          <w:rFonts w:ascii="Arial" w:hAnsi="Arial" w:cs="Arial"/>
          <w:sz w:val="20"/>
          <w:szCs w:val="20"/>
        </w:rPr>
        <w:t>ica</w:t>
      </w:r>
      <w:r w:rsidRPr="00FE70FB">
        <w:rPr>
          <w:rFonts w:ascii="Arial" w:hAnsi="Arial" w:cs="Arial"/>
          <w:sz w:val="20"/>
          <w:szCs w:val="20"/>
        </w:rPr>
        <w:t xml:space="preserve"> Škole</w:t>
      </w:r>
    </w:p>
    <w:p w:rsidR="003B481B" w:rsidRPr="00FE70F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70FB">
        <w:rPr>
          <w:rFonts w:ascii="Arial" w:hAnsi="Arial" w:cs="Arial"/>
          <w:sz w:val="20"/>
          <w:szCs w:val="20"/>
        </w:rPr>
        <w:t>___________________                                             ___________________</w:t>
      </w:r>
    </w:p>
    <w:p w:rsidR="003B481B" w:rsidRDefault="003B481B" w:rsidP="00EA5F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Martina Ožbolt,dipl</w:t>
      </w:r>
      <w:r w:rsidRPr="00FE70FB">
        <w:rPr>
          <w:rFonts w:ascii="Arial" w:hAnsi="Arial" w:cs="Arial"/>
          <w:sz w:val="20"/>
          <w:szCs w:val="20"/>
        </w:rPr>
        <w:t>.oec.</w:t>
      </w:r>
      <w:r w:rsidRPr="00FE70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</w:r>
      <w:r w:rsidRPr="00FE70FB">
        <w:rPr>
          <w:rFonts w:ascii="Arial" w:hAnsi="Arial" w:cs="Arial"/>
          <w:sz w:val="20"/>
          <w:szCs w:val="20"/>
        </w:rPr>
        <w:tab/>
        <w:t xml:space="preserve">          Iva</w:t>
      </w:r>
      <w:r>
        <w:rPr>
          <w:rFonts w:ascii="Arial" w:hAnsi="Arial" w:cs="Arial"/>
          <w:sz w:val="20"/>
          <w:szCs w:val="20"/>
        </w:rPr>
        <w:t xml:space="preserve"> Erceg</w:t>
      </w:r>
      <w:r w:rsidRPr="00FE70F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dipl</w:t>
      </w:r>
      <w:r w:rsidRPr="00FE70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uč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962705" w:rsidRDefault="003B481B" w:rsidP="00A34401">
      <w:pPr>
        <w:jc w:val="both"/>
      </w:pPr>
    </w:p>
    <w:p w:rsidR="00857946" w:rsidRPr="003B481B" w:rsidRDefault="00857946" w:rsidP="00A34401">
      <w:pPr>
        <w:jc w:val="both"/>
        <w:rPr>
          <w:szCs w:val="24"/>
        </w:rPr>
      </w:pPr>
    </w:p>
    <w:sectPr w:rsidR="00857946" w:rsidRPr="003B481B" w:rsidSect="004C2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60" w:rsidRDefault="00CD5660" w:rsidP="00F3797B">
      <w:r>
        <w:separator/>
      </w:r>
    </w:p>
  </w:endnote>
  <w:endnote w:type="continuationSeparator" w:id="0">
    <w:p w:rsidR="00CD5660" w:rsidRDefault="00CD5660" w:rsidP="00F3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60" w:rsidRDefault="00CD5660" w:rsidP="00F3797B">
      <w:r>
        <w:separator/>
      </w:r>
    </w:p>
  </w:footnote>
  <w:footnote w:type="continuationSeparator" w:id="0">
    <w:p w:rsidR="00CD5660" w:rsidRDefault="00CD5660" w:rsidP="00F37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7B" w:rsidRPr="006314E3" w:rsidRDefault="00F3797B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b/>
        <w:color w:val="0070C0"/>
        <w:sz w:val="24"/>
        <w:szCs w:val="24"/>
        <w:lang w:eastAsia="hr-HR"/>
      </w:rPr>
    </w:pPr>
    <w:r w:rsidRPr="006314E3">
      <w:rPr>
        <w:noProof/>
        <w:color w:val="0070C0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/>
        <w:b/>
        <w:color w:val="0070C0"/>
        <w:sz w:val="24"/>
        <w:szCs w:val="24"/>
        <w:lang w:eastAsia="hr-HR"/>
      </w:rPr>
      <w:t>OŠ Viktora Cara Emina, Lovran</w:t>
    </w:r>
  </w:p>
  <w:p w:rsidR="00F3797B" w:rsidRPr="006314E3" w:rsidRDefault="00F3797B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>9. rujna 4, 51415 Lovran</w:t>
    </w:r>
  </w:p>
  <w:p w:rsidR="00F3797B" w:rsidRPr="006314E3" w:rsidRDefault="00F3797B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>tel/fax: 051 291 133</w:t>
    </w:r>
  </w:p>
  <w:p w:rsidR="00F3797B" w:rsidRPr="006314E3" w:rsidRDefault="006314E3" w:rsidP="00F3797B">
    <w:pPr>
      <w:pStyle w:val="Header"/>
      <w:jc w:val="center"/>
      <w:rPr>
        <w:rFonts w:ascii="Garamond" w:eastAsia="Times New Roman" w:hAnsi="Garamond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/>
        <w:color w:val="0070C0"/>
        <w:sz w:val="24"/>
        <w:szCs w:val="24"/>
        <w:lang w:eastAsia="hr-HR"/>
      </w:rPr>
      <w:t xml:space="preserve"> </w:t>
    </w:r>
    <w:r w:rsidR="004C721F">
      <w:rPr>
        <w:rFonts w:ascii="Garamond" w:eastAsia="Times New Roman" w:hAnsi="Garamond"/>
        <w:color w:val="0070C0"/>
        <w:sz w:val="24"/>
        <w:szCs w:val="24"/>
        <w:lang w:eastAsia="hr-HR"/>
      </w:rPr>
      <w:t xml:space="preserve">    </w:t>
    </w:r>
    <w:bookmarkStart w:id="0" w:name="_GoBack"/>
    <w:bookmarkEnd w:id="0"/>
    <w:r w:rsidR="00DF246A" w:rsidRPr="00DF246A">
      <w:rPr>
        <w:rFonts w:asciiTheme="minorHAnsi" w:eastAsiaTheme="minorHAnsi" w:hAnsiTheme="minorHAnsi" w:cstheme="minorBidi"/>
        <w:color w:val="0070C0"/>
      </w:rPr>
      <w:fldChar w:fldCharType="begin"/>
    </w:r>
    <w:r w:rsidR="004C721F" w:rsidRPr="006314E3">
      <w:rPr>
        <w:color w:val="0070C0"/>
      </w:rPr>
      <w:instrText xml:space="preserve"> HYPERLINK "http://www.os-vcemina-lovran.skole.hr" </w:instrText>
    </w:r>
    <w:r w:rsidR="00DF246A" w:rsidRPr="00DF246A">
      <w:rPr>
        <w:rFonts w:asciiTheme="minorHAnsi" w:eastAsiaTheme="minorHAnsi" w:hAnsiTheme="minorHAnsi" w:cstheme="minorBidi"/>
        <w:color w:val="0070C0"/>
      </w:rPr>
      <w:fldChar w:fldCharType="separate"/>
    </w:r>
    <w:r w:rsidR="004C721F" w:rsidRPr="006314E3">
      <w:rPr>
        <w:rFonts w:ascii="Garamond" w:eastAsia="Times New Roman" w:hAnsi="Garamond"/>
        <w:iCs/>
        <w:color w:val="0070C0"/>
        <w:sz w:val="24"/>
        <w:szCs w:val="24"/>
        <w:lang w:eastAsia="hr-HR"/>
      </w:rPr>
      <w:t>www.os-vcemina-lovran.skole.hr</w:t>
    </w:r>
    <w:r w:rsidR="00DF246A" w:rsidRPr="006314E3">
      <w:rPr>
        <w:rFonts w:ascii="Garamond" w:eastAsia="Times New Roman" w:hAnsi="Garamond"/>
        <w:iCs/>
        <w:color w:val="0070C0"/>
        <w:sz w:val="24"/>
        <w:szCs w:val="24"/>
        <w:lang w:eastAsia="hr-HR"/>
      </w:rPr>
      <w:fldChar w:fldCharType="end"/>
    </w:r>
    <w:r w:rsidR="004C721F">
      <w:rPr>
        <w:rFonts w:ascii="Garamond" w:eastAsia="Times New Roman" w:hAnsi="Garamond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</w:t>
    </w:r>
    <w:r w:rsidR="00F3797B"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e-mail: </w:t>
    </w:r>
    <w:hyperlink r:id="rId2" w:history="1">
      <w:r w:rsidR="00F3797B"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="00F3797B"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</w:t>
    </w: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 </w:t>
    </w:r>
  </w:p>
  <w:p w:rsidR="006314E3" w:rsidRPr="006314E3" w:rsidRDefault="006314E3" w:rsidP="006314E3">
    <w:pPr>
      <w:pStyle w:val="Header"/>
      <w:tabs>
        <w:tab w:val="clear" w:pos="9072"/>
        <w:tab w:val="right" w:pos="9639"/>
      </w:tabs>
      <w:ind w:left="-709"/>
      <w:jc w:val="center"/>
      <w:rPr>
        <w:rFonts w:ascii="Garamond" w:eastAsia="Times New Roman" w:hAnsi="Garamond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:rsidR="006314E3" w:rsidRPr="006314E3" w:rsidRDefault="006314E3" w:rsidP="00F3797B">
    <w:pPr>
      <w:pStyle w:val="Header"/>
      <w:jc w:val="center"/>
      <w:rPr>
        <w:rFonts w:ascii="Garamond" w:eastAsia="Times New Roman" w:hAnsi="Garamond"/>
        <w:iCs/>
        <w:sz w:val="24"/>
        <w:szCs w:val="24"/>
        <w:lang w:eastAsia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CE9"/>
    <w:multiLevelType w:val="hybridMultilevel"/>
    <w:tmpl w:val="7DCED296"/>
    <w:lvl w:ilvl="0" w:tplc="041A000F">
      <w:start w:val="1"/>
      <w:numFmt w:val="decimal"/>
      <w:lvlText w:val="%1.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03417923"/>
    <w:multiLevelType w:val="hybridMultilevel"/>
    <w:tmpl w:val="E8E2B974"/>
    <w:lvl w:ilvl="0" w:tplc="041A0019">
      <w:start w:val="1"/>
      <w:numFmt w:val="lowerLetter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E64461C"/>
    <w:multiLevelType w:val="hybridMultilevel"/>
    <w:tmpl w:val="D7183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07BF"/>
    <w:multiLevelType w:val="hybridMultilevel"/>
    <w:tmpl w:val="632C2834"/>
    <w:lvl w:ilvl="0" w:tplc="D0529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B17B"/>
        <w:position w:val="0"/>
        <w:sz w:val="36"/>
      </w:rPr>
    </w:lvl>
    <w:lvl w:ilvl="1" w:tplc="A23093D2">
      <w:numFmt w:val="bullet"/>
      <w:lvlText w:val="-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D3E"/>
    <w:multiLevelType w:val="hybridMultilevel"/>
    <w:tmpl w:val="75CC7BD4"/>
    <w:lvl w:ilvl="0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B3346A30">
      <w:start w:val="2"/>
      <w:numFmt w:val="bullet"/>
      <w:lvlText w:val="-"/>
      <w:lvlJc w:val="left"/>
      <w:pPr>
        <w:tabs>
          <w:tab w:val="num" w:pos="5388"/>
        </w:tabs>
        <w:ind w:left="5388" w:hanging="180"/>
      </w:pPr>
      <w:rPr>
        <w:rFonts w:ascii="Arial" w:eastAsia="Times New Roman" w:hAnsi="Arial" w:cs="Aria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171A64B6"/>
    <w:multiLevelType w:val="hybridMultilevel"/>
    <w:tmpl w:val="E12CD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71AB"/>
    <w:multiLevelType w:val="hybridMultilevel"/>
    <w:tmpl w:val="F432BB54"/>
    <w:lvl w:ilvl="0" w:tplc="041A0017">
      <w:start w:val="1"/>
      <w:numFmt w:val="lowerLetter"/>
      <w:lvlText w:val="%1)"/>
      <w:lvlJc w:val="left"/>
      <w:pPr>
        <w:ind w:left="3228" w:hanging="360"/>
      </w:pPr>
    </w:lvl>
    <w:lvl w:ilvl="1" w:tplc="041A0019" w:tentative="1">
      <w:start w:val="1"/>
      <w:numFmt w:val="lowerLetter"/>
      <w:lvlText w:val="%2."/>
      <w:lvlJc w:val="left"/>
      <w:pPr>
        <w:ind w:left="3948" w:hanging="360"/>
      </w:pPr>
    </w:lvl>
    <w:lvl w:ilvl="2" w:tplc="041A001B" w:tentative="1">
      <w:start w:val="1"/>
      <w:numFmt w:val="lowerRoman"/>
      <w:lvlText w:val="%3."/>
      <w:lvlJc w:val="right"/>
      <w:pPr>
        <w:ind w:left="4668" w:hanging="180"/>
      </w:pPr>
    </w:lvl>
    <w:lvl w:ilvl="3" w:tplc="041A000F" w:tentative="1">
      <w:start w:val="1"/>
      <w:numFmt w:val="decimal"/>
      <w:lvlText w:val="%4."/>
      <w:lvlJc w:val="left"/>
      <w:pPr>
        <w:ind w:left="5388" w:hanging="360"/>
      </w:pPr>
    </w:lvl>
    <w:lvl w:ilvl="4" w:tplc="041A0019" w:tentative="1">
      <w:start w:val="1"/>
      <w:numFmt w:val="lowerLetter"/>
      <w:lvlText w:val="%5."/>
      <w:lvlJc w:val="left"/>
      <w:pPr>
        <w:ind w:left="6108" w:hanging="360"/>
      </w:pPr>
    </w:lvl>
    <w:lvl w:ilvl="5" w:tplc="041A001B" w:tentative="1">
      <w:start w:val="1"/>
      <w:numFmt w:val="lowerRoman"/>
      <w:lvlText w:val="%6."/>
      <w:lvlJc w:val="right"/>
      <w:pPr>
        <w:ind w:left="6828" w:hanging="180"/>
      </w:pPr>
    </w:lvl>
    <w:lvl w:ilvl="6" w:tplc="041A000F" w:tentative="1">
      <w:start w:val="1"/>
      <w:numFmt w:val="decimal"/>
      <w:lvlText w:val="%7."/>
      <w:lvlJc w:val="left"/>
      <w:pPr>
        <w:ind w:left="7548" w:hanging="360"/>
      </w:pPr>
    </w:lvl>
    <w:lvl w:ilvl="7" w:tplc="041A0019" w:tentative="1">
      <w:start w:val="1"/>
      <w:numFmt w:val="lowerLetter"/>
      <w:lvlText w:val="%8."/>
      <w:lvlJc w:val="left"/>
      <w:pPr>
        <w:ind w:left="8268" w:hanging="360"/>
      </w:pPr>
    </w:lvl>
    <w:lvl w:ilvl="8" w:tplc="041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7">
    <w:nsid w:val="1CF75740"/>
    <w:multiLevelType w:val="hybridMultilevel"/>
    <w:tmpl w:val="1E88CB7A"/>
    <w:lvl w:ilvl="0" w:tplc="041A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B3346A30">
      <w:start w:val="2"/>
      <w:numFmt w:val="bullet"/>
      <w:lvlText w:val="-"/>
      <w:lvlJc w:val="left"/>
      <w:pPr>
        <w:tabs>
          <w:tab w:val="num" w:pos="4632"/>
        </w:tabs>
        <w:ind w:left="4632" w:hanging="360"/>
      </w:pPr>
      <w:rPr>
        <w:rFonts w:ascii="Arial" w:eastAsia="Times New Roman" w:hAnsi="Arial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>
    <w:nsid w:val="1D736F89"/>
    <w:multiLevelType w:val="hybridMultilevel"/>
    <w:tmpl w:val="7234B29C"/>
    <w:lvl w:ilvl="0" w:tplc="9812601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32EB"/>
    <w:multiLevelType w:val="hybridMultilevel"/>
    <w:tmpl w:val="622CAD46"/>
    <w:lvl w:ilvl="0" w:tplc="BD1EA2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304DD"/>
    <w:multiLevelType w:val="hybridMultilevel"/>
    <w:tmpl w:val="737CEDF6"/>
    <w:lvl w:ilvl="0" w:tplc="041A000F">
      <w:start w:val="1"/>
      <w:numFmt w:val="decimal"/>
      <w:lvlText w:val="%1."/>
      <w:lvlJc w:val="left"/>
      <w:pPr>
        <w:ind w:left="3768" w:hanging="360"/>
      </w:pPr>
    </w:lvl>
    <w:lvl w:ilvl="1" w:tplc="041A0019" w:tentative="1">
      <w:start w:val="1"/>
      <w:numFmt w:val="lowerLetter"/>
      <w:lvlText w:val="%2."/>
      <w:lvlJc w:val="left"/>
      <w:pPr>
        <w:ind w:left="4488" w:hanging="360"/>
      </w:pPr>
    </w:lvl>
    <w:lvl w:ilvl="2" w:tplc="041A001B" w:tentative="1">
      <w:start w:val="1"/>
      <w:numFmt w:val="lowerRoman"/>
      <w:lvlText w:val="%3."/>
      <w:lvlJc w:val="right"/>
      <w:pPr>
        <w:ind w:left="5208" w:hanging="180"/>
      </w:pPr>
    </w:lvl>
    <w:lvl w:ilvl="3" w:tplc="041A000F" w:tentative="1">
      <w:start w:val="1"/>
      <w:numFmt w:val="decimal"/>
      <w:lvlText w:val="%4."/>
      <w:lvlJc w:val="left"/>
      <w:pPr>
        <w:ind w:left="5928" w:hanging="360"/>
      </w:pPr>
    </w:lvl>
    <w:lvl w:ilvl="4" w:tplc="041A0019" w:tentative="1">
      <w:start w:val="1"/>
      <w:numFmt w:val="lowerLetter"/>
      <w:lvlText w:val="%5."/>
      <w:lvlJc w:val="left"/>
      <w:pPr>
        <w:ind w:left="6648" w:hanging="360"/>
      </w:pPr>
    </w:lvl>
    <w:lvl w:ilvl="5" w:tplc="041A001B" w:tentative="1">
      <w:start w:val="1"/>
      <w:numFmt w:val="lowerRoman"/>
      <w:lvlText w:val="%6."/>
      <w:lvlJc w:val="right"/>
      <w:pPr>
        <w:ind w:left="7368" w:hanging="180"/>
      </w:pPr>
    </w:lvl>
    <w:lvl w:ilvl="6" w:tplc="041A000F" w:tentative="1">
      <w:start w:val="1"/>
      <w:numFmt w:val="decimal"/>
      <w:lvlText w:val="%7."/>
      <w:lvlJc w:val="left"/>
      <w:pPr>
        <w:ind w:left="8088" w:hanging="360"/>
      </w:pPr>
    </w:lvl>
    <w:lvl w:ilvl="7" w:tplc="041A0019" w:tentative="1">
      <w:start w:val="1"/>
      <w:numFmt w:val="lowerLetter"/>
      <w:lvlText w:val="%8."/>
      <w:lvlJc w:val="left"/>
      <w:pPr>
        <w:ind w:left="8808" w:hanging="360"/>
      </w:pPr>
    </w:lvl>
    <w:lvl w:ilvl="8" w:tplc="041A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11">
    <w:nsid w:val="3ADB14DC"/>
    <w:multiLevelType w:val="hybridMultilevel"/>
    <w:tmpl w:val="BDE8EEE6"/>
    <w:lvl w:ilvl="0" w:tplc="52F2860C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DF1"/>
    <w:multiLevelType w:val="hybridMultilevel"/>
    <w:tmpl w:val="D20A5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E0172"/>
    <w:multiLevelType w:val="hybridMultilevel"/>
    <w:tmpl w:val="02B0623A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1E1C24"/>
    <w:multiLevelType w:val="hybridMultilevel"/>
    <w:tmpl w:val="213E9470"/>
    <w:lvl w:ilvl="0" w:tplc="DAFC90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A3F21"/>
    <w:multiLevelType w:val="hybridMultilevel"/>
    <w:tmpl w:val="15DC0FCE"/>
    <w:lvl w:ilvl="0" w:tplc="52F2860C">
      <w:start w:val="1"/>
      <w:numFmt w:val="lowerLetter"/>
      <w:lvlText w:val="%1)"/>
      <w:lvlJc w:val="left"/>
      <w:pPr>
        <w:ind w:left="3228" w:hanging="360"/>
      </w:pPr>
    </w:lvl>
    <w:lvl w:ilvl="1" w:tplc="041A0019" w:tentative="1">
      <w:start w:val="1"/>
      <w:numFmt w:val="lowerLetter"/>
      <w:lvlText w:val="%2."/>
      <w:lvlJc w:val="left"/>
      <w:pPr>
        <w:ind w:left="3948" w:hanging="360"/>
      </w:pPr>
    </w:lvl>
    <w:lvl w:ilvl="2" w:tplc="041A001B" w:tentative="1">
      <w:start w:val="1"/>
      <w:numFmt w:val="lowerRoman"/>
      <w:lvlText w:val="%3."/>
      <w:lvlJc w:val="right"/>
      <w:pPr>
        <w:ind w:left="4668" w:hanging="180"/>
      </w:pPr>
    </w:lvl>
    <w:lvl w:ilvl="3" w:tplc="041A000F" w:tentative="1">
      <w:start w:val="1"/>
      <w:numFmt w:val="decimal"/>
      <w:lvlText w:val="%4."/>
      <w:lvlJc w:val="left"/>
      <w:pPr>
        <w:ind w:left="5388" w:hanging="360"/>
      </w:pPr>
    </w:lvl>
    <w:lvl w:ilvl="4" w:tplc="041A0019" w:tentative="1">
      <w:start w:val="1"/>
      <w:numFmt w:val="lowerLetter"/>
      <w:lvlText w:val="%5."/>
      <w:lvlJc w:val="left"/>
      <w:pPr>
        <w:ind w:left="6108" w:hanging="360"/>
      </w:pPr>
    </w:lvl>
    <w:lvl w:ilvl="5" w:tplc="041A001B" w:tentative="1">
      <w:start w:val="1"/>
      <w:numFmt w:val="lowerRoman"/>
      <w:lvlText w:val="%6."/>
      <w:lvlJc w:val="right"/>
      <w:pPr>
        <w:ind w:left="6828" w:hanging="180"/>
      </w:pPr>
    </w:lvl>
    <w:lvl w:ilvl="6" w:tplc="041A000F" w:tentative="1">
      <w:start w:val="1"/>
      <w:numFmt w:val="decimal"/>
      <w:lvlText w:val="%7."/>
      <w:lvlJc w:val="left"/>
      <w:pPr>
        <w:ind w:left="7548" w:hanging="360"/>
      </w:pPr>
    </w:lvl>
    <w:lvl w:ilvl="7" w:tplc="041A0019" w:tentative="1">
      <w:start w:val="1"/>
      <w:numFmt w:val="lowerLetter"/>
      <w:lvlText w:val="%8."/>
      <w:lvlJc w:val="left"/>
      <w:pPr>
        <w:ind w:left="8268" w:hanging="360"/>
      </w:pPr>
    </w:lvl>
    <w:lvl w:ilvl="8" w:tplc="041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6">
    <w:nsid w:val="647C4411"/>
    <w:multiLevelType w:val="hybridMultilevel"/>
    <w:tmpl w:val="C76AAC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34A2E"/>
    <w:multiLevelType w:val="hybridMultilevel"/>
    <w:tmpl w:val="0052C84C"/>
    <w:lvl w:ilvl="0" w:tplc="52F2860C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206C4"/>
    <w:multiLevelType w:val="hybridMultilevel"/>
    <w:tmpl w:val="2F564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B0079"/>
    <w:multiLevelType w:val="hybridMultilevel"/>
    <w:tmpl w:val="CA5CC718"/>
    <w:lvl w:ilvl="0" w:tplc="EC460018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3D625E54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75771A1A"/>
    <w:multiLevelType w:val="hybridMultilevel"/>
    <w:tmpl w:val="B6881394"/>
    <w:lvl w:ilvl="0" w:tplc="ACD03F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B0487A"/>
    <w:multiLevelType w:val="hybridMultilevel"/>
    <w:tmpl w:val="C76AAC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8"/>
  </w:num>
  <w:num w:numId="5">
    <w:abstractNumId w:val="16"/>
  </w:num>
  <w:num w:numId="6">
    <w:abstractNumId w:val="14"/>
  </w:num>
  <w:num w:numId="7">
    <w:abstractNumId w:val="4"/>
  </w:num>
  <w:num w:numId="8">
    <w:abstractNumId w:val="19"/>
  </w:num>
  <w:num w:numId="9">
    <w:abstractNumId w:val="7"/>
  </w:num>
  <w:num w:numId="10">
    <w:abstractNumId w:val="20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6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F3797B"/>
    <w:rsid w:val="00005576"/>
    <w:rsid w:val="000433AE"/>
    <w:rsid w:val="00057DC6"/>
    <w:rsid w:val="00077A75"/>
    <w:rsid w:val="00085BE2"/>
    <w:rsid w:val="000C54C8"/>
    <w:rsid w:val="000C5B82"/>
    <w:rsid w:val="000D2CED"/>
    <w:rsid w:val="000E24B6"/>
    <w:rsid w:val="000E51EC"/>
    <w:rsid w:val="001127FF"/>
    <w:rsid w:val="0011314F"/>
    <w:rsid w:val="00114943"/>
    <w:rsid w:val="0014323A"/>
    <w:rsid w:val="0015009B"/>
    <w:rsid w:val="0015677A"/>
    <w:rsid w:val="00161DF2"/>
    <w:rsid w:val="00163C31"/>
    <w:rsid w:val="00185F55"/>
    <w:rsid w:val="001C7D22"/>
    <w:rsid w:val="001D49F1"/>
    <w:rsid w:val="002074EB"/>
    <w:rsid w:val="0021240D"/>
    <w:rsid w:val="00215129"/>
    <w:rsid w:val="0021592F"/>
    <w:rsid w:val="0022716D"/>
    <w:rsid w:val="00242DC2"/>
    <w:rsid w:val="002519FA"/>
    <w:rsid w:val="00257A47"/>
    <w:rsid w:val="00284A12"/>
    <w:rsid w:val="002932CA"/>
    <w:rsid w:val="00294C30"/>
    <w:rsid w:val="002D6513"/>
    <w:rsid w:val="002D7BAA"/>
    <w:rsid w:val="00304BC1"/>
    <w:rsid w:val="00305E42"/>
    <w:rsid w:val="00357E09"/>
    <w:rsid w:val="00382336"/>
    <w:rsid w:val="003B481B"/>
    <w:rsid w:val="003B4E11"/>
    <w:rsid w:val="003C771A"/>
    <w:rsid w:val="003D6535"/>
    <w:rsid w:val="003D73FC"/>
    <w:rsid w:val="00406F62"/>
    <w:rsid w:val="00407770"/>
    <w:rsid w:val="00412289"/>
    <w:rsid w:val="004250D2"/>
    <w:rsid w:val="00427E22"/>
    <w:rsid w:val="004361E2"/>
    <w:rsid w:val="0046387A"/>
    <w:rsid w:val="00463FC7"/>
    <w:rsid w:val="00477380"/>
    <w:rsid w:val="00494A95"/>
    <w:rsid w:val="004B024D"/>
    <w:rsid w:val="004C26B4"/>
    <w:rsid w:val="004C721F"/>
    <w:rsid w:val="004D4F5B"/>
    <w:rsid w:val="004E7B1E"/>
    <w:rsid w:val="005037FA"/>
    <w:rsid w:val="00507CCD"/>
    <w:rsid w:val="00510333"/>
    <w:rsid w:val="005178C0"/>
    <w:rsid w:val="0052084E"/>
    <w:rsid w:val="005273EE"/>
    <w:rsid w:val="0053226C"/>
    <w:rsid w:val="0054301C"/>
    <w:rsid w:val="005566BF"/>
    <w:rsid w:val="00574CDE"/>
    <w:rsid w:val="005926EA"/>
    <w:rsid w:val="005A3DDC"/>
    <w:rsid w:val="005B5883"/>
    <w:rsid w:val="005E1619"/>
    <w:rsid w:val="005E3163"/>
    <w:rsid w:val="005F7A25"/>
    <w:rsid w:val="00603B47"/>
    <w:rsid w:val="00622809"/>
    <w:rsid w:val="006314E3"/>
    <w:rsid w:val="00636059"/>
    <w:rsid w:val="00641AA5"/>
    <w:rsid w:val="00646B17"/>
    <w:rsid w:val="006A547E"/>
    <w:rsid w:val="006B6C98"/>
    <w:rsid w:val="006C4120"/>
    <w:rsid w:val="006D55B4"/>
    <w:rsid w:val="006F176B"/>
    <w:rsid w:val="006F7868"/>
    <w:rsid w:val="00704130"/>
    <w:rsid w:val="007046E5"/>
    <w:rsid w:val="00713047"/>
    <w:rsid w:val="00724111"/>
    <w:rsid w:val="00750F17"/>
    <w:rsid w:val="0075788A"/>
    <w:rsid w:val="00767F27"/>
    <w:rsid w:val="00770617"/>
    <w:rsid w:val="00776DB4"/>
    <w:rsid w:val="00782BD9"/>
    <w:rsid w:val="007C2BF7"/>
    <w:rsid w:val="007C3FB5"/>
    <w:rsid w:val="007C5A69"/>
    <w:rsid w:val="007D5498"/>
    <w:rsid w:val="007F6FF4"/>
    <w:rsid w:val="007F72F4"/>
    <w:rsid w:val="00801C99"/>
    <w:rsid w:val="00810ED7"/>
    <w:rsid w:val="00827210"/>
    <w:rsid w:val="00843F33"/>
    <w:rsid w:val="00850C13"/>
    <w:rsid w:val="00857946"/>
    <w:rsid w:val="00872110"/>
    <w:rsid w:val="00885BCE"/>
    <w:rsid w:val="008B0DAC"/>
    <w:rsid w:val="008D0150"/>
    <w:rsid w:val="008E1872"/>
    <w:rsid w:val="008E370A"/>
    <w:rsid w:val="009029AF"/>
    <w:rsid w:val="00907D64"/>
    <w:rsid w:val="00915EEE"/>
    <w:rsid w:val="009222AD"/>
    <w:rsid w:val="00925109"/>
    <w:rsid w:val="009414F8"/>
    <w:rsid w:val="00946EEB"/>
    <w:rsid w:val="00973D9D"/>
    <w:rsid w:val="00977CA7"/>
    <w:rsid w:val="009D55C3"/>
    <w:rsid w:val="009E0364"/>
    <w:rsid w:val="00A044EA"/>
    <w:rsid w:val="00A25188"/>
    <w:rsid w:val="00A34401"/>
    <w:rsid w:val="00A61240"/>
    <w:rsid w:val="00A6258A"/>
    <w:rsid w:val="00A70436"/>
    <w:rsid w:val="00A729F4"/>
    <w:rsid w:val="00A849CC"/>
    <w:rsid w:val="00A85023"/>
    <w:rsid w:val="00A92476"/>
    <w:rsid w:val="00AA3FA9"/>
    <w:rsid w:val="00AA489D"/>
    <w:rsid w:val="00AB77D9"/>
    <w:rsid w:val="00AC376E"/>
    <w:rsid w:val="00AC5CA4"/>
    <w:rsid w:val="00AD3D7F"/>
    <w:rsid w:val="00AE5DDE"/>
    <w:rsid w:val="00B20D4A"/>
    <w:rsid w:val="00B50D10"/>
    <w:rsid w:val="00B65C89"/>
    <w:rsid w:val="00B73E6B"/>
    <w:rsid w:val="00B75355"/>
    <w:rsid w:val="00B96DCF"/>
    <w:rsid w:val="00BB47A9"/>
    <w:rsid w:val="00BF3649"/>
    <w:rsid w:val="00BF63C0"/>
    <w:rsid w:val="00C011EE"/>
    <w:rsid w:val="00C11978"/>
    <w:rsid w:val="00C13989"/>
    <w:rsid w:val="00C1617A"/>
    <w:rsid w:val="00C2297A"/>
    <w:rsid w:val="00C23AB3"/>
    <w:rsid w:val="00C2747F"/>
    <w:rsid w:val="00C651C1"/>
    <w:rsid w:val="00C92D8A"/>
    <w:rsid w:val="00C94EF9"/>
    <w:rsid w:val="00CA70C1"/>
    <w:rsid w:val="00CB4DBE"/>
    <w:rsid w:val="00CC1DA8"/>
    <w:rsid w:val="00CD5660"/>
    <w:rsid w:val="00CE4E1E"/>
    <w:rsid w:val="00D22241"/>
    <w:rsid w:val="00D5184D"/>
    <w:rsid w:val="00D6260A"/>
    <w:rsid w:val="00D82A13"/>
    <w:rsid w:val="00DA7479"/>
    <w:rsid w:val="00DB3C4A"/>
    <w:rsid w:val="00DC4F46"/>
    <w:rsid w:val="00DC52AB"/>
    <w:rsid w:val="00DF246A"/>
    <w:rsid w:val="00DF2D06"/>
    <w:rsid w:val="00E1321B"/>
    <w:rsid w:val="00E4135F"/>
    <w:rsid w:val="00E71A7C"/>
    <w:rsid w:val="00E724BD"/>
    <w:rsid w:val="00E85ED0"/>
    <w:rsid w:val="00EA5FA8"/>
    <w:rsid w:val="00EE1937"/>
    <w:rsid w:val="00EE3C03"/>
    <w:rsid w:val="00EF3309"/>
    <w:rsid w:val="00F043C1"/>
    <w:rsid w:val="00F10300"/>
    <w:rsid w:val="00F13BC6"/>
    <w:rsid w:val="00F13C85"/>
    <w:rsid w:val="00F2602B"/>
    <w:rsid w:val="00F3797B"/>
    <w:rsid w:val="00F70B7C"/>
    <w:rsid w:val="00F74E07"/>
    <w:rsid w:val="00F77E6E"/>
    <w:rsid w:val="00F96A60"/>
    <w:rsid w:val="00FB2702"/>
    <w:rsid w:val="00FB60DC"/>
    <w:rsid w:val="00FD1E6D"/>
    <w:rsid w:val="00FD41C1"/>
    <w:rsid w:val="00FD50D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83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9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7B"/>
  </w:style>
  <w:style w:type="paragraph" w:styleId="Footer">
    <w:name w:val="footer"/>
    <w:basedOn w:val="Normal"/>
    <w:link w:val="FooterChar"/>
    <w:uiPriority w:val="99"/>
    <w:unhideWhenUsed/>
    <w:rsid w:val="00F379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7B"/>
  </w:style>
  <w:style w:type="paragraph" w:styleId="BalloonText">
    <w:name w:val="Balloon Text"/>
    <w:basedOn w:val="Normal"/>
    <w:link w:val="BalloonTextChar"/>
    <w:uiPriority w:val="99"/>
    <w:semiHidden/>
    <w:unhideWhenUsed/>
    <w:rsid w:val="00F3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B2702"/>
    <w:rPr>
      <w:rFonts w:ascii="Calibri" w:eastAsia="Calibri" w:hAnsi="Calibri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FB2702"/>
    <w:rPr>
      <w:rFonts w:eastAsia="Calibri" w:cstheme="minorBidi"/>
      <w:lang w:val="en-US"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1AA5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1AA5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1228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C26B4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4C26B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4C26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797B"/>
  </w:style>
  <w:style w:type="paragraph" w:styleId="Podnoje">
    <w:name w:val="footer"/>
    <w:basedOn w:val="Normal"/>
    <w:link w:val="PodnojeChar"/>
    <w:uiPriority w:val="99"/>
    <w:unhideWhenUsed/>
    <w:rsid w:val="00F3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797B"/>
  </w:style>
  <w:style w:type="paragraph" w:styleId="Tekstbalonia">
    <w:name w:val="Balloon Text"/>
    <w:basedOn w:val="Normal"/>
    <w:link w:val="TekstbaloniaChar"/>
    <w:uiPriority w:val="99"/>
    <w:semiHidden/>
    <w:unhideWhenUsed/>
    <w:rsid w:val="00F3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E482-E0D2-4279-82A3-86C1C4C0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3928</Words>
  <Characters>22395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108</cp:revision>
  <cp:lastPrinted>2018-11-26T08:04:00Z</cp:lastPrinted>
  <dcterms:created xsi:type="dcterms:W3CDTF">2017-04-03T09:41:00Z</dcterms:created>
  <dcterms:modified xsi:type="dcterms:W3CDTF">2020-01-24T11:09:00Z</dcterms:modified>
</cp:coreProperties>
</file>