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59" w:rsidRPr="00FE70FB" w:rsidRDefault="00B54859" w:rsidP="00B54859">
      <w:pPr>
        <w:rPr>
          <w:rFonts w:ascii="Arial" w:hAnsi="Arial" w:cs="Arial"/>
          <w:b/>
        </w:rPr>
      </w:pPr>
      <w:r w:rsidRPr="00FE70FB">
        <w:rPr>
          <w:rFonts w:ascii="Arial" w:hAnsi="Arial" w:cs="Arial"/>
          <w:b/>
        </w:rPr>
        <w:t>Nadležno Ministarstvo: MINIST</w:t>
      </w:r>
      <w:r>
        <w:rPr>
          <w:rFonts w:ascii="Arial" w:hAnsi="Arial" w:cs="Arial"/>
          <w:b/>
        </w:rPr>
        <w:t xml:space="preserve">ARSTVO ZNANOSTI  I OBRAZOVANJA </w:t>
      </w:r>
    </w:p>
    <w:p w:rsidR="00B54859" w:rsidRPr="00FE70FB" w:rsidRDefault="00B54859" w:rsidP="00B54859">
      <w:pPr>
        <w:rPr>
          <w:rFonts w:ascii="Arial" w:hAnsi="Arial" w:cs="Arial"/>
          <w:b/>
        </w:rPr>
      </w:pPr>
      <w:r w:rsidRPr="00FE70FB">
        <w:rPr>
          <w:rFonts w:ascii="Arial" w:hAnsi="Arial" w:cs="Arial"/>
          <w:b/>
        </w:rPr>
        <w:t>RKDP:10758</w:t>
      </w:r>
    </w:p>
    <w:p w:rsidR="00B54859" w:rsidRPr="00FE70FB" w:rsidRDefault="00B54859" w:rsidP="00B54859">
      <w:pPr>
        <w:rPr>
          <w:rFonts w:ascii="Arial" w:hAnsi="Arial" w:cs="Arial"/>
          <w:b/>
        </w:rPr>
      </w:pPr>
      <w:r w:rsidRPr="00FE70FB">
        <w:rPr>
          <w:rFonts w:ascii="Arial" w:hAnsi="Arial" w:cs="Arial"/>
          <w:b/>
        </w:rPr>
        <w:t>MB. 03090213</w:t>
      </w:r>
    </w:p>
    <w:p w:rsidR="00B54859" w:rsidRPr="00FE70FB" w:rsidRDefault="00B54859" w:rsidP="00B54859">
      <w:pPr>
        <w:rPr>
          <w:rFonts w:ascii="Arial" w:hAnsi="Arial" w:cs="Arial"/>
          <w:b/>
        </w:rPr>
      </w:pPr>
      <w:r w:rsidRPr="00FE70FB">
        <w:rPr>
          <w:rFonts w:ascii="Arial" w:hAnsi="Arial" w:cs="Arial"/>
          <w:b/>
        </w:rPr>
        <w:t>OIB:21940297306</w:t>
      </w:r>
    </w:p>
    <w:p w:rsidR="00B54859" w:rsidRPr="00FE70FB" w:rsidRDefault="00B54859" w:rsidP="00B54859">
      <w:pPr>
        <w:rPr>
          <w:rFonts w:ascii="Arial" w:hAnsi="Arial" w:cs="Arial"/>
          <w:b/>
        </w:rPr>
      </w:pPr>
      <w:r w:rsidRPr="00FE70FB">
        <w:rPr>
          <w:rFonts w:ascii="Arial" w:hAnsi="Arial" w:cs="Arial"/>
          <w:b/>
        </w:rPr>
        <w:t>Šifra djelatnosti: 8520</w:t>
      </w:r>
    </w:p>
    <w:p w:rsidR="00B54859" w:rsidRPr="00FE70FB" w:rsidRDefault="00B54859" w:rsidP="00B54859">
      <w:pPr>
        <w:rPr>
          <w:rFonts w:ascii="Arial" w:hAnsi="Arial" w:cs="Arial"/>
          <w:b/>
        </w:rPr>
      </w:pPr>
      <w:r w:rsidRPr="00FE70FB">
        <w:rPr>
          <w:rFonts w:ascii="Arial" w:hAnsi="Arial" w:cs="Arial"/>
          <w:b/>
        </w:rPr>
        <w:t xml:space="preserve">Broj žiro </w:t>
      </w:r>
      <w:proofErr w:type="spellStart"/>
      <w:r w:rsidRPr="00FE70FB">
        <w:rPr>
          <w:rFonts w:ascii="Arial" w:hAnsi="Arial" w:cs="Arial"/>
          <w:b/>
        </w:rPr>
        <w:t>rn</w:t>
      </w:r>
      <w:proofErr w:type="spellEnd"/>
      <w:r w:rsidRPr="00FE70FB">
        <w:rPr>
          <w:rFonts w:ascii="Arial" w:hAnsi="Arial" w:cs="Arial"/>
          <w:b/>
        </w:rPr>
        <w:t>. 2402006-1100109207</w:t>
      </w:r>
    </w:p>
    <w:p w:rsidR="00B54859" w:rsidRPr="00FE70FB" w:rsidRDefault="00B54859" w:rsidP="00B54859">
      <w:pPr>
        <w:rPr>
          <w:rFonts w:ascii="Arial" w:hAnsi="Arial" w:cs="Arial"/>
          <w:b/>
        </w:rPr>
      </w:pPr>
      <w:r w:rsidRPr="00FE70FB">
        <w:rPr>
          <w:rFonts w:ascii="Arial" w:hAnsi="Arial" w:cs="Arial"/>
          <w:b/>
        </w:rPr>
        <w:t>Lovran,</w:t>
      </w:r>
      <w:r w:rsidR="00782470">
        <w:rPr>
          <w:rFonts w:ascii="Arial" w:hAnsi="Arial" w:cs="Arial"/>
          <w:b/>
        </w:rPr>
        <w:t>22</w:t>
      </w:r>
      <w:r w:rsidR="00312198">
        <w:rPr>
          <w:rFonts w:ascii="Arial" w:hAnsi="Arial" w:cs="Arial"/>
          <w:b/>
        </w:rPr>
        <w:t>.03.2024.</w:t>
      </w:r>
    </w:p>
    <w:p w:rsidR="005147B7" w:rsidRDefault="005147B7" w:rsidP="005D7BFC">
      <w:pPr>
        <w:jc w:val="both"/>
        <w:rPr>
          <w:rFonts w:ascii="Arial" w:eastAsia="Times New Roman" w:hAnsi="Arial" w:cs="Arial"/>
        </w:rPr>
      </w:pPr>
    </w:p>
    <w:p w:rsidR="00C7750C" w:rsidRDefault="00C7750C" w:rsidP="00C7750C">
      <w:pPr>
        <w:jc w:val="both"/>
        <w:rPr>
          <w:rFonts w:eastAsia="Times New Roman" w:cs="Calibri"/>
        </w:rPr>
      </w:pPr>
    </w:p>
    <w:p w:rsidR="004A44BB" w:rsidRDefault="004A44BB" w:rsidP="00C7750C">
      <w:pPr>
        <w:jc w:val="both"/>
        <w:rPr>
          <w:rFonts w:eastAsia="Times New Roman" w:cs="Calibri"/>
        </w:rPr>
      </w:pPr>
    </w:p>
    <w:p w:rsidR="004A44BB" w:rsidRDefault="004A44BB" w:rsidP="00C7750C">
      <w:pPr>
        <w:jc w:val="both"/>
        <w:rPr>
          <w:rFonts w:eastAsia="Times New Roman" w:cs="Calibri"/>
        </w:rPr>
      </w:pPr>
    </w:p>
    <w:p w:rsidR="00426C9E" w:rsidRDefault="00426C9E" w:rsidP="004A44BB">
      <w:pPr>
        <w:jc w:val="center"/>
        <w:rPr>
          <w:rFonts w:eastAsia="Times New Roman" w:cs="Calibri"/>
          <w:b/>
          <w:i/>
          <w:sz w:val="28"/>
          <w:szCs w:val="28"/>
        </w:rPr>
      </w:pPr>
      <w:r>
        <w:rPr>
          <w:rFonts w:eastAsia="Times New Roman" w:cs="Calibri"/>
          <w:b/>
          <w:i/>
          <w:sz w:val="28"/>
          <w:szCs w:val="28"/>
        </w:rPr>
        <w:t xml:space="preserve">Obrazloženje </w:t>
      </w:r>
      <w:r w:rsidR="004A44BB" w:rsidRPr="004A44BB">
        <w:rPr>
          <w:rFonts w:eastAsia="Times New Roman" w:cs="Calibri"/>
          <w:b/>
          <w:i/>
          <w:sz w:val="28"/>
          <w:szCs w:val="28"/>
        </w:rPr>
        <w:t>Izvještaj</w:t>
      </w:r>
      <w:r>
        <w:rPr>
          <w:rFonts w:eastAsia="Times New Roman" w:cs="Calibri"/>
          <w:b/>
          <w:i/>
          <w:sz w:val="28"/>
          <w:szCs w:val="28"/>
        </w:rPr>
        <w:t>a</w:t>
      </w:r>
      <w:r w:rsidR="004A44BB" w:rsidRPr="004A44BB">
        <w:rPr>
          <w:rFonts w:eastAsia="Times New Roman" w:cs="Calibri"/>
          <w:b/>
          <w:i/>
          <w:sz w:val="28"/>
          <w:szCs w:val="28"/>
        </w:rPr>
        <w:t xml:space="preserve"> o izvršenju financijskog plana za razdoblje</w:t>
      </w:r>
    </w:p>
    <w:p w:rsidR="004A44BB" w:rsidRPr="004A44BB" w:rsidRDefault="004A44BB" w:rsidP="004A44BB">
      <w:pPr>
        <w:jc w:val="center"/>
        <w:rPr>
          <w:rFonts w:eastAsia="Times New Roman" w:cs="Calibri"/>
          <w:b/>
          <w:i/>
          <w:sz w:val="28"/>
          <w:szCs w:val="28"/>
        </w:rPr>
      </w:pPr>
      <w:r w:rsidRPr="004A44BB">
        <w:rPr>
          <w:rFonts w:eastAsia="Times New Roman" w:cs="Calibri"/>
          <w:b/>
          <w:i/>
          <w:sz w:val="28"/>
          <w:szCs w:val="28"/>
        </w:rPr>
        <w:t xml:space="preserve"> 01.01.-</w:t>
      </w:r>
      <w:r w:rsidR="00312198">
        <w:rPr>
          <w:rFonts w:eastAsia="Times New Roman" w:cs="Calibri"/>
          <w:b/>
          <w:i/>
          <w:sz w:val="28"/>
          <w:szCs w:val="28"/>
        </w:rPr>
        <w:t>31.12</w:t>
      </w:r>
      <w:r w:rsidR="001221EE">
        <w:rPr>
          <w:rFonts w:eastAsia="Times New Roman" w:cs="Calibri"/>
          <w:b/>
          <w:i/>
          <w:sz w:val="28"/>
          <w:szCs w:val="28"/>
        </w:rPr>
        <w:t>.2023</w:t>
      </w:r>
      <w:r w:rsidRPr="004A44BB">
        <w:rPr>
          <w:rFonts w:eastAsia="Times New Roman" w:cs="Calibri"/>
          <w:b/>
          <w:i/>
          <w:sz w:val="28"/>
          <w:szCs w:val="28"/>
        </w:rPr>
        <w:t>.</w:t>
      </w:r>
    </w:p>
    <w:p w:rsidR="004A44BB" w:rsidRDefault="004A44BB" w:rsidP="00C7750C">
      <w:pPr>
        <w:jc w:val="both"/>
        <w:rPr>
          <w:rFonts w:eastAsia="Times New Roman" w:cs="Calibri"/>
        </w:rPr>
      </w:pPr>
    </w:p>
    <w:p w:rsidR="004A44BB" w:rsidRDefault="004A44BB" w:rsidP="00C7750C">
      <w:pPr>
        <w:jc w:val="both"/>
        <w:rPr>
          <w:rFonts w:eastAsia="Times New Roman" w:cs="Calibri"/>
        </w:rPr>
      </w:pPr>
    </w:p>
    <w:p w:rsidR="004A44BB" w:rsidRDefault="004A44BB" w:rsidP="00C7750C">
      <w:pPr>
        <w:jc w:val="both"/>
        <w:rPr>
          <w:rFonts w:eastAsia="Times New Roman" w:cs="Calibri"/>
        </w:rPr>
      </w:pPr>
      <w:r>
        <w:rPr>
          <w:rFonts w:eastAsia="Times New Roman" w:cs="Calibri"/>
        </w:rPr>
        <w:t>Za razdoblje od 01.01.202</w:t>
      </w:r>
      <w:r w:rsidR="001221EE">
        <w:rPr>
          <w:rFonts w:eastAsia="Times New Roman" w:cs="Calibri"/>
        </w:rPr>
        <w:t>3</w:t>
      </w:r>
      <w:r>
        <w:rPr>
          <w:rFonts w:eastAsia="Times New Roman" w:cs="Calibri"/>
        </w:rPr>
        <w:t xml:space="preserve">. do </w:t>
      </w:r>
      <w:r w:rsidR="00312198">
        <w:rPr>
          <w:rFonts w:eastAsia="Times New Roman" w:cs="Calibri"/>
        </w:rPr>
        <w:t>31.12</w:t>
      </w:r>
      <w:r w:rsidR="001221EE">
        <w:rPr>
          <w:rFonts w:eastAsia="Times New Roman" w:cs="Calibri"/>
        </w:rPr>
        <w:t>.2023</w:t>
      </w:r>
      <w:r>
        <w:rPr>
          <w:rFonts w:eastAsia="Times New Roman" w:cs="Calibri"/>
        </w:rPr>
        <w:t>.</w:t>
      </w:r>
      <w:r w:rsidR="004B1D11">
        <w:rPr>
          <w:rFonts w:eastAsia="Times New Roman" w:cs="Calibri"/>
        </w:rPr>
        <w:t xml:space="preserve"> </w:t>
      </w:r>
      <w:r>
        <w:rPr>
          <w:rFonts w:eastAsia="Times New Roman" w:cs="Calibri"/>
        </w:rPr>
        <w:t>godine napravljen je Izvještaj o izvršenju financijskog plana. Temelj usporedbe je izvršenje realizirano u promatranom razdoblju</w:t>
      </w:r>
      <w:r w:rsidR="004B1D11">
        <w:rPr>
          <w:rFonts w:eastAsia="Times New Roman" w:cs="Calibri"/>
        </w:rPr>
        <w:t>, te</w:t>
      </w:r>
      <w:r>
        <w:rPr>
          <w:rFonts w:eastAsia="Times New Roman" w:cs="Calibri"/>
        </w:rPr>
        <w:t xml:space="preserve">  usvojeni Financijski plan za 202</w:t>
      </w:r>
      <w:r w:rsidR="001221EE">
        <w:rPr>
          <w:rFonts w:eastAsia="Times New Roman" w:cs="Calibri"/>
        </w:rPr>
        <w:t>3</w:t>
      </w:r>
      <w:r>
        <w:rPr>
          <w:rFonts w:eastAsia="Times New Roman" w:cs="Calibri"/>
        </w:rPr>
        <w:t>. godin</w:t>
      </w:r>
      <w:r w:rsidR="001221EE">
        <w:rPr>
          <w:rFonts w:eastAsia="Times New Roman" w:cs="Calibri"/>
        </w:rPr>
        <w:t>u</w:t>
      </w:r>
      <w:r>
        <w:rPr>
          <w:rFonts w:eastAsia="Times New Roman" w:cs="Calibri"/>
        </w:rPr>
        <w:t xml:space="preserve"> čiji je prijedlog</w:t>
      </w:r>
      <w:r w:rsidR="004B1D11">
        <w:rPr>
          <w:rFonts w:eastAsia="Times New Roman" w:cs="Calibri"/>
        </w:rPr>
        <w:t xml:space="preserve"> </w:t>
      </w:r>
      <w:r w:rsidR="000D0ED1">
        <w:rPr>
          <w:rFonts w:eastAsia="Times New Roman" w:cs="Calibri"/>
        </w:rPr>
        <w:t>I</w:t>
      </w:r>
      <w:r w:rsidR="00312198">
        <w:rPr>
          <w:rFonts w:eastAsia="Times New Roman" w:cs="Calibri"/>
        </w:rPr>
        <w:t>I</w:t>
      </w:r>
      <w:r w:rsidR="004B1D11">
        <w:rPr>
          <w:rFonts w:eastAsia="Times New Roman" w:cs="Calibri"/>
        </w:rPr>
        <w:t>.</w:t>
      </w:r>
      <w:r w:rsidR="00FD08A1">
        <w:rPr>
          <w:rFonts w:eastAsia="Times New Roman" w:cs="Calibri"/>
        </w:rPr>
        <w:t xml:space="preserve"> </w:t>
      </w:r>
      <w:r w:rsidR="004B1D11">
        <w:rPr>
          <w:rFonts w:eastAsia="Times New Roman" w:cs="Calibri"/>
        </w:rPr>
        <w:t xml:space="preserve">Izmjena i dopuna </w:t>
      </w:r>
      <w:r>
        <w:rPr>
          <w:rFonts w:eastAsia="Times New Roman" w:cs="Calibri"/>
        </w:rPr>
        <w:t xml:space="preserve"> usvojen na </w:t>
      </w:r>
      <w:r w:rsidR="001221EE">
        <w:rPr>
          <w:rFonts w:eastAsia="Times New Roman" w:cs="Calibri"/>
        </w:rPr>
        <w:t>4</w:t>
      </w:r>
      <w:r w:rsidR="00312198">
        <w:rPr>
          <w:rFonts w:eastAsia="Times New Roman" w:cs="Calibri"/>
        </w:rPr>
        <w:t>7</w:t>
      </w:r>
      <w:r>
        <w:rPr>
          <w:rFonts w:eastAsia="Times New Roman" w:cs="Calibri"/>
        </w:rPr>
        <w:t>.sjednici Školskog odbora , a postao je važeći  nako</w:t>
      </w:r>
      <w:r w:rsidR="004B1D11">
        <w:rPr>
          <w:rFonts w:eastAsia="Times New Roman" w:cs="Calibri"/>
        </w:rPr>
        <w:t xml:space="preserve">n usvajanja </w:t>
      </w:r>
      <w:r w:rsidR="000D0ED1">
        <w:rPr>
          <w:rFonts w:eastAsia="Times New Roman" w:cs="Calibri"/>
        </w:rPr>
        <w:t>I</w:t>
      </w:r>
      <w:r w:rsidR="00312198">
        <w:rPr>
          <w:rFonts w:eastAsia="Times New Roman" w:cs="Calibri"/>
        </w:rPr>
        <w:t>I</w:t>
      </w:r>
      <w:r w:rsidR="004B1D11">
        <w:rPr>
          <w:rFonts w:eastAsia="Times New Roman" w:cs="Calibri"/>
        </w:rPr>
        <w:t>.</w:t>
      </w:r>
      <w:r w:rsidR="00FD08A1">
        <w:rPr>
          <w:rFonts w:eastAsia="Times New Roman" w:cs="Calibri"/>
        </w:rPr>
        <w:t xml:space="preserve"> </w:t>
      </w:r>
      <w:r w:rsidR="004B1D11">
        <w:rPr>
          <w:rFonts w:eastAsia="Times New Roman" w:cs="Calibri"/>
        </w:rPr>
        <w:t>Izmjene i dopune F</w:t>
      </w:r>
      <w:r>
        <w:rPr>
          <w:rFonts w:eastAsia="Times New Roman" w:cs="Calibri"/>
        </w:rPr>
        <w:t>inancijskog plana</w:t>
      </w:r>
      <w:r w:rsidR="004B1D11">
        <w:rPr>
          <w:rFonts w:eastAsia="Times New Roman" w:cs="Calibri"/>
        </w:rPr>
        <w:t xml:space="preserve"> Županijskog proračuna </w:t>
      </w:r>
      <w:r>
        <w:rPr>
          <w:rFonts w:eastAsia="Times New Roman" w:cs="Calibri"/>
        </w:rPr>
        <w:t xml:space="preserve"> na Županijskoj skupštini</w:t>
      </w:r>
      <w:r w:rsidR="00312198">
        <w:rPr>
          <w:rFonts w:eastAsia="Times New Roman" w:cs="Calibri"/>
        </w:rPr>
        <w:t xml:space="preserve"> </w:t>
      </w:r>
      <w:r>
        <w:rPr>
          <w:rFonts w:eastAsia="Times New Roman" w:cs="Calibri"/>
        </w:rPr>
        <w:t>Primorsko-goranske županije</w:t>
      </w:r>
      <w:r w:rsidR="00312198">
        <w:rPr>
          <w:rFonts w:eastAsia="Times New Roman" w:cs="Calibri"/>
        </w:rPr>
        <w:t xml:space="preserve">(21.sjednica) </w:t>
      </w:r>
      <w:r w:rsidR="00011044">
        <w:rPr>
          <w:rFonts w:eastAsia="Times New Roman" w:cs="Calibri"/>
        </w:rPr>
        <w:t xml:space="preserve"> </w:t>
      </w:r>
      <w:r w:rsidR="00312198">
        <w:rPr>
          <w:rFonts w:eastAsia="Times New Roman" w:cs="Calibri"/>
        </w:rPr>
        <w:t>održanoj 26.listopada 2023.g. i stupa na snagu prvog dana od dana objave koji je bio 02.studenog 2023.g.</w:t>
      </w:r>
      <w:r w:rsidR="004B1D11">
        <w:rPr>
          <w:rFonts w:eastAsia="Times New Roman" w:cs="Calibri"/>
        </w:rPr>
        <w:t>.</w:t>
      </w:r>
    </w:p>
    <w:p w:rsidR="00CB0296" w:rsidRDefault="00CB0296" w:rsidP="00CB0296">
      <w:pPr>
        <w:jc w:val="both"/>
        <w:rPr>
          <w:rFonts w:eastAsia="Times New Roman" w:cs="Calibri"/>
        </w:rPr>
      </w:pPr>
    </w:p>
    <w:p w:rsidR="000943F8" w:rsidRDefault="000943F8" w:rsidP="00CB0296">
      <w:pPr>
        <w:jc w:val="both"/>
        <w:rPr>
          <w:rFonts w:eastAsia="Times New Roman" w:cs="Calibri"/>
          <w:b/>
          <w:sz w:val="24"/>
          <w:szCs w:val="24"/>
        </w:rPr>
      </w:pPr>
      <w:r w:rsidRPr="000943F8">
        <w:rPr>
          <w:rFonts w:eastAsia="Times New Roman" w:cs="Calibri"/>
          <w:b/>
          <w:sz w:val="24"/>
          <w:szCs w:val="24"/>
        </w:rPr>
        <w:t>OPĆI DIO</w:t>
      </w:r>
    </w:p>
    <w:p w:rsidR="00312198" w:rsidRDefault="00312198" w:rsidP="00CB0296">
      <w:pPr>
        <w:jc w:val="both"/>
        <w:rPr>
          <w:rFonts w:eastAsia="Times New Roman" w:cs="Calibri"/>
          <w:b/>
          <w:sz w:val="24"/>
          <w:szCs w:val="24"/>
        </w:rPr>
      </w:pPr>
    </w:p>
    <w:p w:rsidR="00312198" w:rsidRDefault="00312198" w:rsidP="00CB0296">
      <w:pPr>
        <w:jc w:val="both"/>
        <w:rPr>
          <w:rFonts w:eastAsia="Times New Roman" w:cs="Calibri"/>
          <w:b/>
          <w:sz w:val="24"/>
          <w:szCs w:val="24"/>
        </w:rPr>
      </w:pPr>
      <w:r>
        <w:rPr>
          <w:rFonts w:eastAsia="Times New Roman" w:cs="Calibri"/>
          <w:b/>
          <w:sz w:val="24"/>
          <w:szCs w:val="24"/>
        </w:rPr>
        <w:t>Opći dio Izvještaja sastavljen je od:</w:t>
      </w:r>
    </w:p>
    <w:p w:rsidR="00312198" w:rsidRDefault="00312198" w:rsidP="00312198">
      <w:pPr>
        <w:pStyle w:val="Odlomakpopisa"/>
        <w:numPr>
          <w:ilvl w:val="0"/>
          <w:numId w:val="22"/>
        </w:numPr>
        <w:jc w:val="both"/>
        <w:rPr>
          <w:rFonts w:eastAsia="Times New Roman" w:cs="Calibri"/>
          <w:b/>
          <w:sz w:val="24"/>
          <w:szCs w:val="24"/>
        </w:rPr>
      </w:pPr>
      <w:r>
        <w:rPr>
          <w:rFonts w:eastAsia="Times New Roman" w:cs="Calibri"/>
          <w:b/>
          <w:sz w:val="24"/>
          <w:szCs w:val="24"/>
        </w:rPr>
        <w:t>Sažetka općeg dijela računa prihoda i rashoda i računa financiranja</w:t>
      </w:r>
    </w:p>
    <w:p w:rsidR="00312198" w:rsidRDefault="00312198" w:rsidP="00312198">
      <w:pPr>
        <w:pStyle w:val="Odlomakpopisa"/>
        <w:numPr>
          <w:ilvl w:val="0"/>
          <w:numId w:val="22"/>
        </w:numPr>
        <w:jc w:val="both"/>
        <w:rPr>
          <w:rFonts w:eastAsia="Times New Roman" w:cs="Calibri"/>
          <w:b/>
          <w:sz w:val="24"/>
          <w:szCs w:val="24"/>
        </w:rPr>
      </w:pPr>
      <w:r>
        <w:rPr>
          <w:rFonts w:eastAsia="Times New Roman" w:cs="Calibri"/>
          <w:b/>
          <w:sz w:val="24"/>
          <w:szCs w:val="24"/>
        </w:rPr>
        <w:t>Izvršenje prihoda i rashoda po ekonomskoj klasifikaciji</w:t>
      </w:r>
    </w:p>
    <w:p w:rsidR="00312198" w:rsidRDefault="00312198" w:rsidP="00312198">
      <w:pPr>
        <w:pStyle w:val="Odlomakpopisa"/>
        <w:numPr>
          <w:ilvl w:val="0"/>
          <w:numId w:val="22"/>
        </w:numPr>
        <w:jc w:val="both"/>
        <w:rPr>
          <w:rFonts w:eastAsia="Times New Roman" w:cs="Calibri"/>
          <w:b/>
          <w:sz w:val="24"/>
          <w:szCs w:val="24"/>
        </w:rPr>
      </w:pPr>
      <w:r>
        <w:rPr>
          <w:rFonts w:eastAsia="Times New Roman" w:cs="Calibri"/>
          <w:b/>
          <w:sz w:val="24"/>
          <w:szCs w:val="24"/>
        </w:rPr>
        <w:t>Izvršenje prihoda i rashoda po izvorima financiranja</w:t>
      </w:r>
    </w:p>
    <w:p w:rsidR="00312198" w:rsidRPr="00312198" w:rsidRDefault="00312198" w:rsidP="00312198">
      <w:pPr>
        <w:pStyle w:val="Odlomakpopisa"/>
        <w:numPr>
          <w:ilvl w:val="0"/>
          <w:numId w:val="22"/>
        </w:numPr>
        <w:jc w:val="both"/>
        <w:rPr>
          <w:rFonts w:eastAsia="Times New Roman" w:cs="Calibri"/>
          <w:b/>
          <w:sz w:val="24"/>
          <w:szCs w:val="24"/>
        </w:rPr>
      </w:pPr>
      <w:r>
        <w:rPr>
          <w:rFonts w:eastAsia="Times New Roman" w:cs="Calibri"/>
          <w:b/>
          <w:sz w:val="24"/>
          <w:szCs w:val="24"/>
        </w:rPr>
        <w:t>Izvršenje rashoda po funkcijskoj klasifikaciji</w:t>
      </w:r>
    </w:p>
    <w:p w:rsidR="000943F8" w:rsidRDefault="000943F8" w:rsidP="00CB0296">
      <w:pPr>
        <w:jc w:val="both"/>
        <w:rPr>
          <w:rFonts w:eastAsia="Times New Roman" w:cs="Calibri"/>
        </w:rPr>
      </w:pPr>
    </w:p>
    <w:p w:rsidR="00CB0296" w:rsidRDefault="00CB0296" w:rsidP="00CB0296">
      <w:pPr>
        <w:jc w:val="both"/>
        <w:rPr>
          <w:rFonts w:eastAsia="Times New Roman" w:cs="Calibri"/>
        </w:rPr>
      </w:pPr>
      <w:r>
        <w:rPr>
          <w:rFonts w:eastAsia="Times New Roman" w:cs="Calibri"/>
        </w:rPr>
        <w:t>PRIHODI POSLOVANJA:</w:t>
      </w:r>
    </w:p>
    <w:p w:rsidR="00426C9E" w:rsidRDefault="00426C9E" w:rsidP="00CB0296">
      <w:pPr>
        <w:jc w:val="both"/>
        <w:rPr>
          <w:rFonts w:eastAsia="Times New Roman" w:cs="Calibri"/>
        </w:rPr>
      </w:pPr>
    </w:p>
    <w:p w:rsidR="001C6AF4" w:rsidRDefault="00CB0296" w:rsidP="00426C9E">
      <w:pPr>
        <w:jc w:val="both"/>
        <w:rPr>
          <w:rFonts w:eastAsia="Times New Roman" w:cs="Calibri"/>
        </w:rPr>
      </w:pPr>
      <w:r>
        <w:rPr>
          <w:rFonts w:eastAsia="Times New Roman" w:cs="Calibri"/>
        </w:rPr>
        <w:t xml:space="preserve">Ukupni prihodi  ostvareni u izvještajnom razdoblju iznose </w:t>
      </w:r>
      <w:r w:rsidR="00312198">
        <w:rPr>
          <w:rFonts w:eastAsia="Times New Roman" w:cs="Calibri"/>
        </w:rPr>
        <w:t>1.685.830,67</w:t>
      </w:r>
      <w:r w:rsidR="001221EE">
        <w:rPr>
          <w:rFonts w:eastAsia="Times New Roman" w:cs="Calibri"/>
        </w:rPr>
        <w:t>eura</w:t>
      </w:r>
      <w:r>
        <w:rPr>
          <w:rFonts w:eastAsia="Times New Roman" w:cs="Calibri"/>
        </w:rPr>
        <w:t>.</w:t>
      </w:r>
      <w:r w:rsidR="006F0CBC">
        <w:rPr>
          <w:rFonts w:eastAsia="Times New Roman" w:cs="Calibri"/>
        </w:rPr>
        <w:t xml:space="preserve"> </w:t>
      </w:r>
    </w:p>
    <w:p w:rsidR="005E1882" w:rsidRDefault="006F0CBC" w:rsidP="005E1882">
      <w:pPr>
        <w:jc w:val="both"/>
        <w:rPr>
          <w:rFonts w:eastAsia="Times New Roman" w:cs="Calibri"/>
        </w:rPr>
      </w:pPr>
      <w:r>
        <w:rPr>
          <w:rFonts w:eastAsia="Times New Roman" w:cs="Calibri"/>
        </w:rPr>
        <w:t xml:space="preserve">Prihodi poslovanja iznose </w:t>
      </w:r>
      <w:r w:rsidR="00312198">
        <w:rPr>
          <w:rFonts w:eastAsia="Times New Roman" w:cs="Calibri"/>
        </w:rPr>
        <w:t>1.685.719,32</w:t>
      </w:r>
      <w:r w:rsidR="001221EE">
        <w:rPr>
          <w:rFonts w:eastAsia="Times New Roman" w:cs="Calibri"/>
        </w:rPr>
        <w:t>eura</w:t>
      </w:r>
      <w:r>
        <w:rPr>
          <w:rFonts w:eastAsia="Times New Roman" w:cs="Calibri"/>
        </w:rPr>
        <w:t>.</w:t>
      </w:r>
      <w:r w:rsidR="00CB0296">
        <w:rPr>
          <w:rFonts w:eastAsia="Times New Roman" w:cs="Calibri"/>
        </w:rPr>
        <w:t xml:space="preserve"> </w:t>
      </w:r>
      <w:r w:rsidR="001221EE">
        <w:rPr>
          <w:rFonts w:eastAsia="Times New Roman" w:cs="Calibri"/>
        </w:rPr>
        <w:t xml:space="preserve">Prihodi od prodaje nefinancijske  imovine iznose 111.35eura. </w:t>
      </w:r>
      <w:r w:rsidR="00CB0296">
        <w:rPr>
          <w:rFonts w:eastAsia="Times New Roman" w:cs="Calibri"/>
        </w:rPr>
        <w:t xml:space="preserve">U usporedbi sa Financijskim planom </w:t>
      </w:r>
      <w:r w:rsidR="00003C9A">
        <w:rPr>
          <w:rFonts w:eastAsia="Times New Roman" w:cs="Calibri"/>
        </w:rPr>
        <w:t xml:space="preserve">prihodi poslovanja ostvareni su u skladu sa planiranim nema probijanja plana van dozvoljenog. Kad gledamo prihode poslovanja ostvarene u odnosu na ostvarene u prethodnom izvještajnom razdoblju </w:t>
      </w:r>
      <w:r w:rsidR="0038511C">
        <w:rPr>
          <w:rFonts w:eastAsia="Times New Roman" w:cs="Calibri"/>
        </w:rPr>
        <w:t>prihodi su veći</w:t>
      </w:r>
      <w:r w:rsidR="005E1882">
        <w:rPr>
          <w:rFonts w:eastAsia="Times New Roman" w:cs="Calibri"/>
        </w:rPr>
        <w:t>,</w:t>
      </w:r>
      <w:r w:rsidR="005E1882" w:rsidRPr="005E1882">
        <w:rPr>
          <w:rFonts w:eastAsia="Times New Roman" w:cs="Calibri"/>
        </w:rPr>
        <w:t xml:space="preserve"> </w:t>
      </w:r>
      <w:r w:rsidR="005E1882">
        <w:rPr>
          <w:rFonts w:eastAsia="Times New Roman" w:cs="Calibri"/>
        </w:rPr>
        <w:t>dok su prihodi od prodaje nefinancijske imovine manji u odnosu na prethodnu godinu. Razloge realizacije takvih prihoda u odnosu na prethodnu godinu obj</w:t>
      </w:r>
      <w:r w:rsidR="00C17597">
        <w:rPr>
          <w:rFonts w:eastAsia="Times New Roman" w:cs="Calibri"/>
        </w:rPr>
        <w:t>a</w:t>
      </w:r>
      <w:r w:rsidR="005E1882">
        <w:rPr>
          <w:rFonts w:eastAsia="Times New Roman" w:cs="Calibri"/>
        </w:rPr>
        <w:t>snit ćemo temeljem analize prihoda po ekonomskoj klasifikaciji.</w:t>
      </w:r>
    </w:p>
    <w:p w:rsidR="00653BE1" w:rsidRDefault="00653BE1" w:rsidP="005E1882">
      <w:pPr>
        <w:jc w:val="both"/>
        <w:rPr>
          <w:rFonts w:eastAsia="Times New Roman" w:cs="Calibri"/>
        </w:rPr>
      </w:pPr>
    </w:p>
    <w:p w:rsidR="00C17597" w:rsidRDefault="005E1882" w:rsidP="00426C9E">
      <w:pPr>
        <w:jc w:val="both"/>
        <w:rPr>
          <w:rFonts w:eastAsia="Times New Roman" w:cs="Calibri"/>
        </w:rPr>
      </w:pPr>
      <w:r>
        <w:rPr>
          <w:rFonts w:eastAsia="Times New Roman" w:cs="Calibri"/>
        </w:rPr>
        <w:t>Analizom prihoda poslovanja po ekonomskoj klasifikaciji vidimo da su</w:t>
      </w:r>
      <w:r w:rsidR="00C17597">
        <w:rPr>
          <w:rFonts w:eastAsia="Times New Roman" w:cs="Calibri"/>
        </w:rPr>
        <w:t xml:space="preserve"> ostvareni</w:t>
      </w:r>
      <w:r>
        <w:rPr>
          <w:rFonts w:eastAsia="Times New Roman" w:cs="Calibri"/>
        </w:rPr>
        <w:t xml:space="preserve"> prihodi iz nadležnog proračuna </w:t>
      </w:r>
      <w:r w:rsidR="00C17597">
        <w:rPr>
          <w:rFonts w:eastAsia="Times New Roman" w:cs="Calibri"/>
        </w:rPr>
        <w:t>nešto veći u odnosu na prihode ostvarene u izvještajnom razdoblju prethodne godine. Razlog tome stoji u povećanju cijene sata r</w:t>
      </w:r>
      <w:r w:rsidR="00653BE1">
        <w:rPr>
          <w:rFonts w:eastAsia="Times New Roman" w:cs="Calibri"/>
        </w:rPr>
        <w:t>ada pomoćnika u nastavi kojom se</w:t>
      </w:r>
      <w:r w:rsidR="00C17597">
        <w:rPr>
          <w:rFonts w:eastAsia="Times New Roman" w:cs="Calibri"/>
        </w:rPr>
        <w:t xml:space="preserve"> uvećao i ukupan prihod potreban za realizaciju ovog programa, također je na povećanje ove vrste prihoda utjecalo i odobrenje financiranja hitne intervencije koju smo imali u promatranom razdoblju, a nismo imali u razdoblju prethodne godine. Realizacija ove vrste prihoda u odnosu na plan manja je zbog toga što je u plan uvršten prihod potreban za podmirenje troškova prijevoza učenika i osiguranja imovine čija se </w:t>
      </w:r>
      <w:r w:rsidR="00C17597">
        <w:rPr>
          <w:rFonts w:eastAsia="Times New Roman" w:cs="Calibri"/>
        </w:rPr>
        <w:lastRenderedPageBreak/>
        <w:t>realizacija ne e</w:t>
      </w:r>
      <w:r w:rsidR="009503A7">
        <w:rPr>
          <w:rFonts w:eastAsia="Times New Roman" w:cs="Calibri"/>
        </w:rPr>
        <w:t>videntira u poslovnim knjigama Š</w:t>
      </w:r>
      <w:r w:rsidR="00C17597">
        <w:rPr>
          <w:rFonts w:eastAsia="Times New Roman" w:cs="Calibri"/>
        </w:rPr>
        <w:t>kole već u poslovnim knjigama Osnivača , ali kako bi se osigurala sredstva i pozicija za tu vrs</w:t>
      </w:r>
      <w:r w:rsidR="009503A7">
        <w:rPr>
          <w:rFonts w:eastAsia="Times New Roman" w:cs="Calibri"/>
        </w:rPr>
        <w:t>tu troška Š</w:t>
      </w:r>
      <w:r w:rsidR="00C17597">
        <w:rPr>
          <w:rFonts w:eastAsia="Times New Roman" w:cs="Calibri"/>
        </w:rPr>
        <w:t>kola takav trošak planira u svojim financijskim planovima.</w:t>
      </w:r>
    </w:p>
    <w:p w:rsidR="00653BE1" w:rsidRDefault="00653BE1" w:rsidP="00426C9E">
      <w:pPr>
        <w:jc w:val="both"/>
        <w:rPr>
          <w:rFonts w:eastAsia="Times New Roman" w:cs="Calibri"/>
        </w:rPr>
      </w:pPr>
    </w:p>
    <w:p w:rsidR="006475EE" w:rsidRDefault="00C17597" w:rsidP="00426C9E">
      <w:pPr>
        <w:jc w:val="both"/>
        <w:rPr>
          <w:rFonts w:eastAsia="Times New Roman" w:cs="Calibri"/>
        </w:rPr>
      </w:pPr>
      <w:r>
        <w:rPr>
          <w:rFonts w:eastAsia="Times New Roman" w:cs="Calibri"/>
        </w:rPr>
        <w:t xml:space="preserve"> Prihodi od prodaje proizvoda i robe te pruženih usluga i prihodi od donacija uvećani su u odnosu na realizirano prethodne godine jer su u pr</w:t>
      </w:r>
      <w:r w:rsidR="006475EE">
        <w:rPr>
          <w:rFonts w:eastAsia="Times New Roman" w:cs="Calibri"/>
        </w:rPr>
        <w:t>omatranom razdoblju sklopljeni U</w:t>
      </w:r>
      <w:r>
        <w:rPr>
          <w:rFonts w:eastAsia="Times New Roman" w:cs="Calibri"/>
        </w:rPr>
        <w:t>govori o najmu školskog prostora kojima je škola ostvarila veće prihode u odnosu na prethodno razdoblje</w:t>
      </w:r>
      <w:r w:rsidR="006475EE">
        <w:rPr>
          <w:rFonts w:eastAsia="Times New Roman" w:cs="Calibri"/>
        </w:rPr>
        <w:t>, također je škola nakon izrade II.</w:t>
      </w:r>
      <w:r w:rsidR="009555DB">
        <w:rPr>
          <w:rFonts w:eastAsia="Times New Roman" w:cs="Calibri"/>
        </w:rPr>
        <w:t xml:space="preserve"> </w:t>
      </w:r>
      <w:r w:rsidR="006475EE">
        <w:rPr>
          <w:rFonts w:eastAsia="Times New Roman" w:cs="Calibri"/>
        </w:rPr>
        <w:t>Izmjene i dopune financijskog plana sklopila još dodatne Ugovore sa Učeničkim domom i poduzećem Krešimir Futura</w:t>
      </w:r>
      <w:r w:rsidR="00653BE1">
        <w:rPr>
          <w:rFonts w:eastAsia="Times New Roman" w:cs="Calibri"/>
        </w:rPr>
        <w:t>,</w:t>
      </w:r>
      <w:r w:rsidR="006475EE">
        <w:rPr>
          <w:rFonts w:eastAsia="Times New Roman" w:cs="Calibri"/>
        </w:rPr>
        <w:t xml:space="preserve"> te je ostvarila veće prihode u odnosu na planirano. Krajem godine škola je dobila i tekuću donaciju </w:t>
      </w:r>
      <w:proofErr w:type="spellStart"/>
      <w:r w:rsidR="006475EE">
        <w:rPr>
          <w:rFonts w:eastAsia="Times New Roman" w:cs="Calibri"/>
        </w:rPr>
        <w:t>Rotary</w:t>
      </w:r>
      <w:proofErr w:type="spellEnd"/>
      <w:r w:rsidR="006475EE">
        <w:rPr>
          <w:rFonts w:eastAsia="Times New Roman" w:cs="Calibri"/>
        </w:rPr>
        <w:t xml:space="preserve"> International Distrikta koju nije imala u planu što je povećalo ovu vrstu prihoda , a takvu v</w:t>
      </w:r>
      <w:r w:rsidR="009555DB">
        <w:rPr>
          <w:rFonts w:eastAsia="Times New Roman" w:cs="Calibri"/>
        </w:rPr>
        <w:t>rs</w:t>
      </w:r>
      <w:r w:rsidR="006475EE">
        <w:rPr>
          <w:rFonts w:eastAsia="Times New Roman" w:cs="Calibri"/>
        </w:rPr>
        <w:t>tu prihoda nije ostvarila u prethodnom izvještajnom razdoblju.</w:t>
      </w:r>
    </w:p>
    <w:p w:rsidR="00653BE1" w:rsidRDefault="00653BE1" w:rsidP="00426C9E">
      <w:pPr>
        <w:jc w:val="both"/>
        <w:rPr>
          <w:rFonts w:eastAsia="Times New Roman" w:cs="Calibri"/>
        </w:rPr>
      </w:pPr>
    </w:p>
    <w:p w:rsidR="006475EE" w:rsidRDefault="006475EE" w:rsidP="00426C9E">
      <w:pPr>
        <w:jc w:val="both"/>
        <w:rPr>
          <w:rFonts w:eastAsia="Times New Roman" w:cs="Calibri"/>
        </w:rPr>
      </w:pPr>
      <w:r>
        <w:rPr>
          <w:rFonts w:eastAsia="Times New Roman" w:cs="Calibri"/>
        </w:rPr>
        <w:t>Prihodi po posebnim propisima su pr</w:t>
      </w:r>
      <w:r w:rsidR="009555DB">
        <w:rPr>
          <w:rFonts w:eastAsia="Times New Roman" w:cs="Calibri"/>
        </w:rPr>
        <w:t xml:space="preserve">ihodi dobiveni za financiranje </w:t>
      </w:r>
      <w:r>
        <w:rPr>
          <w:rFonts w:eastAsia="Times New Roman" w:cs="Calibri"/>
        </w:rPr>
        <w:t>usluge produženog boravka i prihodi za financiranje usluge školske marende koj</w:t>
      </w:r>
      <w:r w:rsidR="00653BE1">
        <w:rPr>
          <w:rFonts w:eastAsia="Times New Roman" w:cs="Calibri"/>
        </w:rPr>
        <w:t>e</w:t>
      </w:r>
      <w:r>
        <w:rPr>
          <w:rFonts w:eastAsia="Times New Roman" w:cs="Calibri"/>
        </w:rPr>
        <w:t xml:space="preserve"> financiraju roditelji, ili u ime roditelja JLS. Ovi prihodi manji su i u odnosu na prihode ostvarene u prethodnom razdoblju i u odnosu na plan.  Kad promatramo ostvarenje prihoda u odnosu na prethodno razdoblje prihodi su znatno manji jer je u 2023.godini don</w:t>
      </w:r>
      <w:r w:rsidR="009555DB">
        <w:rPr>
          <w:rFonts w:eastAsia="Times New Roman" w:cs="Calibri"/>
        </w:rPr>
        <w:t>i</w:t>
      </w:r>
      <w:r>
        <w:rPr>
          <w:rFonts w:eastAsia="Times New Roman" w:cs="Calibri"/>
        </w:rPr>
        <w:t xml:space="preserve">jeta </w:t>
      </w:r>
      <w:r w:rsidR="000B72A5">
        <w:rPr>
          <w:rFonts w:eastAsia="Times New Roman" w:cs="Calibri"/>
        </w:rPr>
        <w:t>O</w:t>
      </w:r>
      <w:r>
        <w:rPr>
          <w:rFonts w:eastAsia="Times New Roman" w:cs="Calibri"/>
        </w:rPr>
        <w:t xml:space="preserve">dluka od strane nadležnog </w:t>
      </w:r>
      <w:r w:rsidR="000B72A5">
        <w:rPr>
          <w:rFonts w:eastAsia="Times New Roman" w:cs="Calibri"/>
        </w:rPr>
        <w:t>M</w:t>
      </w:r>
      <w:r>
        <w:rPr>
          <w:rFonts w:eastAsia="Times New Roman" w:cs="Calibri"/>
        </w:rPr>
        <w:t xml:space="preserve">inistarstva o financiranju </w:t>
      </w:r>
      <w:r w:rsidR="00653BE1">
        <w:rPr>
          <w:rFonts w:eastAsia="Times New Roman" w:cs="Calibri"/>
        </w:rPr>
        <w:t>usluge prehrane,</w:t>
      </w:r>
      <w:r>
        <w:rPr>
          <w:rFonts w:eastAsia="Times New Roman" w:cs="Calibri"/>
        </w:rPr>
        <w:t xml:space="preserve"> te se prihod za ovu vrstu programa prom</w:t>
      </w:r>
      <w:r w:rsidR="009555DB">
        <w:rPr>
          <w:rFonts w:eastAsia="Times New Roman" w:cs="Calibri"/>
        </w:rPr>
        <w:t>i</w:t>
      </w:r>
      <w:r>
        <w:rPr>
          <w:rFonts w:eastAsia="Times New Roman" w:cs="Calibri"/>
        </w:rPr>
        <w:t xml:space="preserve">jenio zbog </w:t>
      </w:r>
      <w:r w:rsidR="00653BE1">
        <w:rPr>
          <w:rFonts w:eastAsia="Times New Roman" w:cs="Calibri"/>
        </w:rPr>
        <w:t xml:space="preserve">promjene </w:t>
      </w:r>
      <w:r>
        <w:rPr>
          <w:rFonts w:eastAsia="Times New Roman" w:cs="Calibri"/>
        </w:rPr>
        <w:t>izvora financiranja, također je planirano ostvarenje većih prihoda u promatran</w:t>
      </w:r>
      <w:r w:rsidR="009555DB">
        <w:rPr>
          <w:rFonts w:eastAsia="Times New Roman" w:cs="Calibri"/>
        </w:rPr>
        <w:t>o</w:t>
      </w:r>
      <w:r>
        <w:rPr>
          <w:rFonts w:eastAsia="Times New Roman" w:cs="Calibri"/>
        </w:rPr>
        <w:t>m razdoblju</w:t>
      </w:r>
      <w:r w:rsidR="00653BE1">
        <w:rPr>
          <w:rFonts w:eastAsia="Times New Roman" w:cs="Calibri"/>
        </w:rPr>
        <w:t>,</w:t>
      </w:r>
      <w:r>
        <w:rPr>
          <w:rFonts w:eastAsia="Times New Roman" w:cs="Calibri"/>
        </w:rPr>
        <w:t xml:space="preserve"> ali taj dio se nije realizirao zbog toga što nisu svi prihodi naplaćeni u promatranom razdoblju nego su iskazani kao potraživanja za izvršenu uslugu.</w:t>
      </w:r>
    </w:p>
    <w:p w:rsidR="005E1882" w:rsidRDefault="005E1882" w:rsidP="00426C9E">
      <w:pPr>
        <w:jc w:val="both"/>
        <w:rPr>
          <w:rFonts w:eastAsia="Times New Roman" w:cs="Calibri"/>
        </w:rPr>
      </w:pPr>
    </w:p>
    <w:p w:rsidR="009555DB" w:rsidRDefault="0052186E" w:rsidP="00426C9E">
      <w:pPr>
        <w:jc w:val="both"/>
        <w:rPr>
          <w:rFonts w:eastAsia="Times New Roman" w:cs="Calibri"/>
        </w:rPr>
      </w:pPr>
      <w:r>
        <w:rPr>
          <w:rFonts w:eastAsia="Times New Roman" w:cs="Calibri"/>
        </w:rPr>
        <w:t xml:space="preserve">Prihodi poslovanja veći su u djelu Prihoda </w:t>
      </w:r>
      <w:r w:rsidR="00653BE1">
        <w:rPr>
          <w:rFonts w:eastAsia="Times New Roman" w:cs="Calibri"/>
        </w:rPr>
        <w:t>P</w:t>
      </w:r>
      <w:r>
        <w:rPr>
          <w:rFonts w:eastAsia="Times New Roman" w:cs="Calibri"/>
        </w:rPr>
        <w:t>omoći proračunskim korisnicima iz proračuna koji im nije nadležan. To su prihodi kojima se financiraju osnovni materijalni</w:t>
      </w:r>
      <w:r w:rsidR="00F70F27">
        <w:rPr>
          <w:rFonts w:eastAsia="Times New Roman" w:cs="Calibri"/>
        </w:rPr>
        <w:t xml:space="preserve"> i financijski rash</w:t>
      </w:r>
      <w:r>
        <w:rPr>
          <w:rFonts w:eastAsia="Times New Roman" w:cs="Calibri"/>
        </w:rPr>
        <w:t>odi koji osiguravaju osnovne uvijete rada</w:t>
      </w:r>
      <w:r w:rsidR="00653BE1">
        <w:rPr>
          <w:rFonts w:eastAsia="Times New Roman" w:cs="Calibri"/>
        </w:rPr>
        <w:t>,</w:t>
      </w:r>
      <w:r w:rsidR="009555DB">
        <w:rPr>
          <w:rFonts w:eastAsia="Times New Roman" w:cs="Calibri"/>
        </w:rPr>
        <w:t xml:space="preserve"> plaće djelatnika</w:t>
      </w:r>
      <w:r>
        <w:rPr>
          <w:rFonts w:eastAsia="Times New Roman" w:cs="Calibri"/>
        </w:rPr>
        <w:t>, te prihodi kojima se financiraju pojedinačni programi kao što su Školski kurikulum, natjecanja,  Prehrana učenika osnovnih škola</w:t>
      </w:r>
      <w:r w:rsidR="009555DB">
        <w:rPr>
          <w:rFonts w:eastAsia="Times New Roman" w:cs="Calibri"/>
        </w:rPr>
        <w:t>,</w:t>
      </w:r>
      <w:r>
        <w:rPr>
          <w:rFonts w:eastAsia="Times New Roman" w:cs="Calibri"/>
        </w:rPr>
        <w:t xml:space="preserve"> Higijenske potrepš</w:t>
      </w:r>
      <w:r w:rsidR="00F70F27">
        <w:rPr>
          <w:rFonts w:eastAsia="Times New Roman" w:cs="Calibri"/>
        </w:rPr>
        <w:t>t</w:t>
      </w:r>
      <w:r>
        <w:rPr>
          <w:rFonts w:eastAsia="Times New Roman" w:cs="Calibri"/>
        </w:rPr>
        <w:t>ine ulošci za učenike škole</w:t>
      </w:r>
      <w:r w:rsidR="009555DB">
        <w:rPr>
          <w:rFonts w:eastAsia="Times New Roman" w:cs="Calibri"/>
        </w:rPr>
        <w:t>, sudske presude, prijevoz učenika na punkt, nabava udžbenika za učenike škole</w:t>
      </w:r>
      <w:r>
        <w:rPr>
          <w:rFonts w:eastAsia="Times New Roman" w:cs="Calibri"/>
        </w:rPr>
        <w:t>. Do povećanja je došlo povećanje</w:t>
      </w:r>
      <w:r w:rsidR="00653BE1">
        <w:rPr>
          <w:rFonts w:eastAsia="Times New Roman" w:cs="Calibri"/>
        </w:rPr>
        <w:t>m</w:t>
      </w:r>
      <w:r>
        <w:rPr>
          <w:rFonts w:eastAsia="Times New Roman" w:cs="Calibri"/>
        </w:rPr>
        <w:t xml:space="preserve"> prihoda za financiranje programa koje nismo imali u prethodnom promatranom razdoblju kao što su Prehrana učenika osnovnih škola, Nabava higijenskih potrepština uložaka za učenike škole. Također su se povećali i rashodi za prijevoz djelatnika koji je utjecao na porast ukupnih prihoda iz izvora MZO</w:t>
      </w:r>
      <w:r w:rsidR="00653BE1">
        <w:rPr>
          <w:rFonts w:eastAsia="Times New Roman" w:cs="Calibri"/>
        </w:rPr>
        <w:t>,</w:t>
      </w:r>
      <w:r w:rsidR="009555DB">
        <w:rPr>
          <w:rFonts w:eastAsia="Times New Roman" w:cs="Calibri"/>
        </w:rPr>
        <w:t xml:space="preserve"> a koji je nastao zbog priznavanja prava na plaćeni prijevoz djelatnika osnovom naplate prijevoza na posao i s posla po kilometru zbog nemogućnosti korištenja javnog prijevoza i to za djelatnike koje rade u Područnoj školi. Kad promatramo realizaciju ostvarenog u odnosu na planirano</w:t>
      </w:r>
      <w:r w:rsidR="00172CAB">
        <w:rPr>
          <w:rFonts w:eastAsia="Times New Roman" w:cs="Calibri"/>
        </w:rPr>
        <w:t xml:space="preserve"> po ovoj vrsti prihoda nije došlo do probijanja plana što znači da su prihodi realizirani u skladu sa ostvarenim.</w:t>
      </w:r>
      <w:r w:rsidR="00F70F27">
        <w:rPr>
          <w:rFonts w:eastAsia="Times New Roman" w:cs="Calibri"/>
        </w:rPr>
        <w:t xml:space="preserve"> </w:t>
      </w:r>
    </w:p>
    <w:p w:rsidR="00653BE1" w:rsidRDefault="00653BE1" w:rsidP="00426C9E">
      <w:pPr>
        <w:jc w:val="both"/>
        <w:rPr>
          <w:rFonts w:eastAsia="Times New Roman" w:cs="Calibri"/>
        </w:rPr>
      </w:pPr>
    </w:p>
    <w:p w:rsidR="009555DB" w:rsidRDefault="00F70F27" w:rsidP="00426C9E">
      <w:pPr>
        <w:jc w:val="both"/>
        <w:rPr>
          <w:rFonts w:eastAsia="Times New Roman" w:cs="Calibri"/>
        </w:rPr>
      </w:pPr>
      <w:r>
        <w:rPr>
          <w:rFonts w:eastAsia="Times New Roman" w:cs="Calibri"/>
        </w:rPr>
        <w:t>Znatno su uvećani prihodi od financijske imovine zbog deponiranih sredstava viš</w:t>
      </w:r>
      <w:r w:rsidR="00653BE1">
        <w:rPr>
          <w:rFonts w:eastAsia="Times New Roman" w:cs="Calibri"/>
        </w:rPr>
        <w:t>ka</w:t>
      </w:r>
      <w:r>
        <w:rPr>
          <w:rFonts w:eastAsia="Times New Roman" w:cs="Calibri"/>
        </w:rPr>
        <w:t xml:space="preserve"> prihoda iz prethodne godine koji je utjecao na ostvarenje prihoda od kamata na deponirana sredstva , a takva sredstva nismo imali u promatr</w:t>
      </w:r>
      <w:r w:rsidR="009555DB">
        <w:rPr>
          <w:rFonts w:eastAsia="Times New Roman" w:cs="Calibri"/>
        </w:rPr>
        <w:t>anom razdoblju prethodne godine, dok su ti prihodi u odnosu na planirane prihode nešto manji jer se očekivalo ostvarenje većih prihoda od kamata .</w:t>
      </w:r>
    </w:p>
    <w:p w:rsidR="00653BE1" w:rsidRDefault="00653BE1" w:rsidP="00426C9E">
      <w:pPr>
        <w:jc w:val="both"/>
        <w:rPr>
          <w:rFonts w:eastAsia="Times New Roman" w:cs="Calibri"/>
        </w:rPr>
      </w:pPr>
    </w:p>
    <w:p w:rsidR="0052186E" w:rsidRDefault="00F70F27" w:rsidP="00426C9E">
      <w:pPr>
        <w:jc w:val="both"/>
        <w:rPr>
          <w:rFonts w:eastAsia="Times New Roman" w:cs="Calibri"/>
        </w:rPr>
      </w:pPr>
      <w:r>
        <w:rPr>
          <w:rFonts w:eastAsia="Times New Roman" w:cs="Calibri"/>
        </w:rPr>
        <w:t xml:space="preserve"> Prihodi od prodaje nefinancijske imovine smanjeni su u odnosu na promatrano razdoblje prethodne godine jer su se u ovoj godini otplatili stanovi u cijelosti i </w:t>
      </w:r>
      <w:r w:rsidR="00172CAB">
        <w:rPr>
          <w:rFonts w:eastAsia="Times New Roman" w:cs="Calibri"/>
        </w:rPr>
        <w:t xml:space="preserve">u prethodnom promatranom razdoblju ostvarili smo prihode od prodaje nefinancijske imovine prodajom zgrade područne škole </w:t>
      </w:r>
      <w:proofErr w:type="spellStart"/>
      <w:r w:rsidR="00172CAB">
        <w:rPr>
          <w:rFonts w:eastAsia="Times New Roman" w:cs="Calibri"/>
        </w:rPr>
        <w:t>Tuliševica</w:t>
      </w:r>
      <w:proofErr w:type="spellEnd"/>
      <w:r w:rsidR="00653BE1">
        <w:rPr>
          <w:rFonts w:eastAsia="Times New Roman" w:cs="Calibri"/>
        </w:rPr>
        <w:t>,</w:t>
      </w:r>
      <w:r w:rsidR="00172CAB">
        <w:rPr>
          <w:rFonts w:eastAsia="Times New Roman" w:cs="Calibri"/>
        </w:rPr>
        <w:t xml:space="preserve"> a u ovom razdoblju nismo imali realizaciju te vrste prihoda. Prihodi od nefinancijske imovine ostvareni u promatranom razdoblju u potpunosti su jednaki sa planiranim.</w:t>
      </w:r>
    </w:p>
    <w:p w:rsidR="00653BE1" w:rsidRDefault="00653BE1" w:rsidP="00426C9E">
      <w:pPr>
        <w:jc w:val="both"/>
        <w:rPr>
          <w:rFonts w:eastAsia="Times New Roman" w:cs="Calibri"/>
        </w:rPr>
      </w:pPr>
    </w:p>
    <w:p w:rsidR="00F370C5" w:rsidRDefault="00F370C5" w:rsidP="00426C9E">
      <w:pPr>
        <w:jc w:val="both"/>
        <w:rPr>
          <w:rFonts w:eastAsia="Times New Roman" w:cs="Calibri"/>
        </w:rPr>
      </w:pPr>
    </w:p>
    <w:p w:rsidR="00F370C5" w:rsidRDefault="00F370C5" w:rsidP="00F370C5">
      <w:pPr>
        <w:jc w:val="both"/>
        <w:rPr>
          <w:rFonts w:asciiTheme="minorHAnsi" w:hAnsiTheme="minorHAnsi" w:cstheme="minorHAnsi"/>
        </w:rPr>
      </w:pPr>
      <w:r>
        <w:rPr>
          <w:rFonts w:asciiTheme="minorHAnsi" w:hAnsiTheme="minorHAnsi" w:cstheme="minorHAnsi"/>
        </w:rPr>
        <w:lastRenderedPageBreak/>
        <w:t xml:space="preserve">Što se tiče usporedbe prihoda prema Izvorima financiranja </w:t>
      </w:r>
      <w:r w:rsidR="00172CAB">
        <w:rPr>
          <w:rFonts w:asciiTheme="minorHAnsi" w:hAnsiTheme="minorHAnsi" w:cstheme="minorHAnsi"/>
        </w:rPr>
        <w:t>prihodi su realizirani na slijedeći način.</w:t>
      </w:r>
    </w:p>
    <w:p w:rsidR="00A50602" w:rsidRDefault="00A50602" w:rsidP="00A50602">
      <w:pPr>
        <w:jc w:val="both"/>
        <w:rPr>
          <w:rFonts w:asciiTheme="minorHAnsi" w:hAnsiTheme="minorHAnsi" w:cstheme="minorHAnsi"/>
        </w:rPr>
      </w:pPr>
      <w:r>
        <w:rPr>
          <w:rFonts w:asciiTheme="minorHAnsi" w:hAnsiTheme="minorHAnsi" w:cstheme="minorHAnsi"/>
        </w:rPr>
        <w:t>Izvor financiranja:</w:t>
      </w:r>
    </w:p>
    <w:p w:rsidR="00172CAB" w:rsidRPr="00172CAB" w:rsidRDefault="00A50602" w:rsidP="00A50602">
      <w:pPr>
        <w:pStyle w:val="Odlomakpopisa"/>
        <w:numPr>
          <w:ilvl w:val="0"/>
          <w:numId w:val="18"/>
        </w:numPr>
        <w:jc w:val="both"/>
        <w:rPr>
          <w:rFonts w:eastAsia="Times New Roman" w:cs="Calibri"/>
        </w:rPr>
      </w:pPr>
      <w:r w:rsidRPr="00A50602">
        <w:rPr>
          <w:rFonts w:asciiTheme="minorHAnsi" w:hAnsiTheme="minorHAnsi" w:cstheme="minorHAnsi"/>
        </w:rPr>
        <w:t>1</w:t>
      </w:r>
      <w:r w:rsidR="00172CAB">
        <w:rPr>
          <w:rFonts w:asciiTheme="minorHAnsi" w:hAnsiTheme="minorHAnsi" w:cstheme="minorHAnsi"/>
        </w:rPr>
        <w:t>11</w:t>
      </w:r>
      <w:r w:rsidRPr="00A50602">
        <w:rPr>
          <w:rFonts w:asciiTheme="minorHAnsi" w:hAnsiTheme="minorHAnsi" w:cstheme="minorHAnsi"/>
        </w:rPr>
        <w:t xml:space="preserve"> </w:t>
      </w:r>
      <w:r w:rsidR="00172CAB">
        <w:rPr>
          <w:rFonts w:asciiTheme="minorHAnsi" w:hAnsiTheme="minorHAnsi" w:cstheme="minorHAnsi"/>
        </w:rPr>
        <w:t>Porezni i ostali prihodi</w:t>
      </w:r>
      <w:r w:rsidRPr="00A50602">
        <w:rPr>
          <w:rFonts w:asciiTheme="minorHAnsi" w:hAnsiTheme="minorHAnsi" w:cstheme="minorHAnsi"/>
        </w:rPr>
        <w:t>: uvećala se satnica Pomoćnika u nastavi čime su se uvećali i prihodi koji su potrebni za pokriće tih rashoda</w:t>
      </w:r>
      <w:r w:rsidR="00172CAB">
        <w:rPr>
          <w:rFonts w:asciiTheme="minorHAnsi" w:hAnsiTheme="minorHAnsi" w:cstheme="minorHAnsi"/>
        </w:rPr>
        <w:t xml:space="preserve"> pa imamo povećanje prihoda po ovoj vr</w:t>
      </w:r>
      <w:r w:rsidR="008B47D8">
        <w:rPr>
          <w:rFonts w:asciiTheme="minorHAnsi" w:hAnsiTheme="minorHAnsi" w:cstheme="minorHAnsi"/>
        </w:rPr>
        <w:t>s</w:t>
      </w:r>
      <w:r w:rsidR="00172CAB">
        <w:rPr>
          <w:rFonts w:asciiTheme="minorHAnsi" w:hAnsiTheme="minorHAnsi" w:cstheme="minorHAnsi"/>
        </w:rPr>
        <w:t>ti izvora u odnosu na prethodnu godinu, dok je realizacija ove vrste prihoda u odnosu na financijski plan bez o</w:t>
      </w:r>
      <w:r w:rsidR="000B72A5">
        <w:rPr>
          <w:rFonts w:asciiTheme="minorHAnsi" w:hAnsiTheme="minorHAnsi" w:cstheme="minorHAnsi"/>
        </w:rPr>
        <w:t>d</w:t>
      </w:r>
      <w:r w:rsidR="00172CAB">
        <w:rPr>
          <w:rFonts w:asciiTheme="minorHAnsi" w:hAnsiTheme="minorHAnsi" w:cstheme="minorHAnsi"/>
        </w:rPr>
        <w:t>stupanja.</w:t>
      </w:r>
    </w:p>
    <w:p w:rsidR="0047075A" w:rsidRPr="0047075A" w:rsidRDefault="00172CAB" w:rsidP="00A50602">
      <w:pPr>
        <w:pStyle w:val="Odlomakpopisa"/>
        <w:numPr>
          <w:ilvl w:val="0"/>
          <w:numId w:val="18"/>
        </w:numPr>
        <w:jc w:val="both"/>
        <w:rPr>
          <w:rFonts w:eastAsia="Times New Roman" w:cs="Calibri"/>
        </w:rPr>
      </w:pPr>
      <w:r>
        <w:rPr>
          <w:rFonts w:asciiTheme="minorHAnsi" w:hAnsiTheme="minorHAnsi" w:cstheme="minorHAnsi"/>
        </w:rPr>
        <w:t xml:space="preserve">116 </w:t>
      </w:r>
      <w:proofErr w:type="spellStart"/>
      <w:r>
        <w:rPr>
          <w:rFonts w:asciiTheme="minorHAnsi" w:hAnsiTheme="minorHAnsi" w:cstheme="minorHAnsi"/>
        </w:rPr>
        <w:t>Predfinanciranje</w:t>
      </w:r>
      <w:proofErr w:type="spellEnd"/>
      <w:r>
        <w:rPr>
          <w:rFonts w:asciiTheme="minorHAnsi" w:hAnsiTheme="minorHAnsi" w:cstheme="minorHAnsi"/>
        </w:rPr>
        <w:t xml:space="preserve"> EU projekata odlukom Osnivača naloženo je da se u promatranom razdoblju u odnosu na prethodno promatrano razdoblje iz ovog izvora financiranja f</w:t>
      </w:r>
      <w:r w:rsidR="000B72A5">
        <w:rPr>
          <w:rFonts w:asciiTheme="minorHAnsi" w:hAnsiTheme="minorHAnsi" w:cstheme="minorHAnsi"/>
        </w:rPr>
        <w:t>inancira</w:t>
      </w:r>
      <w:r w:rsidR="008B47D8">
        <w:rPr>
          <w:rFonts w:asciiTheme="minorHAnsi" w:hAnsiTheme="minorHAnsi" w:cstheme="minorHAnsi"/>
        </w:rPr>
        <w:t>ju</w:t>
      </w:r>
      <w:r>
        <w:rPr>
          <w:rFonts w:asciiTheme="minorHAnsi" w:hAnsiTheme="minorHAnsi" w:cstheme="minorHAnsi"/>
        </w:rPr>
        <w:t xml:space="preserve"> </w:t>
      </w:r>
      <w:r w:rsidR="0031276C">
        <w:rPr>
          <w:rFonts w:asciiTheme="minorHAnsi" w:hAnsiTheme="minorHAnsi" w:cstheme="minorHAnsi"/>
        </w:rPr>
        <w:t>manj</w:t>
      </w:r>
      <w:r w:rsidR="008B47D8">
        <w:rPr>
          <w:rFonts w:asciiTheme="minorHAnsi" w:hAnsiTheme="minorHAnsi" w:cstheme="minorHAnsi"/>
        </w:rPr>
        <w:t>i</w:t>
      </w:r>
      <w:r w:rsidR="0031276C">
        <w:rPr>
          <w:rFonts w:asciiTheme="minorHAnsi" w:hAnsiTheme="minorHAnsi" w:cstheme="minorHAnsi"/>
        </w:rPr>
        <w:t xml:space="preserve"> </w:t>
      </w:r>
      <w:r>
        <w:rPr>
          <w:rFonts w:asciiTheme="minorHAnsi" w:hAnsiTheme="minorHAnsi" w:cstheme="minorHAnsi"/>
        </w:rPr>
        <w:t>rashod</w:t>
      </w:r>
      <w:r w:rsidR="008B47D8">
        <w:rPr>
          <w:rFonts w:asciiTheme="minorHAnsi" w:hAnsiTheme="minorHAnsi" w:cstheme="minorHAnsi"/>
        </w:rPr>
        <w:t>i</w:t>
      </w:r>
      <w:r>
        <w:rPr>
          <w:rFonts w:asciiTheme="minorHAnsi" w:hAnsiTheme="minorHAnsi" w:cstheme="minorHAnsi"/>
        </w:rPr>
        <w:t xml:space="preserve"> za </w:t>
      </w:r>
      <w:r w:rsidR="0047075A">
        <w:rPr>
          <w:rFonts w:asciiTheme="minorHAnsi" w:hAnsiTheme="minorHAnsi" w:cstheme="minorHAnsi"/>
        </w:rPr>
        <w:t>realizaciju programa Pomoćnici u nastavi, dok su se ostvareni prihodi realizirali u potpunosti u skladu sa planom.</w:t>
      </w:r>
    </w:p>
    <w:p w:rsidR="00A50602" w:rsidRDefault="0047075A" w:rsidP="00A50602">
      <w:pPr>
        <w:pStyle w:val="Odlomakpopisa"/>
        <w:numPr>
          <w:ilvl w:val="0"/>
          <w:numId w:val="18"/>
        </w:numPr>
        <w:jc w:val="both"/>
        <w:rPr>
          <w:rFonts w:eastAsia="Times New Roman" w:cs="Calibri"/>
        </w:rPr>
      </w:pPr>
      <w:r>
        <w:rPr>
          <w:rFonts w:asciiTheme="minorHAnsi" w:hAnsiTheme="minorHAnsi" w:cstheme="minorHAnsi"/>
        </w:rPr>
        <w:t xml:space="preserve">321 Vlastiti prihodi iz ovog izvora financiranja </w:t>
      </w:r>
      <w:r>
        <w:rPr>
          <w:rFonts w:eastAsia="Times New Roman" w:cs="Calibri"/>
        </w:rPr>
        <w:t>veći su u odnosu na realizirano prethodne godine jer su u promatranom razdoblju sklopljeni Ugovori o najmu školskog prostora kojima je škola ostvarila veće prihode u odnosu na prethodno razdoblje, također je škola nakon izrade II. Izmjene i dopune financijskog plana sklopila još dodatne Ugovore sa Učeničkim domom i poduzećem Krešimir Futura te je ostvarila veće prihode u odnosu na planirano.</w:t>
      </w:r>
    </w:p>
    <w:p w:rsidR="000B72A5" w:rsidRDefault="00A50602" w:rsidP="007365A2">
      <w:pPr>
        <w:pStyle w:val="Odlomakpopisa"/>
        <w:numPr>
          <w:ilvl w:val="0"/>
          <w:numId w:val="18"/>
        </w:numPr>
        <w:jc w:val="both"/>
        <w:rPr>
          <w:rFonts w:eastAsia="Times New Roman" w:cs="Calibri"/>
        </w:rPr>
      </w:pPr>
      <w:r w:rsidRPr="000B72A5">
        <w:rPr>
          <w:rFonts w:asciiTheme="minorHAnsi" w:hAnsiTheme="minorHAnsi" w:cstheme="minorHAnsi"/>
        </w:rPr>
        <w:t>4</w:t>
      </w:r>
      <w:r w:rsidR="000B72A5">
        <w:rPr>
          <w:rFonts w:asciiTheme="minorHAnsi" w:hAnsiTheme="minorHAnsi" w:cstheme="minorHAnsi"/>
        </w:rPr>
        <w:t>31</w:t>
      </w:r>
      <w:r w:rsidRPr="000B72A5">
        <w:rPr>
          <w:rFonts w:asciiTheme="minorHAnsi" w:hAnsiTheme="minorHAnsi" w:cstheme="minorHAnsi"/>
        </w:rPr>
        <w:t xml:space="preserve"> Prihodi za posebne namjene </w:t>
      </w:r>
      <w:r w:rsidR="000B72A5" w:rsidRPr="000B72A5">
        <w:rPr>
          <w:rFonts w:eastAsia="Times New Roman" w:cs="Calibri"/>
        </w:rPr>
        <w:t xml:space="preserve">su prihodi dobiveni za financiranje usluge produženog boravka i prihodi za financiranje usluge školske marende koju financiraju roditelji, ili u ime roditelja JLS. Ovi prihodi manji su i u odnosu na prihode ostvarene u prethodnom razdoblju i u odnosu na plan.  Kad promatramo ostvarenje prihoda u odnosu na prethodno razdoblje prihodi su znatno manji jer je u 2023.godini donijeta </w:t>
      </w:r>
      <w:r w:rsidR="000B72A5">
        <w:rPr>
          <w:rFonts w:eastAsia="Times New Roman" w:cs="Calibri"/>
        </w:rPr>
        <w:t>O</w:t>
      </w:r>
      <w:r w:rsidR="000B72A5" w:rsidRPr="000B72A5">
        <w:rPr>
          <w:rFonts w:eastAsia="Times New Roman" w:cs="Calibri"/>
        </w:rPr>
        <w:t xml:space="preserve">dluka od strane </w:t>
      </w:r>
      <w:r w:rsidR="000B72A5">
        <w:rPr>
          <w:rFonts w:eastAsia="Times New Roman" w:cs="Calibri"/>
        </w:rPr>
        <w:t>n</w:t>
      </w:r>
      <w:r w:rsidR="000B72A5" w:rsidRPr="000B72A5">
        <w:rPr>
          <w:rFonts w:eastAsia="Times New Roman" w:cs="Calibri"/>
        </w:rPr>
        <w:t xml:space="preserve">adležnog </w:t>
      </w:r>
      <w:r w:rsidR="000B72A5">
        <w:rPr>
          <w:rFonts w:eastAsia="Times New Roman" w:cs="Calibri"/>
        </w:rPr>
        <w:t>M</w:t>
      </w:r>
      <w:r w:rsidR="000B72A5" w:rsidRPr="000B72A5">
        <w:rPr>
          <w:rFonts w:eastAsia="Times New Roman" w:cs="Calibri"/>
        </w:rPr>
        <w:t>inistarstva o financiranju prehrane usluga</w:t>
      </w:r>
      <w:r w:rsidR="008B47D8">
        <w:rPr>
          <w:rFonts w:eastAsia="Times New Roman" w:cs="Calibri"/>
        </w:rPr>
        <w:t>,</w:t>
      </w:r>
      <w:r w:rsidR="000B72A5" w:rsidRPr="000B72A5">
        <w:rPr>
          <w:rFonts w:eastAsia="Times New Roman" w:cs="Calibri"/>
        </w:rPr>
        <w:t xml:space="preserve"> te se prihod za ovu vrstu programa promijenio zbog izvora financiranja, također je planirano ostvarenje većih prihoda u promatranom razdoblju</w:t>
      </w:r>
      <w:r w:rsidR="008B47D8">
        <w:rPr>
          <w:rFonts w:eastAsia="Times New Roman" w:cs="Calibri"/>
        </w:rPr>
        <w:t>,</w:t>
      </w:r>
      <w:r w:rsidR="000B72A5" w:rsidRPr="000B72A5">
        <w:rPr>
          <w:rFonts w:eastAsia="Times New Roman" w:cs="Calibri"/>
        </w:rPr>
        <w:t xml:space="preserve"> ali taj dio se nije realizirao zbog toga što nisu svi prihodi naplaćeni u promatranom razdoblju nego su iskazani kao potraživanja za izvršenu uslugu.</w:t>
      </w:r>
    </w:p>
    <w:p w:rsidR="009503A7" w:rsidRPr="009503A7" w:rsidRDefault="009503A7" w:rsidP="009503A7">
      <w:pPr>
        <w:pStyle w:val="Odlomakpopisa"/>
        <w:numPr>
          <w:ilvl w:val="0"/>
          <w:numId w:val="18"/>
        </w:numPr>
        <w:jc w:val="both"/>
        <w:rPr>
          <w:rFonts w:eastAsia="Times New Roman" w:cs="Calibri"/>
        </w:rPr>
      </w:pPr>
      <w:r w:rsidRPr="009503A7">
        <w:rPr>
          <w:rFonts w:eastAsia="Times New Roman" w:cs="Calibri"/>
        </w:rPr>
        <w:t xml:space="preserve"> </w:t>
      </w:r>
      <w:r w:rsidR="000B72A5" w:rsidRPr="009503A7">
        <w:rPr>
          <w:rFonts w:eastAsia="Times New Roman" w:cs="Calibri"/>
        </w:rPr>
        <w:t xml:space="preserve">441 prihodi decentralizirane funkcije  su prihodi koji su u skladu i sa realiziranim </w:t>
      </w:r>
      <w:r w:rsidRPr="009503A7">
        <w:rPr>
          <w:rFonts w:eastAsia="Times New Roman" w:cs="Calibri"/>
        </w:rPr>
        <w:t xml:space="preserve">prihodima </w:t>
      </w:r>
      <w:r w:rsidR="000B72A5" w:rsidRPr="009503A7">
        <w:rPr>
          <w:rFonts w:eastAsia="Times New Roman" w:cs="Calibri"/>
        </w:rPr>
        <w:t xml:space="preserve">prethodne godine </w:t>
      </w:r>
      <w:r w:rsidRPr="009503A7">
        <w:rPr>
          <w:rFonts w:eastAsia="Times New Roman" w:cs="Calibri"/>
        </w:rPr>
        <w:t>i planiranim prihodima sa vrlo malim odstupanjima. M</w:t>
      </w:r>
      <w:r w:rsidR="000B72A5" w:rsidRPr="009503A7">
        <w:rPr>
          <w:rFonts w:eastAsia="Times New Roman" w:cs="Calibri"/>
        </w:rPr>
        <w:t>al</w:t>
      </w:r>
      <w:r w:rsidRPr="009503A7">
        <w:rPr>
          <w:rFonts w:eastAsia="Times New Roman" w:cs="Calibri"/>
        </w:rPr>
        <w:t>e</w:t>
      </w:r>
      <w:r w:rsidR="000B72A5" w:rsidRPr="009503A7">
        <w:rPr>
          <w:rFonts w:eastAsia="Times New Roman" w:cs="Calibri"/>
        </w:rPr>
        <w:t xml:space="preserve"> </w:t>
      </w:r>
      <w:r w:rsidRPr="009503A7">
        <w:rPr>
          <w:rFonts w:eastAsia="Times New Roman" w:cs="Calibri"/>
        </w:rPr>
        <w:t xml:space="preserve">razlike nastale su u djelu odnosa ostvareno - realizirano zbog financiranja hitne intervencije koju smo imali u ostvarenom razdoblju, a u prethodnom razdoblju nismo imali financiranje istog, te </w:t>
      </w:r>
      <w:r>
        <w:rPr>
          <w:rFonts w:eastAsia="Times New Roman" w:cs="Calibri"/>
        </w:rPr>
        <w:t>u djelu ostvareno-</w:t>
      </w:r>
      <w:r w:rsidRPr="009503A7">
        <w:rPr>
          <w:rFonts w:eastAsia="Times New Roman" w:cs="Calibri"/>
        </w:rPr>
        <w:t>planirano  kad gledamo realizaciju ove vrste prihoda u odnosu na planiran vidimo da je ona nešto manja zbog toga što je u plan uvršten prihod potreban za podmirenje troškova prijevoza učenika i osiguranja imovine čija se realizacija ne e</w:t>
      </w:r>
      <w:r>
        <w:rPr>
          <w:rFonts w:eastAsia="Times New Roman" w:cs="Calibri"/>
        </w:rPr>
        <w:t>videntira u poslovnim knjigama Š</w:t>
      </w:r>
      <w:r w:rsidRPr="009503A7">
        <w:rPr>
          <w:rFonts w:eastAsia="Times New Roman" w:cs="Calibri"/>
        </w:rPr>
        <w:t>kole već u poslovnim knjigama Osnivača , ali kako bi se osigurala sredstva i pozicija za tu vrs</w:t>
      </w:r>
      <w:r>
        <w:rPr>
          <w:rFonts w:eastAsia="Times New Roman" w:cs="Calibri"/>
        </w:rPr>
        <w:t>tu troška Š</w:t>
      </w:r>
      <w:r w:rsidRPr="009503A7">
        <w:rPr>
          <w:rFonts w:eastAsia="Times New Roman" w:cs="Calibri"/>
        </w:rPr>
        <w:t>kola takav trošak planira u svojim financijskim planovima.</w:t>
      </w:r>
    </w:p>
    <w:p w:rsidR="00A50602" w:rsidRDefault="000662B6" w:rsidP="00A50602">
      <w:pPr>
        <w:pStyle w:val="Odlomakpopisa"/>
        <w:numPr>
          <w:ilvl w:val="0"/>
          <w:numId w:val="18"/>
        </w:numPr>
        <w:jc w:val="both"/>
        <w:rPr>
          <w:rFonts w:eastAsia="Times New Roman" w:cs="Calibri"/>
        </w:rPr>
      </w:pPr>
      <w:r>
        <w:rPr>
          <w:rFonts w:eastAsia="Times New Roman" w:cs="Calibri"/>
        </w:rPr>
        <w:t>512 Pomoći iz državnog proračuna su prihodi koji su ostvareni veći i u odnosu na plan i u odnosu na ostvarenje prethodne godin</w:t>
      </w:r>
      <w:r w:rsidR="00D70D02">
        <w:rPr>
          <w:rFonts w:eastAsia="Times New Roman" w:cs="Calibri"/>
        </w:rPr>
        <w:t>e , a ovise o nalogu Osnivača koji odlučuje o izvoru financiranja aktivnosti Pomoćnici u nastavi</w:t>
      </w:r>
    </w:p>
    <w:p w:rsidR="00D70D02" w:rsidRPr="00D70D02" w:rsidRDefault="00D70D02" w:rsidP="007365A2">
      <w:pPr>
        <w:pStyle w:val="Odlomakpopisa"/>
        <w:numPr>
          <w:ilvl w:val="0"/>
          <w:numId w:val="18"/>
        </w:numPr>
        <w:jc w:val="both"/>
        <w:rPr>
          <w:rFonts w:eastAsia="Times New Roman" w:cs="Calibri"/>
        </w:rPr>
      </w:pPr>
      <w:r w:rsidRPr="00D70D02">
        <w:rPr>
          <w:rFonts w:eastAsia="Times New Roman" w:cs="Calibri"/>
        </w:rPr>
        <w:t>515 Pomoći za provođenje EU projekata prihodi koji su ostvareni manji su u odnosu na plan i u odnosu na ostvarenje prethodne godine , a ovise o nalogu Osnivača koji odlučuje o izvoru financiranja aktivnosti Pomoćnici u nastavi</w:t>
      </w:r>
    </w:p>
    <w:p w:rsidR="00D70D02" w:rsidRDefault="00993D0A" w:rsidP="00A50602">
      <w:pPr>
        <w:pStyle w:val="Odlomakpopisa"/>
        <w:numPr>
          <w:ilvl w:val="0"/>
          <w:numId w:val="18"/>
        </w:numPr>
        <w:jc w:val="both"/>
        <w:rPr>
          <w:rFonts w:eastAsia="Times New Roman" w:cs="Calibri"/>
        </w:rPr>
      </w:pPr>
      <w:r>
        <w:rPr>
          <w:rFonts w:eastAsia="Times New Roman" w:cs="Calibri"/>
        </w:rPr>
        <w:t>5</w:t>
      </w:r>
      <w:r w:rsidR="00D70D02">
        <w:rPr>
          <w:rFonts w:eastAsia="Times New Roman" w:cs="Calibri"/>
        </w:rPr>
        <w:t>21</w:t>
      </w:r>
      <w:r>
        <w:rPr>
          <w:rFonts w:eastAsia="Times New Roman" w:cs="Calibri"/>
        </w:rPr>
        <w:t xml:space="preserve"> Pomoći-</w:t>
      </w:r>
      <w:r w:rsidR="00D70D02">
        <w:rPr>
          <w:rFonts w:eastAsia="Times New Roman" w:cs="Calibri"/>
        </w:rPr>
        <w:t xml:space="preserve">kad gledamo odnos ostvarenu u promatranom razdoblju i ostvareno prethodne godine prihodi po ovoj vrti izvora financiranja </w:t>
      </w:r>
      <w:r>
        <w:rPr>
          <w:rFonts w:eastAsia="Times New Roman" w:cs="Calibri"/>
        </w:rPr>
        <w:t>povećan je zbog financiranja dodatnih programa Prehrana učenika u osnovnim školama, Nabava higijenskih potrepština za učenike škole, povećanje rashoda za prijevoz djelatnika na posao s posla  koji je utjecao na porast ukupnih prihoda iz izvora MZO</w:t>
      </w:r>
      <w:r w:rsidR="00D70D02">
        <w:rPr>
          <w:rFonts w:eastAsia="Times New Roman" w:cs="Calibri"/>
        </w:rPr>
        <w:t>. Kad gledamo odnos ostvarenu u odnosu na planirano po ovom izvoru financiranja nema odstupanja.</w:t>
      </w:r>
    </w:p>
    <w:p w:rsidR="00A50602" w:rsidRDefault="00D70D02" w:rsidP="00A50602">
      <w:pPr>
        <w:pStyle w:val="Odlomakpopisa"/>
        <w:numPr>
          <w:ilvl w:val="0"/>
          <w:numId w:val="18"/>
        </w:numPr>
        <w:jc w:val="both"/>
        <w:rPr>
          <w:rFonts w:eastAsia="Times New Roman" w:cs="Calibri"/>
        </w:rPr>
      </w:pPr>
      <w:r>
        <w:rPr>
          <w:rFonts w:eastAsia="Times New Roman" w:cs="Calibri"/>
        </w:rPr>
        <w:lastRenderedPageBreak/>
        <w:t>581 Prenesena sredstva MZO za pomoćnike u nastavi  po ovom izvoru financiranja nismo imali realizaciju prihoda u promatranom razdoblju prethodne godine zbog Odluke da se aktivnos</w:t>
      </w:r>
      <w:r w:rsidR="003C1888">
        <w:rPr>
          <w:rFonts w:eastAsia="Times New Roman" w:cs="Calibri"/>
        </w:rPr>
        <w:t>t</w:t>
      </w:r>
      <w:r>
        <w:rPr>
          <w:rFonts w:eastAsia="Times New Roman" w:cs="Calibri"/>
        </w:rPr>
        <w:t xml:space="preserve"> Pomoćnici u nastavi neće financirati iz ove vrste izvora, dok smo u promatranom razdoblju imali ovu vrstu izvora financiranja aktivnosti Pomoćnici u nastavi po nalogu Osnivača i ona je u skladu sa planiranim.</w:t>
      </w:r>
    </w:p>
    <w:p w:rsidR="00D70D02" w:rsidRDefault="00D70D02" w:rsidP="00D70D02">
      <w:pPr>
        <w:pStyle w:val="Odlomakpopisa"/>
        <w:numPr>
          <w:ilvl w:val="0"/>
          <w:numId w:val="18"/>
        </w:numPr>
        <w:jc w:val="both"/>
        <w:rPr>
          <w:rFonts w:eastAsia="Times New Roman" w:cs="Calibri"/>
        </w:rPr>
      </w:pPr>
      <w:r>
        <w:rPr>
          <w:rFonts w:eastAsia="Times New Roman" w:cs="Calibri"/>
        </w:rPr>
        <w:t xml:space="preserve">621 Donacije izvor je financiranja koji nije ostvaren prethodne godine jer nismo imali donacija u prethodnoj godini, a kako je donacija od strane </w:t>
      </w:r>
      <w:proofErr w:type="spellStart"/>
      <w:r>
        <w:rPr>
          <w:rFonts w:eastAsia="Times New Roman" w:cs="Calibri"/>
        </w:rPr>
        <w:t>Rotary</w:t>
      </w:r>
      <w:proofErr w:type="spellEnd"/>
      <w:r>
        <w:rPr>
          <w:rFonts w:eastAsia="Times New Roman" w:cs="Calibri"/>
        </w:rPr>
        <w:t xml:space="preserve"> International Distrikta realizirana 14.prosinca 2023. tu vr</w:t>
      </w:r>
      <w:r w:rsidR="00076F73">
        <w:rPr>
          <w:rFonts w:eastAsia="Times New Roman" w:cs="Calibri"/>
        </w:rPr>
        <w:t>s</w:t>
      </w:r>
      <w:r>
        <w:rPr>
          <w:rFonts w:eastAsia="Times New Roman" w:cs="Calibri"/>
        </w:rPr>
        <w:t>tu izvora financiranja nismo imali u planu.</w:t>
      </w:r>
    </w:p>
    <w:p w:rsidR="0052186E" w:rsidRDefault="00993D0A" w:rsidP="005653C0">
      <w:pPr>
        <w:pStyle w:val="Odlomakpopisa"/>
        <w:numPr>
          <w:ilvl w:val="0"/>
          <w:numId w:val="18"/>
        </w:numPr>
        <w:jc w:val="both"/>
        <w:rPr>
          <w:rFonts w:eastAsia="Times New Roman" w:cs="Calibri"/>
        </w:rPr>
      </w:pPr>
      <w:r>
        <w:rPr>
          <w:rFonts w:eastAsia="Times New Roman" w:cs="Calibri"/>
        </w:rPr>
        <w:t>7</w:t>
      </w:r>
      <w:r w:rsidR="005653C0">
        <w:rPr>
          <w:rFonts w:eastAsia="Times New Roman" w:cs="Calibri"/>
        </w:rPr>
        <w:t>31</w:t>
      </w:r>
      <w:r>
        <w:rPr>
          <w:rFonts w:eastAsia="Times New Roman" w:cs="Calibri"/>
        </w:rPr>
        <w:t xml:space="preserve"> Prihodi od prodaje ili zamjene nefinancijske imovine </w:t>
      </w:r>
      <w:r w:rsidR="005653C0">
        <w:rPr>
          <w:rFonts w:eastAsia="Times New Roman" w:cs="Calibri"/>
        </w:rPr>
        <w:t xml:space="preserve">puno su manji u odnosu na realizirano prethodne godine jer smo u prethodnoj godini imali realizaciju prodaje nefinancijske imovine poslovne zgrade u </w:t>
      </w:r>
      <w:proofErr w:type="spellStart"/>
      <w:r w:rsidR="005653C0">
        <w:rPr>
          <w:rFonts w:eastAsia="Times New Roman" w:cs="Calibri"/>
        </w:rPr>
        <w:t>Tuliševici</w:t>
      </w:r>
      <w:proofErr w:type="spellEnd"/>
      <w:r w:rsidR="005653C0">
        <w:rPr>
          <w:rFonts w:eastAsia="Times New Roman" w:cs="Calibri"/>
        </w:rPr>
        <w:t xml:space="preserve">, što nije slučaj u promatranom razdoblju ove godine. Plan ostvarenja po ovom izvoru financiranja također smo imali u manjem iznosu od planiranog jer smo u planu planirali veće prihode s naslova osiguranja i naknada šteta za koje nije bilo potrebe da se realiziraju pa je došlo do manje realizacija plana u odnosu na planirano. </w:t>
      </w:r>
    </w:p>
    <w:p w:rsidR="006F0CBC" w:rsidRDefault="006F0CBC" w:rsidP="00426C9E">
      <w:pPr>
        <w:jc w:val="both"/>
        <w:rPr>
          <w:rFonts w:eastAsia="Times New Roman" w:cs="Calibri"/>
        </w:rPr>
      </w:pPr>
    </w:p>
    <w:p w:rsidR="005B2762" w:rsidRDefault="005B2762" w:rsidP="00426C9E">
      <w:pPr>
        <w:jc w:val="both"/>
        <w:rPr>
          <w:rFonts w:eastAsia="Times New Roman" w:cs="Calibri"/>
        </w:rPr>
      </w:pPr>
    </w:p>
    <w:p w:rsidR="005B2762" w:rsidRDefault="005B2762" w:rsidP="00426C9E">
      <w:pPr>
        <w:jc w:val="both"/>
        <w:rPr>
          <w:rFonts w:eastAsia="Times New Roman" w:cs="Calibri"/>
        </w:rPr>
      </w:pPr>
    </w:p>
    <w:p w:rsidR="00970E3A" w:rsidRDefault="00970E3A" w:rsidP="00426C9E">
      <w:pPr>
        <w:jc w:val="both"/>
        <w:rPr>
          <w:rFonts w:eastAsia="Times New Roman" w:cs="Calibri"/>
        </w:rPr>
      </w:pPr>
      <w:r>
        <w:rPr>
          <w:rFonts w:eastAsia="Times New Roman" w:cs="Calibri"/>
        </w:rPr>
        <w:t>UKUPNI RASHODI POSLOVANJA:</w:t>
      </w:r>
    </w:p>
    <w:p w:rsidR="001C6AF4" w:rsidRDefault="001C6AF4" w:rsidP="00426C9E">
      <w:pPr>
        <w:jc w:val="both"/>
        <w:rPr>
          <w:rFonts w:eastAsia="Times New Roman" w:cs="Calibri"/>
        </w:rPr>
      </w:pPr>
    </w:p>
    <w:p w:rsidR="00970E3A" w:rsidRDefault="006F0CBC" w:rsidP="00426C9E">
      <w:pPr>
        <w:jc w:val="both"/>
        <w:rPr>
          <w:rFonts w:eastAsia="Times New Roman" w:cs="Calibri"/>
        </w:rPr>
      </w:pPr>
      <w:r>
        <w:rPr>
          <w:rFonts w:eastAsia="Times New Roman" w:cs="Calibri"/>
        </w:rPr>
        <w:t xml:space="preserve">Ukupni rashodi ostvareni u izvještajnom razdoblju iznose </w:t>
      </w:r>
      <w:r w:rsidR="005B2762">
        <w:rPr>
          <w:rFonts w:eastAsia="Times New Roman" w:cs="Calibri"/>
        </w:rPr>
        <w:t>1.890.868,97</w:t>
      </w:r>
      <w:r w:rsidR="00F70F27">
        <w:rPr>
          <w:rFonts w:eastAsia="Times New Roman" w:cs="Calibri"/>
        </w:rPr>
        <w:t>eura</w:t>
      </w:r>
      <w:r>
        <w:rPr>
          <w:rFonts w:eastAsia="Times New Roman" w:cs="Calibri"/>
        </w:rPr>
        <w:t xml:space="preserve"> i oni su u skladu sa planiranim rashodima za promatrano razdoblje.</w:t>
      </w:r>
    </w:p>
    <w:p w:rsidR="005B2762" w:rsidRDefault="00970E3A" w:rsidP="00426C9E">
      <w:pPr>
        <w:jc w:val="both"/>
        <w:rPr>
          <w:rFonts w:eastAsia="Times New Roman" w:cs="Calibri"/>
        </w:rPr>
      </w:pPr>
      <w:r>
        <w:rPr>
          <w:rFonts w:eastAsia="Times New Roman" w:cs="Calibri"/>
        </w:rPr>
        <w:t xml:space="preserve">Ukupni rashodi poslovanja ostvareni u izvještajnom razdoblju iznose </w:t>
      </w:r>
      <w:r w:rsidR="005B2762">
        <w:rPr>
          <w:rFonts w:eastAsia="Times New Roman" w:cs="Calibri"/>
        </w:rPr>
        <w:t>1.689.033,71</w:t>
      </w:r>
      <w:r w:rsidR="00F70F27">
        <w:rPr>
          <w:rFonts w:eastAsia="Times New Roman" w:cs="Calibri"/>
        </w:rPr>
        <w:t>eura</w:t>
      </w:r>
      <w:r w:rsidR="001C6AF4">
        <w:rPr>
          <w:rFonts w:eastAsia="Times New Roman" w:cs="Calibri"/>
        </w:rPr>
        <w:t>,</w:t>
      </w:r>
      <w:r w:rsidR="00064C38">
        <w:rPr>
          <w:rFonts w:eastAsia="Times New Roman" w:cs="Calibri"/>
        </w:rPr>
        <w:t xml:space="preserve"> te su u skladu sa planiranim rashodima za promatrano razdoblje</w:t>
      </w:r>
      <w:r w:rsidR="00CA160C">
        <w:rPr>
          <w:rFonts w:eastAsia="Times New Roman" w:cs="Calibri"/>
        </w:rPr>
        <w:t>.</w:t>
      </w:r>
      <w:r w:rsidR="005B2762">
        <w:rPr>
          <w:rFonts w:eastAsia="Times New Roman" w:cs="Calibri"/>
        </w:rPr>
        <w:t xml:space="preserve"> Ukupni rashodi za nabavu nefinancijske imovine iznose 201.835,26eura i u skladu su sa planiranim rashodima.</w:t>
      </w:r>
    </w:p>
    <w:p w:rsidR="003B4573" w:rsidRDefault="003B4573" w:rsidP="00426C9E">
      <w:pPr>
        <w:jc w:val="both"/>
        <w:rPr>
          <w:rFonts w:eastAsia="Times New Roman" w:cs="Calibri"/>
        </w:rPr>
      </w:pPr>
    </w:p>
    <w:p w:rsidR="005B2762" w:rsidRDefault="005B2762" w:rsidP="00426C9E">
      <w:pPr>
        <w:jc w:val="both"/>
        <w:rPr>
          <w:rFonts w:eastAsia="Times New Roman" w:cs="Calibri"/>
        </w:rPr>
      </w:pPr>
      <w:r>
        <w:rPr>
          <w:rFonts w:eastAsia="Times New Roman" w:cs="Calibri"/>
        </w:rPr>
        <w:t>Kad promatramo rashode poslovanja i rashode za nabavu nefinancijske imovine u odnosu na realizirane rashode u promatranom razdoblju prethodne godine vidimo da su rashodi ostvareni u izvještajnom razdoblju veći u odnosu na rashode prethodne godine. U daljnjem tekstu detaljno će se obrazložiti povećanje rashoda prema ekonomskoj klasifikaciji kako bi se uvidjeli razlozi tog povećanja.</w:t>
      </w:r>
    </w:p>
    <w:p w:rsidR="005B2762" w:rsidRDefault="00CA160C" w:rsidP="00426C9E">
      <w:pPr>
        <w:jc w:val="both"/>
        <w:rPr>
          <w:rFonts w:eastAsia="Times New Roman" w:cs="Calibri"/>
        </w:rPr>
      </w:pPr>
      <w:r w:rsidRPr="00CA160C">
        <w:rPr>
          <w:rFonts w:eastAsia="Times New Roman" w:cs="Calibri"/>
        </w:rPr>
        <w:t xml:space="preserve"> </w:t>
      </w:r>
    </w:p>
    <w:p w:rsidR="000B4372" w:rsidRPr="008C700D" w:rsidRDefault="005B2762" w:rsidP="00564786">
      <w:pPr>
        <w:jc w:val="both"/>
        <w:rPr>
          <w:rFonts w:asciiTheme="minorHAnsi" w:hAnsiTheme="minorHAnsi" w:cstheme="minorHAnsi"/>
        </w:rPr>
      </w:pPr>
      <w:r w:rsidRPr="008C700D">
        <w:rPr>
          <w:rFonts w:asciiTheme="minorHAnsi" w:hAnsiTheme="minorHAnsi" w:cstheme="minorHAnsi"/>
        </w:rPr>
        <w:t>Rashodi</w:t>
      </w:r>
      <w:r w:rsidR="00564786" w:rsidRPr="008C700D">
        <w:rPr>
          <w:rFonts w:asciiTheme="minorHAnsi" w:hAnsiTheme="minorHAnsi" w:cstheme="minorHAnsi"/>
        </w:rPr>
        <w:t xml:space="preserve"> 31 predstavlja rashode za zaposlene koji se odnose na rashode za plaću djelatnika, prekovremeni rad, plaću za posebne uvjete rada,  ostale rashode za zaposlene i doprinose</w:t>
      </w:r>
      <w:r w:rsidRPr="008C700D">
        <w:rPr>
          <w:rFonts w:asciiTheme="minorHAnsi" w:hAnsiTheme="minorHAnsi" w:cstheme="minorHAnsi"/>
        </w:rPr>
        <w:t>.</w:t>
      </w:r>
      <w:r w:rsidR="00564786" w:rsidRPr="008C700D">
        <w:rPr>
          <w:rFonts w:asciiTheme="minorHAnsi" w:hAnsiTheme="minorHAnsi" w:cstheme="minorHAnsi"/>
        </w:rPr>
        <w:t xml:space="preserve"> </w:t>
      </w:r>
    </w:p>
    <w:p w:rsidR="00564786" w:rsidRPr="008C700D" w:rsidRDefault="000B4372" w:rsidP="00564786">
      <w:pPr>
        <w:jc w:val="both"/>
        <w:rPr>
          <w:rFonts w:asciiTheme="minorHAnsi" w:hAnsiTheme="minorHAnsi" w:cstheme="minorHAnsi"/>
        </w:rPr>
      </w:pPr>
      <w:r w:rsidRPr="008C700D">
        <w:rPr>
          <w:rFonts w:asciiTheme="minorHAnsi" w:hAnsiTheme="minorHAnsi" w:cstheme="minorHAnsi"/>
        </w:rPr>
        <w:t>Rashodi 3111 plaće za redovan rad ovi su rashodi u odnosu na rashode ostvarene u prethodnom razdoblju veći zbog povećanja osnovice za obračun plaće do koje je došlu u 2023.godini.</w:t>
      </w:r>
      <w:r w:rsidR="00564786" w:rsidRPr="008C700D">
        <w:rPr>
          <w:rFonts w:asciiTheme="minorHAnsi" w:hAnsiTheme="minorHAnsi" w:cstheme="minorHAnsi"/>
        </w:rPr>
        <w:t xml:space="preserve"> </w:t>
      </w:r>
      <w:r w:rsidRPr="008C700D">
        <w:rPr>
          <w:rFonts w:asciiTheme="minorHAnsi" w:hAnsiTheme="minorHAnsi" w:cstheme="minorHAnsi"/>
        </w:rPr>
        <w:t>Rashodi</w:t>
      </w:r>
      <w:r w:rsidR="00564786" w:rsidRPr="008C700D">
        <w:rPr>
          <w:rFonts w:asciiTheme="minorHAnsi" w:hAnsiTheme="minorHAnsi" w:cstheme="minorHAnsi"/>
        </w:rPr>
        <w:t xml:space="preserve"> 3113 i 3114 bitno se razlikuju u usporedbi sa prošlogodišnjim rashodima, a ovise o količini bolovanja, te količini kombiniranih odjela i programa rada sa djecom koja imaju posebne potrebe. U promatranom razdoblju ovi rashodi su veći zbog većeg broja bolovanja i većeg broja učenika koji imaj</w:t>
      </w:r>
      <w:r w:rsidR="00C40050">
        <w:rPr>
          <w:rFonts w:asciiTheme="minorHAnsi" w:hAnsiTheme="minorHAnsi" w:cstheme="minorHAnsi"/>
        </w:rPr>
        <w:t xml:space="preserve">u posebne potrebe. Rashodi </w:t>
      </w:r>
      <w:r w:rsidR="00564786" w:rsidRPr="008C700D">
        <w:rPr>
          <w:rFonts w:asciiTheme="minorHAnsi" w:hAnsiTheme="minorHAnsi" w:cstheme="minorHAnsi"/>
        </w:rPr>
        <w:t xml:space="preserve"> 3133 manji je u odnosu na razdoblje u prethodnom izvještajnom razdoblju zbog manje  isplate sudskih presuda u ovoj godini  u odnosu na promatrano razdoblje prošle godine.</w:t>
      </w:r>
      <w:r w:rsidRPr="008C700D">
        <w:rPr>
          <w:rFonts w:asciiTheme="minorHAnsi" w:hAnsiTheme="minorHAnsi" w:cstheme="minorHAnsi"/>
        </w:rPr>
        <w:t xml:space="preserve"> Zbog povećanja gore navedenih rashoda za zaposlene došlo je do povećanja i rashoda 3132 Doprinosi za obvezno zdravstveno osiguranje jer se oni računaju u postotnom iznosu na bruto plaću. Ostvareni rashodi za zaposlene 31 u skladu su sa planiranim rashodima.</w:t>
      </w:r>
    </w:p>
    <w:p w:rsidR="00564786" w:rsidRPr="008C700D" w:rsidRDefault="00564786" w:rsidP="00564786">
      <w:pPr>
        <w:ind w:left="360" w:firstLine="348"/>
        <w:jc w:val="both"/>
        <w:rPr>
          <w:rFonts w:asciiTheme="minorHAnsi" w:hAnsiTheme="minorHAnsi" w:cstheme="minorHAnsi"/>
        </w:rPr>
      </w:pPr>
    </w:p>
    <w:p w:rsidR="00564786" w:rsidRPr="008C700D" w:rsidRDefault="00C40050" w:rsidP="004F7DDD">
      <w:pPr>
        <w:jc w:val="both"/>
        <w:rPr>
          <w:rFonts w:asciiTheme="minorHAnsi" w:hAnsiTheme="minorHAnsi" w:cstheme="minorHAnsi"/>
        </w:rPr>
      </w:pPr>
      <w:r>
        <w:rPr>
          <w:rFonts w:asciiTheme="minorHAnsi" w:hAnsiTheme="minorHAnsi" w:cstheme="minorHAnsi"/>
        </w:rPr>
        <w:t>Rashodi</w:t>
      </w:r>
      <w:r w:rsidR="00564786" w:rsidRPr="008C700D">
        <w:rPr>
          <w:rFonts w:asciiTheme="minorHAnsi" w:hAnsiTheme="minorHAnsi" w:cstheme="minorHAnsi"/>
        </w:rPr>
        <w:t xml:space="preserve"> 32 Materijalni rashodi predstavljaju rashode za tekuće poslovanje Škole. Rashodi poslovanja veći su u odnosu na rashode ostvarene u izvještajnom razdoblju prethodne godine </w:t>
      </w:r>
      <w:r w:rsidR="001A77E9" w:rsidRPr="008C700D">
        <w:rPr>
          <w:rFonts w:asciiTheme="minorHAnsi" w:hAnsiTheme="minorHAnsi" w:cstheme="minorHAnsi"/>
        </w:rPr>
        <w:t xml:space="preserve">, dok su realizirani rashodi u izvještajnom razdoblju realizirani u manjem iznosu od planiranih. Razlozi odstupanja </w:t>
      </w:r>
      <w:r w:rsidR="00564786" w:rsidRPr="008C700D">
        <w:rPr>
          <w:rFonts w:asciiTheme="minorHAnsi" w:hAnsiTheme="minorHAnsi" w:cstheme="minorHAnsi"/>
        </w:rPr>
        <w:t xml:space="preserve"> obrazložen</w:t>
      </w:r>
      <w:r w:rsidR="001A77E9" w:rsidRPr="008C700D">
        <w:rPr>
          <w:rFonts w:asciiTheme="minorHAnsi" w:hAnsiTheme="minorHAnsi" w:cstheme="minorHAnsi"/>
        </w:rPr>
        <w:t xml:space="preserve">i su po vrstama rashoda </w:t>
      </w:r>
      <w:r w:rsidR="00564786" w:rsidRPr="008C700D">
        <w:rPr>
          <w:rFonts w:asciiTheme="minorHAnsi" w:hAnsiTheme="minorHAnsi" w:cstheme="minorHAnsi"/>
        </w:rPr>
        <w:t xml:space="preserve"> u daljnjem tekstu.    </w:t>
      </w:r>
    </w:p>
    <w:p w:rsidR="00564786" w:rsidRPr="008C700D" w:rsidRDefault="00C40050" w:rsidP="00564786">
      <w:pPr>
        <w:ind w:left="1416"/>
        <w:jc w:val="both"/>
        <w:rPr>
          <w:rFonts w:asciiTheme="minorHAnsi" w:hAnsiTheme="minorHAnsi" w:cstheme="minorHAnsi"/>
        </w:rPr>
      </w:pPr>
      <w:r>
        <w:rPr>
          <w:rFonts w:asciiTheme="minorHAnsi" w:hAnsiTheme="minorHAnsi" w:cstheme="minorHAnsi"/>
        </w:rPr>
        <w:lastRenderedPageBreak/>
        <w:t>Rashodi</w:t>
      </w:r>
      <w:r w:rsidR="00564786" w:rsidRPr="008C700D">
        <w:rPr>
          <w:rFonts w:asciiTheme="minorHAnsi" w:hAnsiTheme="minorHAnsi" w:cstheme="minorHAnsi"/>
        </w:rPr>
        <w:t xml:space="preserve"> 321  Naknade troškova zaposlenima predstavljaju rashode za službena putovanja, naknade za prijevoz na posao i s posla, stručna usavršavanja i korištenje privatnog automobila u službene svrhe . </w:t>
      </w:r>
      <w:r w:rsidR="003C1888" w:rsidRPr="008C700D">
        <w:rPr>
          <w:rFonts w:asciiTheme="minorHAnsi" w:hAnsiTheme="minorHAnsi" w:cstheme="minorHAnsi"/>
        </w:rPr>
        <w:t xml:space="preserve">Rashodi 3211 Službena putovanja uvećani su u odnosu na prethodnu godinu zbog većeg odlaska djelatnika na stručna usavršavanja i izlete učenika. </w:t>
      </w:r>
      <w:r>
        <w:rPr>
          <w:rFonts w:asciiTheme="minorHAnsi" w:hAnsiTheme="minorHAnsi" w:cstheme="minorHAnsi"/>
        </w:rPr>
        <w:t xml:space="preserve">Rashodi pod rashodi </w:t>
      </w:r>
      <w:r w:rsidR="00564786" w:rsidRPr="008C700D">
        <w:rPr>
          <w:rFonts w:asciiTheme="minorHAnsi" w:hAnsiTheme="minorHAnsi" w:cstheme="minorHAnsi"/>
        </w:rPr>
        <w:t xml:space="preserve">3212 Naknade za prijevoz </w:t>
      </w:r>
      <w:r w:rsidR="003B4573">
        <w:rPr>
          <w:rFonts w:asciiTheme="minorHAnsi" w:hAnsiTheme="minorHAnsi" w:cstheme="minorHAnsi"/>
        </w:rPr>
        <w:t xml:space="preserve">djelatnika na posao i s posla </w:t>
      </w:r>
      <w:r w:rsidR="00564786" w:rsidRPr="008C700D">
        <w:rPr>
          <w:rFonts w:asciiTheme="minorHAnsi" w:hAnsiTheme="minorHAnsi" w:cstheme="minorHAnsi"/>
        </w:rPr>
        <w:t>veći su u odnosu na prethodnu godinu zbog toga što su zaposlenici ostvarili nova prava potpisivanjem Izjave o prijevozu s posla i na posao s kojom su neki zaposlenici ostvarili pravo na isplatu prijevoza po prijeđenom kilometru zbog postojanja neorganiziranog javnog prijevoza čime su se trošk</w:t>
      </w:r>
      <w:r>
        <w:rPr>
          <w:rFonts w:asciiTheme="minorHAnsi" w:hAnsiTheme="minorHAnsi" w:cstheme="minorHAnsi"/>
        </w:rPr>
        <w:t>ovi povećali. Rashodi pod rashodi</w:t>
      </w:r>
      <w:r w:rsidR="00564786" w:rsidRPr="008C700D">
        <w:rPr>
          <w:rFonts w:asciiTheme="minorHAnsi" w:hAnsiTheme="minorHAnsi" w:cstheme="minorHAnsi"/>
        </w:rPr>
        <w:t xml:space="preserve"> 3213 stručno usavršavanje zaposlenika također je povećan zbog toga što je sanitarna inspekcija naložila odlazak pojedinih djelatnika na polaganje Higijenskog minimuma , a taj rashod nismo imali u prethodnoj godini. Smanjen</w:t>
      </w:r>
      <w:r w:rsidR="003B4573">
        <w:rPr>
          <w:rFonts w:asciiTheme="minorHAnsi" w:hAnsiTheme="minorHAnsi" w:cstheme="minorHAnsi"/>
        </w:rPr>
        <w:t xml:space="preserve"> je rashod pod </w:t>
      </w:r>
      <w:r>
        <w:rPr>
          <w:rFonts w:asciiTheme="minorHAnsi" w:hAnsiTheme="minorHAnsi" w:cstheme="minorHAnsi"/>
        </w:rPr>
        <w:t>rashodi</w:t>
      </w:r>
      <w:r w:rsidR="003B4573">
        <w:rPr>
          <w:rFonts w:asciiTheme="minorHAnsi" w:hAnsiTheme="minorHAnsi" w:cstheme="minorHAnsi"/>
        </w:rPr>
        <w:t xml:space="preserve"> 3214 jer j</w:t>
      </w:r>
      <w:r w:rsidR="00564786" w:rsidRPr="008C700D">
        <w:rPr>
          <w:rFonts w:asciiTheme="minorHAnsi" w:hAnsiTheme="minorHAnsi" w:cstheme="minorHAnsi"/>
        </w:rPr>
        <w:t xml:space="preserve">e u promatranom razdoblju </w:t>
      </w:r>
      <w:r w:rsidR="000B4372" w:rsidRPr="008C700D">
        <w:rPr>
          <w:rFonts w:asciiTheme="minorHAnsi" w:hAnsiTheme="minorHAnsi" w:cstheme="minorHAnsi"/>
        </w:rPr>
        <w:t>smanjeno korištenje osobnog automobila u slu</w:t>
      </w:r>
      <w:r w:rsidR="003C1888" w:rsidRPr="008C700D">
        <w:rPr>
          <w:rFonts w:asciiTheme="minorHAnsi" w:hAnsiTheme="minorHAnsi" w:cstheme="minorHAnsi"/>
        </w:rPr>
        <w:t>žbene svrhe. Kad uspoređujemo ostvarene rashode 321</w:t>
      </w:r>
      <w:r w:rsidR="001A77E9" w:rsidRPr="008C700D">
        <w:rPr>
          <w:rFonts w:asciiTheme="minorHAnsi" w:hAnsiTheme="minorHAnsi" w:cstheme="minorHAnsi"/>
        </w:rPr>
        <w:t xml:space="preserve"> </w:t>
      </w:r>
      <w:r w:rsidR="003C1888" w:rsidRPr="008C700D">
        <w:rPr>
          <w:rFonts w:asciiTheme="minorHAnsi" w:hAnsiTheme="minorHAnsi" w:cstheme="minorHAnsi"/>
        </w:rPr>
        <w:t xml:space="preserve">Naknade troškova zaposlenima sa planiranim vidimo da su rashodi </w:t>
      </w:r>
      <w:r w:rsidR="001A77E9" w:rsidRPr="008C700D">
        <w:rPr>
          <w:rFonts w:asciiTheme="minorHAnsi" w:hAnsiTheme="minorHAnsi" w:cstheme="minorHAnsi"/>
        </w:rPr>
        <w:t>ostvareni u izvještajnom razdoblju nešto manji u odnosu na planirane zbog krive procijene planiranih rashoda za zaposlene koji su nešto više planirani u odnosu na stvarno realizirane.</w:t>
      </w:r>
      <w:r w:rsidR="003C1888" w:rsidRPr="008C700D">
        <w:rPr>
          <w:rFonts w:asciiTheme="minorHAnsi" w:hAnsiTheme="minorHAnsi" w:cstheme="minorHAnsi"/>
        </w:rPr>
        <w:t xml:space="preserve"> </w:t>
      </w:r>
    </w:p>
    <w:p w:rsidR="00564786" w:rsidRPr="008C700D" w:rsidRDefault="00564786" w:rsidP="00564786">
      <w:pPr>
        <w:ind w:left="1416"/>
        <w:jc w:val="both"/>
        <w:rPr>
          <w:rFonts w:asciiTheme="minorHAnsi" w:hAnsiTheme="minorHAnsi" w:cstheme="minorHAnsi"/>
        </w:rPr>
      </w:pPr>
      <w:r w:rsidRPr="008C700D">
        <w:rPr>
          <w:rFonts w:asciiTheme="minorHAnsi" w:hAnsiTheme="minorHAnsi" w:cstheme="minorHAnsi"/>
        </w:rPr>
        <w:t xml:space="preserve"> </w:t>
      </w:r>
    </w:p>
    <w:p w:rsidR="00564786" w:rsidRPr="008C700D" w:rsidRDefault="00D561EF" w:rsidP="00564786">
      <w:pPr>
        <w:ind w:left="1416"/>
        <w:jc w:val="both"/>
        <w:rPr>
          <w:rFonts w:asciiTheme="minorHAnsi" w:hAnsiTheme="minorHAnsi" w:cstheme="minorHAnsi"/>
        </w:rPr>
      </w:pPr>
      <w:r w:rsidRPr="008C700D">
        <w:rPr>
          <w:rFonts w:asciiTheme="minorHAnsi" w:hAnsiTheme="minorHAnsi" w:cstheme="minorHAnsi"/>
        </w:rPr>
        <w:t xml:space="preserve">Rashodi </w:t>
      </w:r>
      <w:r w:rsidR="00564786" w:rsidRPr="008C700D">
        <w:rPr>
          <w:rFonts w:asciiTheme="minorHAnsi" w:hAnsiTheme="minorHAnsi" w:cstheme="minorHAnsi"/>
        </w:rPr>
        <w:t xml:space="preserve">322 Rashodi za materijal i energiju su rashodi koji obuhvaćaju sav uredski i ostali materijal, namirnice za školsku kuhinju, materijal i dijelove za tekuće i investicijsko održavanje, sitan inventar i službenu radnu obuću i odjeću. Ovi rashodi  veći su u odnosu na rashode prethodnog razdoblja iz razloga znatnog povećanja cijena i inflacije koja se dogodila u Republici Hrvatskoj što je utjecalo na povećanje ovih rashoda, naročito se to vidi pod </w:t>
      </w:r>
      <w:r w:rsidRPr="008C700D">
        <w:rPr>
          <w:rFonts w:asciiTheme="minorHAnsi" w:hAnsiTheme="minorHAnsi" w:cstheme="minorHAnsi"/>
        </w:rPr>
        <w:t>rashodom</w:t>
      </w:r>
      <w:r w:rsidR="003B4573">
        <w:rPr>
          <w:rFonts w:asciiTheme="minorHAnsi" w:hAnsiTheme="minorHAnsi" w:cstheme="minorHAnsi"/>
        </w:rPr>
        <w:t xml:space="preserve"> 3211 U</w:t>
      </w:r>
      <w:r w:rsidR="00564786" w:rsidRPr="008C700D">
        <w:rPr>
          <w:rFonts w:asciiTheme="minorHAnsi" w:hAnsiTheme="minorHAnsi" w:cstheme="minorHAnsi"/>
        </w:rPr>
        <w:t xml:space="preserve">redski i ostali materijalni rashodi, </w:t>
      </w:r>
      <w:r w:rsidRPr="008C700D">
        <w:rPr>
          <w:rFonts w:asciiTheme="minorHAnsi" w:hAnsiTheme="minorHAnsi" w:cstheme="minorHAnsi"/>
        </w:rPr>
        <w:t xml:space="preserve">rashod </w:t>
      </w:r>
      <w:r w:rsidR="003B4573">
        <w:rPr>
          <w:rFonts w:asciiTheme="minorHAnsi" w:hAnsiTheme="minorHAnsi" w:cstheme="minorHAnsi"/>
        </w:rPr>
        <w:t>3222 rashodi za N</w:t>
      </w:r>
      <w:r w:rsidR="00564786" w:rsidRPr="008C700D">
        <w:rPr>
          <w:rFonts w:asciiTheme="minorHAnsi" w:hAnsiTheme="minorHAnsi" w:cstheme="minorHAnsi"/>
        </w:rPr>
        <w:t>amirnice</w:t>
      </w:r>
      <w:r w:rsidR="003B4573">
        <w:rPr>
          <w:rFonts w:asciiTheme="minorHAnsi" w:hAnsiTheme="minorHAnsi" w:cstheme="minorHAnsi"/>
        </w:rPr>
        <w:t>,</w:t>
      </w:r>
      <w:r w:rsidR="00564786" w:rsidRPr="008C700D">
        <w:rPr>
          <w:rFonts w:asciiTheme="minorHAnsi" w:hAnsiTheme="minorHAnsi" w:cstheme="minorHAnsi"/>
        </w:rPr>
        <w:t xml:space="preserve"> te pod </w:t>
      </w:r>
      <w:r w:rsidRPr="008C700D">
        <w:rPr>
          <w:rFonts w:asciiTheme="minorHAnsi" w:hAnsiTheme="minorHAnsi" w:cstheme="minorHAnsi"/>
        </w:rPr>
        <w:t>rashod</w:t>
      </w:r>
      <w:r w:rsidR="003B4573">
        <w:rPr>
          <w:rFonts w:asciiTheme="minorHAnsi" w:hAnsiTheme="minorHAnsi" w:cstheme="minorHAnsi"/>
        </w:rPr>
        <w:t xml:space="preserve"> 3223 E</w:t>
      </w:r>
      <w:r w:rsidR="00564786" w:rsidRPr="008C700D">
        <w:rPr>
          <w:rFonts w:asciiTheme="minorHAnsi" w:hAnsiTheme="minorHAnsi" w:cstheme="minorHAnsi"/>
        </w:rPr>
        <w:t>nergija</w:t>
      </w:r>
      <w:r w:rsidR="003B4573">
        <w:rPr>
          <w:rFonts w:asciiTheme="minorHAnsi" w:hAnsiTheme="minorHAnsi" w:cstheme="minorHAnsi"/>
        </w:rPr>
        <w:t xml:space="preserve"> i 3224 M</w:t>
      </w:r>
      <w:r w:rsidRPr="008C700D">
        <w:rPr>
          <w:rFonts w:asciiTheme="minorHAnsi" w:hAnsiTheme="minorHAnsi" w:cstheme="minorHAnsi"/>
        </w:rPr>
        <w:t>aterijal i dijelovi za tekuće i investicijsko održavanje</w:t>
      </w:r>
      <w:r w:rsidR="00564786" w:rsidRPr="008C700D">
        <w:rPr>
          <w:rFonts w:asciiTheme="minorHAnsi" w:hAnsiTheme="minorHAnsi" w:cstheme="minorHAnsi"/>
        </w:rPr>
        <w:t xml:space="preserve">. </w:t>
      </w:r>
      <w:r w:rsidRPr="008C700D">
        <w:rPr>
          <w:rFonts w:asciiTheme="minorHAnsi" w:hAnsiTheme="minorHAnsi" w:cstheme="minorHAnsi"/>
        </w:rPr>
        <w:t>Rashod</w:t>
      </w:r>
      <w:r w:rsidR="00564786" w:rsidRPr="008C700D">
        <w:rPr>
          <w:rFonts w:asciiTheme="minorHAnsi" w:hAnsiTheme="minorHAnsi" w:cstheme="minorHAnsi"/>
        </w:rPr>
        <w:t xml:space="preserve"> 3225 Sitan inventar je </w:t>
      </w:r>
      <w:r w:rsidRPr="008C700D">
        <w:rPr>
          <w:rFonts w:asciiTheme="minorHAnsi" w:hAnsiTheme="minorHAnsi" w:cstheme="minorHAnsi"/>
        </w:rPr>
        <w:t xml:space="preserve">također veći jer smo projektom izvannastavne aktivnosti </w:t>
      </w:r>
      <w:r w:rsidR="003B4573">
        <w:rPr>
          <w:rFonts w:asciiTheme="minorHAnsi" w:hAnsiTheme="minorHAnsi" w:cstheme="minorHAnsi"/>
        </w:rPr>
        <w:t>Morska priča ostvarili prihode koji</w:t>
      </w:r>
      <w:r w:rsidRPr="008C700D">
        <w:rPr>
          <w:rFonts w:asciiTheme="minorHAnsi" w:hAnsiTheme="minorHAnsi" w:cstheme="minorHAnsi"/>
        </w:rPr>
        <w:t xml:space="preserve">ma se nabavljalo dosta sitnog inventara za potrebe fizike što nismo imali u prethodnoj godini. Rashod </w:t>
      </w:r>
      <w:r w:rsidR="00564786" w:rsidRPr="008C700D">
        <w:rPr>
          <w:rFonts w:asciiTheme="minorHAnsi" w:hAnsiTheme="minorHAnsi" w:cstheme="minorHAnsi"/>
        </w:rPr>
        <w:t>3227 Službena radna obuća i odjeća nabavljala se više u odnosu na izvještajno razdoblje prethodne godine zbog stvarne potrebe za istim.</w:t>
      </w:r>
      <w:r w:rsidRPr="008C700D">
        <w:rPr>
          <w:rFonts w:asciiTheme="minorHAnsi" w:hAnsiTheme="minorHAnsi" w:cstheme="minorHAnsi"/>
        </w:rPr>
        <w:t xml:space="preserve"> </w:t>
      </w:r>
    </w:p>
    <w:p w:rsidR="00564786" w:rsidRDefault="00D561EF" w:rsidP="00564786">
      <w:pPr>
        <w:ind w:left="1416"/>
        <w:jc w:val="both"/>
        <w:rPr>
          <w:rFonts w:asciiTheme="minorHAnsi" w:hAnsiTheme="minorHAnsi" w:cstheme="minorHAnsi"/>
        </w:rPr>
      </w:pPr>
      <w:r w:rsidRPr="008C700D">
        <w:rPr>
          <w:rFonts w:asciiTheme="minorHAnsi" w:hAnsiTheme="minorHAnsi" w:cstheme="minorHAnsi"/>
        </w:rPr>
        <w:t>Kad promatramo rashode 322 Rashodi za materijal i energiju ostvarene u izvještajnom razdoblju u odnosu na planirane vidimo da plan nije realiziran u potpunosti iz razloga što smo ostvarili manje rashoda za materijal i sredstva za čišćenje i manje materijala i dijelova za tekuće i investicijsko održavanje i higijenu nego što smo planirali.</w:t>
      </w:r>
    </w:p>
    <w:p w:rsidR="004F7DDD" w:rsidRPr="00E45C89" w:rsidRDefault="004F7DDD" w:rsidP="00564786">
      <w:pPr>
        <w:ind w:left="1416"/>
        <w:jc w:val="both"/>
        <w:rPr>
          <w:rFonts w:asciiTheme="minorHAnsi" w:hAnsiTheme="minorHAnsi" w:cstheme="minorHAnsi"/>
          <w:sz w:val="24"/>
          <w:szCs w:val="24"/>
        </w:rPr>
      </w:pPr>
    </w:p>
    <w:p w:rsidR="00BE7A80" w:rsidRPr="003B4573" w:rsidRDefault="00564786" w:rsidP="00BE7A80">
      <w:pPr>
        <w:ind w:left="1416"/>
        <w:jc w:val="both"/>
        <w:rPr>
          <w:rFonts w:asciiTheme="minorHAnsi" w:hAnsiTheme="minorHAnsi" w:cstheme="minorHAnsi"/>
        </w:rPr>
      </w:pPr>
      <w:r w:rsidRPr="003B4573">
        <w:rPr>
          <w:rFonts w:asciiTheme="minorHAnsi" w:hAnsiTheme="minorHAnsi" w:cstheme="minorHAnsi"/>
        </w:rPr>
        <w:t xml:space="preserve">323 Rashodi za usluge obuhvaćaju rashode za telefon, poštarinu, prijevoz, tekuće i investicijsko održavanje, uslugu promidžbe i informiranja, komunalne usluge, najam opreme, zdravstvene i veterinarske usluge, intelektualne, računalne i ostale usluge. </w:t>
      </w:r>
      <w:r w:rsidR="00BE7A80" w:rsidRPr="003B4573">
        <w:rPr>
          <w:rFonts w:asciiTheme="minorHAnsi" w:hAnsiTheme="minorHAnsi" w:cstheme="minorHAnsi"/>
        </w:rPr>
        <w:t>Realizacija rashoda u izvještajnom razdoblju je manja u odnosu na plan iz razloga što Škola planira rashode za prijevoz učenika u svojim planovima, a realizacija rashoda evidentira se u poslovnim knjigama Osnivača. Tako da to izgleda da plan nije realiziran, no kad se izvještaj konsolidira usklade se planirana i realizirana sredstva i dobije se realna slika stvarno realiziranog u odnosu na plan.</w:t>
      </w:r>
    </w:p>
    <w:p w:rsidR="00AE6AD1" w:rsidRPr="003B4573" w:rsidRDefault="00BE7A80" w:rsidP="004F4D70">
      <w:pPr>
        <w:ind w:left="1416"/>
        <w:jc w:val="both"/>
        <w:rPr>
          <w:rFonts w:asciiTheme="minorHAnsi" w:hAnsiTheme="minorHAnsi" w:cstheme="minorHAnsi"/>
        </w:rPr>
      </w:pPr>
      <w:r w:rsidRPr="003B4573">
        <w:rPr>
          <w:rFonts w:asciiTheme="minorHAnsi" w:hAnsiTheme="minorHAnsi" w:cstheme="minorHAnsi"/>
        </w:rPr>
        <w:t xml:space="preserve">Kad gledamo usporedbu realizirani rashodi izvještajnog razdoblja </w:t>
      </w:r>
      <w:r w:rsidR="00C76D65" w:rsidRPr="003B4573">
        <w:rPr>
          <w:rFonts w:asciiTheme="minorHAnsi" w:hAnsiTheme="minorHAnsi" w:cstheme="minorHAnsi"/>
        </w:rPr>
        <w:t xml:space="preserve"> u odnosu na</w:t>
      </w:r>
      <w:r w:rsidR="00564786" w:rsidRPr="003B4573">
        <w:rPr>
          <w:rFonts w:asciiTheme="minorHAnsi" w:hAnsiTheme="minorHAnsi" w:cstheme="minorHAnsi"/>
        </w:rPr>
        <w:t xml:space="preserve"> realiziran</w:t>
      </w:r>
      <w:r w:rsidR="00C76D65" w:rsidRPr="003B4573">
        <w:rPr>
          <w:rFonts w:asciiTheme="minorHAnsi" w:hAnsiTheme="minorHAnsi" w:cstheme="minorHAnsi"/>
        </w:rPr>
        <w:t>e</w:t>
      </w:r>
      <w:r w:rsidR="00564786" w:rsidRPr="003B4573">
        <w:rPr>
          <w:rFonts w:asciiTheme="minorHAnsi" w:hAnsiTheme="minorHAnsi" w:cstheme="minorHAnsi"/>
        </w:rPr>
        <w:t xml:space="preserve"> rashod</w:t>
      </w:r>
      <w:r w:rsidR="00C76D65" w:rsidRPr="003B4573">
        <w:rPr>
          <w:rFonts w:asciiTheme="minorHAnsi" w:hAnsiTheme="minorHAnsi" w:cstheme="minorHAnsi"/>
        </w:rPr>
        <w:t>e</w:t>
      </w:r>
      <w:r w:rsidR="00564786" w:rsidRPr="003B4573">
        <w:rPr>
          <w:rFonts w:asciiTheme="minorHAnsi" w:hAnsiTheme="minorHAnsi" w:cstheme="minorHAnsi"/>
        </w:rPr>
        <w:t xml:space="preserve"> u izvještajnom razdoblju prethodne godine. </w:t>
      </w:r>
      <w:r w:rsidRPr="003B4573">
        <w:rPr>
          <w:rFonts w:asciiTheme="minorHAnsi" w:hAnsiTheme="minorHAnsi" w:cstheme="minorHAnsi"/>
        </w:rPr>
        <w:t>R</w:t>
      </w:r>
      <w:r w:rsidR="00D44457" w:rsidRPr="003B4573">
        <w:rPr>
          <w:rFonts w:asciiTheme="minorHAnsi" w:hAnsiTheme="minorHAnsi" w:cstheme="minorHAnsi"/>
        </w:rPr>
        <w:t>ealizacija rashoda u izvještajnom razdoblju je manja u odnosu na plan.</w:t>
      </w:r>
      <w:r w:rsidRPr="003B4573">
        <w:rPr>
          <w:rFonts w:asciiTheme="minorHAnsi" w:hAnsiTheme="minorHAnsi" w:cstheme="minorHAnsi"/>
        </w:rPr>
        <w:t xml:space="preserve"> Razlozi odstupanja  obrazloženi su po vrstama rashoda  u daljnjem tekstu </w:t>
      </w:r>
      <w:r w:rsidR="004F7DDD">
        <w:rPr>
          <w:rFonts w:asciiTheme="minorHAnsi" w:hAnsiTheme="minorHAnsi" w:cstheme="minorHAnsi"/>
        </w:rPr>
        <w:t>.</w:t>
      </w:r>
    </w:p>
    <w:p w:rsidR="00AE6AD1" w:rsidRPr="003B4573" w:rsidRDefault="00AE6AD1" w:rsidP="004F4D70">
      <w:pPr>
        <w:ind w:left="1416"/>
        <w:jc w:val="both"/>
        <w:rPr>
          <w:rFonts w:asciiTheme="minorHAnsi" w:hAnsiTheme="minorHAnsi" w:cstheme="minorHAnsi"/>
        </w:rPr>
      </w:pPr>
    </w:p>
    <w:p w:rsidR="004F4D70" w:rsidRPr="003B4573" w:rsidRDefault="004F4D70" w:rsidP="004F4D70">
      <w:pPr>
        <w:ind w:left="1416"/>
        <w:jc w:val="both"/>
        <w:rPr>
          <w:rFonts w:asciiTheme="minorHAnsi" w:hAnsiTheme="minorHAnsi" w:cstheme="minorHAnsi"/>
        </w:rPr>
      </w:pPr>
      <w:r w:rsidRPr="003B4573">
        <w:rPr>
          <w:rFonts w:asciiTheme="minorHAnsi" w:hAnsiTheme="minorHAnsi" w:cstheme="minorHAnsi"/>
        </w:rPr>
        <w:t>3231 Rashodi za usluge telefona, pošte i prijevoza veći su u odnosu na rashode prethodne godine jer smo u izvještajnom razdoblju ove godine bilo više korištenja usluge prijevoz na razna natjecanja i izlete. Kad promatramo realizirane rashode u odnosu na plan realizacija je puno manja razlog za to leži u tome što Škola planira rashode za prijevoz učenika u svojim planovima, a realizacija rashoda evidentira se u poslovnim knjigama Osnivača. Tako da to izgleda da plan nije realiziran, no kad se izvještaj konsolidira usklade se planirana i realizirana sredstva i dobije se realna slika stvarno realiziranog u odnosu na plan.</w:t>
      </w:r>
    </w:p>
    <w:p w:rsidR="004F4D70" w:rsidRPr="003B4573" w:rsidRDefault="004F4D70" w:rsidP="00564786">
      <w:pPr>
        <w:ind w:left="1416"/>
        <w:jc w:val="both"/>
        <w:rPr>
          <w:rFonts w:asciiTheme="minorHAnsi" w:hAnsiTheme="minorHAnsi" w:cstheme="minorHAnsi"/>
        </w:rPr>
      </w:pPr>
    </w:p>
    <w:p w:rsidR="00D44457" w:rsidRPr="003B4573" w:rsidRDefault="00D44457" w:rsidP="00564786">
      <w:pPr>
        <w:ind w:left="1416"/>
        <w:jc w:val="both"/>
        <w:rPr>
          <w:rFonts w:asciiTheme="minorHAnsi" w:hAnsiTheme="minorHAnsi" w:cstheme="minorHAnsi"/>
        </w:rPr>
      </w:pPr>
      <w:r w:rsidRPr="003B4573">
        <w:rPr>
          <w:rFonts w:asciiTheme="minorHAnsi" w:hAnsiTheme="minorHAnsi" w:cstheme="minorHAnsi"/>
        </w:rPr>
        <w:t xml:space="preserve"> </w:t>
      </w:r>
      <w:r w:rsidR="004F4D70" w:rsidRPr="003B4573">
        <w:rPr>
          <w:rFonts w:asciiTheme="minorHAnsi" w:hAnsiTheme="minorHAnsi" w:cstheme="minorHAnsi"/>
        </w:rPr>
        <w:t xml:space="preserve">Rashod </w:t>
      </w:r>
      <w:r w:rsidR="00564786" w:rsidRPr="003B4573">
        <w:rPr>
          <w:rFonts w:asciiTheme="minorHAnsi" w:hAnsiTheme="minorHAnsi" w:cstheme="minorHAnsi"/>
        </w:rPr>
        <w:t>3232 Usluga tekućeg i investicijskog održavanja rashodi su veći u odnosu na prethodnu godinu</w:t>
      </w:r>
      <w:r w:rsidRPr="003B4573">
        <w:rPr>
          <w:rFonts w:asciiTheme="minorHAnsi" w:hAnsiTheme="minorHAnsi" w:cstheme="minorHAnsi"/>
        </w:rPr>
        <w:t xml:space="preserve"> jer smo u promatranom razdoblju imali veliki rashod sanacije staklene stijene koja je narušavala sigurnost u školskom prostoru i zahtijevala je hitnu sanaciju, takav rashod nismo imali u prethodnoj godini.</w:t>
      </w:r>
    </w:p>
    <w:p w:rsidR="004F4D70" w:rsidRPr="003B4573" w:rsidRDefault="004F4D70" w:rsidP="00564786">
      <w:pPr>
        <w:ind w:left="1416"/>
        <w:jc w:val="both"/>
        <w:rPr>
          <w:rFonts w:asciiTheme="minorHAnsi" w:hAnsiTheme="minorHAnsi" w:cstheme="minorHAnsi"/>
        </w:rPr>
      </w:pPr>
    </w:p>
    <w:p w:rsidR="004F4D70" w:rsidRPr="003B4573" w:rsidRDefault="004F4D70" w:rsidP="00564786">
      <w:pPr>
        <w:ind w:left="1416"/>
        <w:jc w:val="both"/>
        <w:rPr>
          <w:rFonts w:asciiTheme="minorHAnsi" w:hAnsiTheme="minorHAnsi" w:cstheme="minorHAnsi"/>
        </w:rPr>
      </w:pPr>
      <w:r w:rsidRPr="003B4573">
        <w:rPr>
          <w:rFonts w:asciiTheme="minorHAnsi" w:hAnsiTheme="minorHAnsi" w:cstheme="minorHAnsi"/>
        </w:rPr>
        <w:t xml:space="preserve">Rashod 3233 Usluga promidžbe i informiranja realizirana je u prethodnoj godini , a u izvještajnom razdoblju ove </w:t>
      </w:r>
      <w:r w:rsidR="004F7DDD">
        <w:rPr>
          <w:rFonts w:asciiTheme="minorHAnsi" w:hAnsiTheme="minorHAnsi" w:cstheme="minorHAnsi"/>
        </w:rPr>
        <w:t xml:space="preserve">godine nismo imali potrebe </w:t>
      </w:r>
      <w:r w:rsidRPr="003B4573">
        <w:rPr>
          <w:rFonts w:asciiTheme="minorHAnsi" w:hAnsiTheme="minorHAnsi" w:cstheme="minorHAnsi"/>
        </w:rPr>
        <w:t>za ovom vrstom rashoda.</w:t>
      </w:r>
    </w:p>
    <w:p w:rsidR="00D44457" w:rsidRPr="003B4573" w:rsidRDefault="00D44457" w:rsidP="00564786">
      <w:pPr>
        <w:ind w:left="1416"/>
        <w:jc w:val="both"/>
        <w:rPr>
          <w:rFonts w:asciiTheme="minorHAnsi" w:hAnsiTheme="minorHAnsi" w:cstheme="minorHAnsi"/>
        </w:rPr>
      </w:pPr>
    </w:p>
    <w:p w:rsidR="004F4D70" w:rsidRPr="003B4573" w:rsidRDefault="00564786" w:rsidP="00564786">
      <w:pPr>
        <w:ind w:left="1416"/>
        <w:jc w:val="both"/>
        <w:rPr>
          <w:rFonts w:asciiTheme="minorHAnsi" w:hAnsiTheme="minorHAnsi" w:cstheme="minorHAnsi"/>
        </w:rPr>
      </w:pPr>
      <w:r w:rsidRPr="003B4573">
        <w:rPr>
          <w:rFonts w:asciiTheme="minorHAnsi" w:hAnsiTheme="minorHAnsi" w:cstheme="minorHAnsi"/>
        </w:rPr>
        <w:t xml:space="preserve"> </w:t>
      </w:r>
      <w:r w:rsidR="004F4D70" w:rsidRPr="003B4573">
        <w:rPr>
          <w:rFonts w:asciiTheme="minorHAnsi" w:hAnsiTheme="minorHAnsi" w:cstheme="minorHAnsi"/>
        </w:rPr>
        <w:t>Rashod</w:t>
      </w:r>
      <w:r w:rsidRPr="003B4573">
        <w:rPr>
          <w:rFonts w:asciiTheme="minorHAnsi" w:hAnsiTheme="minorHAnsi" w:cstheme="minorHAnsi"/>
        </w:rPr>
        <w:t xml:space="preserve"> 3234 Komunalne usluge uvećane su za rashode za odvoz smeća koji su veći jer smo morali potpisati </w:t>
      </w:r>
      <w:proofErr w:type="spellStart"/>
      <w:r w:rsidRPr="003B4573">
        <w:rPr>
          <w:rFonts w:asciiTheme="minorHAnsi" w:hAnsiTheme="minorHAnsi" w:cstheme="minorHAnsi"/>
        </w:rPr>
        <w:t>Anex</w:t>
      </w:r>
      <w:proofErr w:type="spellEnd"/>
      <w:r w:rsidRPr="003B4573">
        <w:rPr>
          <w:rFonts w:asciiTheme="minorHAnsi" w:hAnsiTheme="minorHAnsi" w:cstheme="minorHAnsi"/>
        </w:rPr>
        <w:t xml:space="preserve"> ugovora za dodatnim odvozom smeća jer do sadašnji odvoz nije bio dovoljan što je podiglo troškove komunalnih usluga. </w:t>
      </w:r>
    </w:p>
    <w:p w:rsidR="004F4D70" w:rsidRPr="003B4573" w:rsidRDefault="004F4D70" w:rsidP="00564786">
      <w:pPr>
        <w:ind w:left="1416"/>
        <w:jc w:val="both"/>
        <w:rPr>
          <w:rFonts w:asciiTheme="minorHAnsi" w:hAnsiTheme="minorHAnsi" w:cstheme="minorHAnsi"/>
        </w:rPr>
      </w:pPr>
    </w:p>
    <w:p w:rsidR="004F4D70" w:rsidRDefault="004F4D70" w:rsidP="00564786">
      <w:pPr>
        <w:ind w:left="1416"/>
        <w:jc w:val="both"/>
        <w:rPr>
          <w:rFonts w:asciiTheme="minorHAnsi" w:hAnsiTheme="minorHAnsi" w:cstheme="minorHAnsi"/>
        </w:rPr>
      </w:pPr>
      <w:r w:rsidRPr="003B4573">
        <w:rPr>
          <w:rFonts w:asciiTheme="minorHAnsi" w:hAnsiTheme="minorHAnsi" w:cstheme="minorHAnsi"/>
        </w:rPr>
        <w:t xml:space="preserve">Rashod </w:t>
      </w:r>
      <w:r w:rsidR="00564786" w:rsidRPr="003B4573">
        <w:rPr>
          <w:rFonts w:asciiTheme="minorHAnsi" w:hAnsiTheme="minorHAnsi" w:cstheme="minorHAnsi"/>
        </w:rPr>
        <w:t xml:space="preserve"> 3235 Zakupnine i najamnine </w:t>
      </w:r>
      <w:r w:rsidRPr="003B4573">
        <w:rPr>
          <w:rFonts w:asciiTheme="minorHAnsi" w:hAnsiTheme="minorHAnsi" w:cstheme="minorHAnsi"/>
        </w:rPr>
        <w:t>nema odstupanja u realiziranim rashodima prethodne godine u odnosu na ovu.</w:t>
      </w:r>
    </w:p>
    <w:p w:rsidR="00C40050" w:rsidRPr="003B4573" w:rsidRDefault="00C40050" w:rsidP="00564786">
      <w:pPr>
        <w:ind w:left="1416"/>
        <w:jc w:val="both"/>
        <w:rPr>
          <w:rFonts w:asciiTheme="minorHAnsi" w:hAnsiTheme="minorHAnsi" w:cstheme="minorHAnsi"/>
        </w:rPr>
      </w:pPr>
    </w:p>
    <w:p w:rsidR="00AE6AD1" w:rsidRDefault="004F4D70" w:rsidP="00AE6AD1">
      <w:pPr>
        <w:ind w:left="1416"/>
        <w:jc w:val="both"/>
        <w:rPr>
          <w:rFonts w:asciiTheme="minorHAnsi" w:hAnsiTheme="minorHAnsi" w:cstheme="minorHAnsi"/>
        </w:rPr>
      </w:pPr>
      <w:r w:rsidRPr="003B4573">
        <w:rPr>
          <w:rFonts w:asciiTheme="minorHAnsi" w:hAnsiTheme="minorHAnsi" w:cstheme="minorHAnsi"/>
        </w:rPr>
        <w:t>Rashod</w:t>
      </w:r>
      <w:r w:rsidR="00BE7A80" w:rsidRPr="003B4573">
        <w:rPr>
          <w:rFonts w:asciiTheme="minorHAnsi" w:hAnsiTheme="minorHAnsi" w:cstheme="minorHAnsi"/>
        </w:rPr>
        <w:t>i</w:t>
      </w:r>
      <w:r w:rsidR="00564786" w:rsidRPr="003B4573">
        <w:rPr>
          <w:rFonts w:asciiTheme="minorHAnsi" w:hAnsiTheme="minorHAnsi" w:cstheme="minorHAnsi"/>
        </w:rPr>
        <w:t xml:space="preserve"> 3236 Zdravstvene i veterinarske usluge </w:t>
      </w:r>
      <w:r w:rsidR="00BE7A80" w:rsidRPr="003B4573">
        <w:rPr>
          <w:rFonts w:asciiTheme="minorHAnsi" w:hAnsiTheme="minorHAnsi" w:cstheme="minorHAnsi"/>
        </w:rPr>
        <w:t>nešto su manji u odnosu na prethodnu godinu iz razloga što se smanjio broj zdravstvenih pregleda ocjena mikrobiološke čistoće.</w:t>
      </w:r>
    </w:p>
    <w:p w:rsidR="00C40050" w:rsidRPr="003B4573" w:rsidRDefault="00C40050" w:rsidP="00AE6AD1">
      <w:pPr>
        <w:ind w:left="1416"/>
        <w:jc w:val="both"/>
        <w:rPr>
          <w:rFonts w:asciiTheme="minorHAnsi" w:hAnsiTheme="minorHAnsi" w:cstheme="minorHAnsi"/>
        </w:rPr>
      </w:pPr>
    </w:p>
    <w:p w:rsidR="00AE6AD1" w:rsidRDefault="00AE6AD1" w:rsidP="00AE6AD1">
      <w:pPr>
        <w:ind w:left="1416"/>
        <w:jc w:val="both"/>
        <w:rPr>
          <w:rFonts w:asciiTheme="minorHAnsi" w:hAnsiTheme="minorHAnsi" w:cstheme="minorHAnsi"/>
        </w:rPr>
      </w:pPr>
      <w:r w:rsidRPr="003B4573">
        <w:rPr>
          <w:rFonts w:asciiTheme="minorHAnsi" w:hAnsiTheme="minorHAnsi" w:cstheme="minorHAnsi"/>
        </w:rPr>
        <w:t xml:space="preserve"> 3237 Intelektualne usluge rashodi ovog izvještajnog razdoblja veći su u odnosu na rashode prethodnog izvještajnog razdoblja zbog projekta Morske priče za koji je bilo potrebno realizirati ovu vrstu rashoda, održana su stručna predavanja za učitelje u školi što nismo imali u izvještajnom razdoblju prethodne godine.</w:t>
      </w:r>
    </w:p>
    <w:p w:rsidR="00C40050" w:rsidRPr="003B4573" w:rsidRDefault="00C40050" w:rsidP="00AE6AD1">
      <w:pPr>
        <w:ind w:left="1416"/>
        <w:jc w:val="both"/>
        <w:rPr>
          <w:rFonts w:asciiTheme="minorHAnsi" w:hAnsiTheme="minorHAnsi" w:cstheme="minorHAnsi"/>
        </w:rPr>
      </w:pPr>
    </w:p>
    <w:p w:rsidR="00AE6AD1" w:rsidRDefault="00AE6AD1" w:rsidP="00AE6AD1">
      <w:pPr>
        <w:ind w:left="1416"/>
        <w:jc w:val="both"/>
        <w:rPr>
          <w:rFonts w:asciiTheme="minorHAnsi" w:hAnsiTheme="minorHAnsi" w:cstheme="minorHAnsi"/>
        </w:rPr>
      </w:pPr>
      <w:r w:rsidRPr="003B4573">
        <w:rPr>
          <w:rFonts w:asciiTheme="minorHAnsi" w:hAnsiTheme="minorHAnsi" w:cstheme="minorHAnsi"/>
        </w:rPr>
        <w:t>3238 Računalne usluge ostvareno je više rashoda u promatranom razdoblju u odnosu na rashode prethodnog izvještajnog razdoblja zbog povećanja cijena usluga pojedinih dobavljača.</w:t>
      </w:r>
    </w:p>
    <w:p w:rsidR="00C40050" w:rsidRPr="003B4573" w:rsidRDefault="00C40050" w:rsidP="00AE6AD1">
      <w:pPr>
        <w:ind w:left="1416"/>
        <w:jc w:val="both"/>
        <w:rPr>
          <w:rFonts w:asciiTheme="minorHAnsi" w:hAnsiTheme="minorHAnsi" w:cstheme="minorHAnsi"/>
        </w:rPr>
      </w:pPr>
    </w:p>
    <w:p w:rsidR="00AE6AD1" w:rsidRPr="003B4573" w:rsidRDefault="00AE6AD1" w:rsidP="00AE6AD1">
      <w:pPr>
        <w:ind w:left="1416"/>
        <w:jc w:val="both"/>
        <w:rPr>
          <w:rFonts w:asciiTheme="minorHAnsi" w:hAnsiTheme="minorHAnsi" w:cstheme="minorHAnsi"/>
        </w:rPr>
      </w:pPr>
      <w:r w:rsidRPr="003B4573">
        <w:rPr>
          <w:rFonts w:asciiTheme="minorHAnsi" w:hAnsiTheme="minorHAnsi" w:cstheme="minorHAnsi"/>
        </w:rPr>
        <w:t>3239 Ostale usluge odnose se na usluge čuvanja imovine i njihova realizacija u skladu je sa realizacijom planiranih rashoda.</w:t>
      </w:r>
    </w:p>
    <w:p w:rsidR="00564786" w:rsidRPr="00E45C89" w:rsidRDefault="00564786" w:rsidP="00564786">
      <w:pPr>
        <w:ind w:left="1416"/>
        <w:jc w:val="both"/>
        <w:rPr>
          <w:rFonts w:asciiTheme="minorHAnsi" w:hAnsiTheme="minorHAnsi" w:cstheme="minorHAnsi"/>
          <w:sz w:val="24"/>
          <w:szCs w:val="24"/>
        </w:rPr>
      </w:pPr>
    </w:p>
    <w:p w:rsidR="00564786" w:rsidRPr="00C40050" w:rsidRDefault="00C40050" w:rsidP="00564786">
      <w:pPr>
        <w:ind w:left="1416"/>
        <w:jc w:val="both"/>
        <w:rPr>
          <w:rFonts w:asciiTheme="minorHAnsi" w:hAnsiTheme="minorHAnsi" w:cstheme="minorHAnsi"/>
        </w:rPr>
      </w:pPr>
      <w:r>
        <w:rPr>
          <w:rFonts w:asciiTheme="minorHAnsi" w:hAnsiTheme="minorHAnsi" w:cstheme="minorHAnsi"/>
        </w:rPr>
        <w:t>Rashodi</w:t>
      </w:r>
      <w:r w:rsidR="00564786" w:rsidRPr="00C40050">
        <w:rPr>
          <w:rFonts w:asciiTheme="minorHAnsi" w:hAnsiTheme="minorHAnsi" w:cstheme="minorHAnsi"/>
        </w:rPr>
        <w:t xml:space="preserve"> 324 Naknade troškova osobama izvan radnog odnosa  realizirani su u promatranom razdoblju , a nismo ih imali u izvještajnom razdoblju prethodne godine iz razloga što učenici nisu sudjelovali fizički na natjecanju Novigradsko proljeće nego online, a ove godine su učenici išli u Novigrad te su Osnivač i JLS sufinancirali njihov odlazak pod ovom vrstom rashoda.</w:t>
      </w:r>
      <w:r w:rsidR="00ED006A" w:rsidRPr="00C40050">
        <w:rPr>
          <w:rFonts w:asciiTheme="minorHAnsi" w:hAnsiTheme="minorHAnsi" w:cstheme="minorHAnsi"/>
        </w:rPr>
        <w:t xml:space="preserve"> Također se u financijskom planu škole evidentira Premija osiguranja čija se realizacija evidentira u poslovnim knjigama Osnivača, nakon konsolidacije financijskih izvještaja usklađuju se planovi sa realiziranim.</w:t>
      </w:r>
    </w:p>
    <w:p w:rsidR="00C40050" w:rsidRDefault="00C40050" w:rsidP="00564786">
      <w:pPr>
        <w:ind w:left="708" w:firstLine="708"/>
        <w:jc w:val="both"/>
        <w:rPr>
          <w:rFonts w:asciiTheme="minorHAnsi" w:hAnsiTheme="minorHAnsi" w:cstheme="minorHAnsi"/>
        </w:rPr>
      </w:pPr>
      <w:r>
        <w:rPr>
          <w:rFonts w:asciiTheme="minorHAnsi" w:hAnsiTheme="minorHAnsi" w:cstheme="minorHAnsi"/>
        </w:rPr>
        <w:lastRenderedPageBreak/>
        <w:t>Rashodi</w:t>
      </w:r>
      <w:r w:rsidR="00564786" w:rsidRPr="00C40050">
        <w:rPr>
          <w:rFonts w:asciiTheme="minorHAnsi" w:hAnsiTheme="minorHAnsi" w:cstheme="minorHAnsi"/>
        </w:rPr>
        <w:t xml:space="preserve"> 329 Ostali nespomenuti rashodi poslovanja obuhvaćaju rashode za naknade </w:t>
      </w:r>
      <w:r>
        <w:rPr>
          <w:rFonts w:asciiTheme="minorHAnsi" w:hAnsiTheme="minorHAnsi" w:cstheme="minorHAnsi"/>
        </w:rPr>
        <w:tab/>
      </w:r>
      <w:r w:rsidR="00564786" w:rsidRPr="00C40050">
        <w:rPr>
          <w:rFonts w:asciiTheme="minorHAnsi" w:hAnsiTheme="minorHAnsi" w:cstheme="minorHAnsi"/>
        </w:rPr>
        <w:t xml:space="preserve">rada povjerenstva, premije osiguranja, reprezentaciju , članarine, pristojbe i naknade, </w:t>
      </w:r>
      <w:r>
        <w:rPr>
          <w:rFonts w:asciiTheme="minorHAnsi" w:hAnsiTheme="minorHAnsi" w:cstheme="minorHAnsi"/>
        </w:rPr>
        <w:tab/>
      </w:r>
      <w:r w:rsidR="00564786" w:rsidRPr="00C40050">
        <w:rPr>
          <w:rFonts w:asciiTheme="minorHAnsi" w:hAnsiTheme="minorHAnsi" w:cstheme="minorHAnsi"/>
        </w:rPr>
        <w:t xml:space="preserve">troškove sudskih postupaka, te ostali nespomenuti rashodi poslovanja. Ovi rashodi </w:t>
      </w:r>
      <w:r>
        <w:rPr>
          <w:rFonts w:asciiTheme="minorHAnsi" w:hAnsiTheme="minorHAnsi" w:cstheme="minorHAnsi"/>
        </w:rPr>
        <w:tab/>
      </w:r>
      <w:r w:rsidR="00564786" w:rsidRPr="00C40050">
        <w:rPr>
          <w:rFonts w:asciiTheme="minorHAnsi" w:hAnsiTheme="minorHAnsi" w:cstheme="minorHAnsi"/>
        </w:rPr>
        <w:t xml:space="preserve">smanjeni su u odnosu na prethodnu godinu u ukupnosti. </w:t>
      </w:r>
    </w:p>
    <w:p w:rsidR="00C40050" w:rsidRDefault="00C40050" w:rsidP="00564786">
      <w:pPr>
        <w:ind w:left="708" w:firstLine="708"/>
        <w:jc w:val="both"/>
        <w:rPr>
          <w:rFonts w:asciiTheme="minorHAnsi" w:hAnsiTheme="minorHAnsi" w:cstheme="minorHAnsi"/>
        </w:rPr>
      </w:pPr>
    </w:p>
    <w:p w:rsidR="00E45C89" w:rsidRDefault="00C40050" w:rsidP="00564786">
      <w:pPr>
        <w:ind w:left="708" w:firstLine="708"/>
        <w:jc w:val="both"/>
        <w:rPr>
          <w:rFonts w:asciiTheme="minorHAnsi" w:hAnsiTheme="minorHAnsi" w:cstheme="minorHAnsi"/>
        </w:rPr>
      </w:pPr>
      <w:r>
        <w:rPr>
          <w:rFonts w:asciiTheme="minorHAnsi" w:hAnsiTheme="minorHAnsi" w:cstheme="minorHAnsi"/>
        </w:rPr>
        <w:t>Rashodi</w:t>
      </w:r>
      <w:r w:rsidR="00564786" w:rsidRPr="00C40050">
        <w:rPr>
          <w:rFonts w:asciiTheme="minorHAnsi" w:hAnsiTheme="minorHAnsi" w:cstheme="minorHAnsi"/>
        </w:rPr>
        <w:t xml:space="preserve"> 3291 Naknade za</w:t>
      </w:r>
      <w:r>
        <w:rPr>
          <w:rFonts w:asciiTheme="minorHAnsi" w:hAnsiTheme="minorHAnsi" w:cstheme="minorHAnsi"/>
        </w:rPr>
        <w:t xml:space="preserve"> </w:t>
      </w:r>
      <w:r w:rsidR="00564786" w:rsidRPr="00C40050">
        <w:rPr>
          <w:rFonts w:asciiTheme="minorHAnsi" w:hAnsiTheme="minorHAnsi" w:cstheme="minorHAnsi"/>
        </w:rPr>
        <w:t>rad predstavničkih i izvršnih tijela, povjerenstava i sl.</w:t>
      </w:r>
      <w:r>
        <w:rPr>
          <w:rFonts w:asciiTheme="minorHAnsi" w:hAnsiTheme="minorHAnsi" w:cstheme="minorHAnsi"/>
        </w:rPr>
        <w:tab/>
        <w:t>uvećani su jer j</w:t>
      </w:r>
      <w:r w:rsidR="00564786" w:rsidRPr="00C40050">
        <w:rPr>
          <w:rFonts w:asciiTheme="minorHAnsi" w:hAnsiTheme="minorHAnsi" w:cstheme="minorHAnsi"/>
        </w:rPr>
        <w:t>e ove godine natjecanje Čarolije organiziran</w:t>
      </w:r>
      <w:r>
        <w:rPr>
          <w:rFonts w:asciiTheme="minorHAnsi" w:hAnsiTheme="minorHAnsi" w:cstheme="minorHAnsi"/>
        </w:rPr>
        <w:t>o</w:t>
      </w:r>
      <w:r w:rsidR="00564786" w:rsidRPr="00C40050">
        <w:rPr>
          <w:rFonts w:asciiTheme="minorHAnsi" w:hAnsiTheme="minorHAnsi" w:cstheme="minorHAnsi"/>
        </w:rPr>
        <w:t xml:space="preserve"> s većim brojem </w:t>
      </w:r>
      <w:r>
        <w:rPr>
          <w:rFonts w:asciiTheme="minorHAnsi" w:hAnsiTheme="minorHAnsi" w:cstheme="minorHAnsi"/>
        </w:rPr>
        <w:tab/>
      </w:r>
      <w:r w:rsidR="00564786" w:rsidRPr="00C40050">
        <w:rPr>
          <w:rFonts w:asciiTheme="minorHAnsi" w:hAnsiTheme="minorHAnsi" w:cstheme="minorHAnsi"/>
        </w:rPr>
        <w:t xml:space="preserve">članova povjerenstava nego na </w:t>
      </w:r>
      <w:r>
        <w:rPr>
          <w:rFonts w:asciiTheme="minorHAnsi" w:hAnsiTheme="minorHAnsi" w:cstheme="minorHAnsi"/>
        </w:rPr>
        <w:tab/>
      </w:r>
      <w:r w:rsidR="00564786" w:rsidRPr="00C40050">
        <w:rPr>
          <w:rFonts w:asciiTheme="minorHAnsi" w:hAnsiTheme="minorHAnsi" w:cstheme="minorHAnsi"/>
        </w:rPr>
        <w:t xml:space="preserve">prošlogodišnjem natjecanju. </w:t>
      </w:r>
    </w:p>
    <w:p w:rsidR="00C40050" w:rsidRPr="00C40050" w:rsidRDefault="00C40050" w:rsidP="00564786">
      <w:pPr>
        <w:ind w:left="708" w:firstLine="708"/>
        <w:jc w:val="both"/>
        <w:rPr>
          <w:rFonts w:asciiTheme="minorHAnsi" w:hAnsiTheme="minorHAnsi" w:cstheme="minorHAnsi"/>
        </w:rPr>
      </w:pPr>
    </w:p>
    <w:p w:rsidR="00E45C89" w:rsidRPr="00C40050" w:rsidRDefault="00C40050" w:rsidP="00564786">
      <w:pPr>
        <w:ind w:left="708" w:firstLine="708"/>
        <w:jc w:val="both"/>
        <w:rPr>
          <w:rFonts w:asciiTheme="minorHAnsi" w:hAnsiTheme="minorHAnsi" w:cstheme="minorHAnsi"/>
        </w:rPr>
      </w:pPr>
      <w:r>
        <w:rPr>
          <w:rFonts w:asciiTheme="minorHAnsi" w:hAnsiTheme="minorHAnsi" w:cstheme="minorHAnsi"/>
        </w:rPr>
        <w:t>Rashodi</w:t>
      </w:r>
      <w:r w:rsidR="00564786" w:rsidRPr="00C40050">
        <w:rPr>
          <w:rFonts w:asciiTheme="minorHAnsi" w:hAnsiTheme="minorHAnsi" w:cstheme="minorHAnsi"/>
        </w:rPr>
        <w:t xml:space="preserve"> 3293 Reprezentacija povećani su rashodi zbog</w:t>
      </w:r>
      <w:r w:rsidR="00E45C89" w:rsidRPr="00C40050">
        <w:rPr>
          <w:rFonts w:asciiTheme="minorHAnsi" w:hAnsiTheme="minorHAnsi" w:cstheme="minorHAnsi"/>
        </w:rPr>
        <w:t xml:space="preserve"> </w:t>
      </w:r>
      <w:r w:rsidR="00564786" w:rsidRPr="00C40050">
        <w:rPr>
          <w:rFonts w:asciiTheme="minorHAnsi" w:hAnsiTheme="minorHAnsi" w:cstheme="minorHAnsi"/>
        </w:rPr>
        <w:t>organizacije sastanaka za</w:t>
      </w:r>
    </w:p>
    <w:p w:rsidR="00C40050" w:rsidRDefault="00564786" w:rsidP="00C40050">
      <w:pPr>
        <w:ind w:left="708" w:firstLine="708"/>
        <w:jc w:val="both"/>
        <w:rPr>
          <w:rFonts w:asciiTheme="minorHAnsi" w:hAnsiTheme="minorHAnsi" w:cstheme="minorHAnsi"/>
        </w:rPr>
      </w:pPr>
      <w:r w:rsidRPr="00C40050">
        <w:rPr>
          <w:rFonts w:asciiTheme="minorHAnsi" w:hAnsiTheme="minorHAnsi" w:cstheme="minorHAnsi"/>
        </w:rPr>
        <w:t>obnovu Područne škole Mošćenička Draga tijekom čega je</w:t>
      </w:r>
      <w:r w:rsidR="00E45C89" w:rsidRPr="00C40050">
        <w:rPr>
          <w:rFonts w:asciiTheme="minorHAnsi" w:hAnsiTheme="minorHAnsi" w:cstheme="minorHAnsi"/>
        </w:rPr>
        <w:t xml:space="preserve"> </w:t>
      </w:r>
      <w:r w:rsidRPr="00C40050">
        <w:rPr>
          <w:rFonts w:asciiTheme="minorHAnsi" w:hAnsiTheme="minorHAnsi" w:cstheme="minorHAnsi"/>
        </w:rPr>
        <w:t>nastala ova vrsta</w:t>
      </w:r>
      <w:r w:rsidR="00C40050">
        <w:rPr>
          <w:rFonts w:asciiTheme="minorHAnsi" w:hAnsiTheme="minorHAnsi" w:cstheme="minorHAnsi"/>
        </w:rPr>
        <w:t xml:space="preserve"> </w:t>
      </w:r>
      <w:r w:rsidRPr="00C40050">
        <w:rPr>
          <w:rFonts w:asciiTheme="minorHAnsi" w:hAnsiTheme="minorHAnsi" w:cstheme="minorHAnsi"/>
        </w:rPr>
        <w:t xml:space="preserve">rashoda. </w:t>
      </w:r>
    </w:p>
    <w:p w:rsidR="00C40050" w:rsidRDefault="00C40050" w:rsidP="00C40050">
      <w:pPr>
        <w:ind w:left="708" w:firstLine="708"/>
        <w:jc w:val="both"/>
        <w:rPr>
          <w:rFonts w:asciiTheme="minorHAnsi" w:hAnsiTheme="minorHAnsi" w:cstheme="minorHAnsi"/>
        </w:rPr>
      </w:pPr>
    </w:p>
    <w:p w:rsidR="00AE6AD1" w:rsidRDefault="00C40050" w:rsidP="00C40050">
      <w:pPr>
        <w:ind w:left="708" w:firstLine="708"/>
        <w:jc w:val="both"/>
        <w:rPr>
          <w:rFonts w:asciiTheme="minorHAnsi" w:hAnsiTheme="minorHAnsi" w:cstheme="minorHAnsi"/>
        </w:rPr>
      </w:pPr>
      <w:r>
        <w:rPr>
          <w:rFonts w:asciiTheme="minorHAnsi" w:hAnsiTheme="minorHAnsi" w:cstheme="minorHAnsi"/>
        </w:rPr>
        <w:t>Rashodi</w:t>
      </w:r>
      <w:r w:rsidR="00AE6AD1" w:rsidRPr="00C40050">
        <w:rPr>
          <w:rFonts w:asciiTheme="minorHAnsi" w:hAnsiTheme="minorHAnsi" w:cstheme="minorHAnsi"/>
        </w:rPr>
        <w:t xml:space="preserve"> 3294 Članarine</w:t>
      </w:r>
      <w:r>
        <w:rPr>
          <w:rFonts w:asciiTheme="minorHAnsi" w:hAnsiTheme="minorHAnsi" w:cstheme="minorHAnsi"/>
        </w:rPr>
        <w:t xml:space="preserve"> -</w:t>
      </w:r>
      <w:r w:rsidR="00AE6AD1" w:rsidRPr="00C40050">
        <w:rPr>
          <w:rFonts w:asciiTheme="minorHAnsi" w:hAnsiTheme="minorHAnsi" w:cstheme="minorHAnsi"/>
        </w:rPr>
        <w:t xml:space="preserve"> realizirane su u skladu sa rashodima prethodnog </w:t>
      </w:r>
      <w:r>
        <w:rPr>
          <w:rFonts w:asciiTheme="minorHAnsi" w:hAnsiTheme="minorHAnsi" w:cstheme="minorHAnsi"/>
        </w:rPr>
        <w:tab/>
      </w:r>
      <w:r w:rsidR="00AE6AD1" w:rsidRPr="00C40050">
        <w:rPr>
          <w:rFonts w:asciiTheme="minorHAnsi" w:hAnsiTheme="minorHAnsi" w:cstheme="minorHAnsi"/>
        </w:rPr>
        <w:t xml:space="preserve">izvještajnog </w:t>
      </w:r>
      <w:r>
        <w:rPr>
          <w:rFonts w:asciiTheme="minorHAnsi" w:hAnsiTheme="minorHAnsi" w:cstheme="minorHAnsi"/>
        </w:rPr>
        <w:tab/>
      </w:r>
      <w:r w:rsidR="00AE6AD1" w:rsidRPr="00C40050">
        <w:rPr>
          <w:rFonts w:asciiTheme="minorHAnsi" w:hAnsiTheme="minorHAnsi" w:cstheme="minorHAnsi"/>
        </w:rPr>
        <w:t>razdoblja.</w:t>
      </w:r>
    </w:p>
    <w:p w:rsidR="00C40050" w:rsidRPr="00C40050" w:rsidRDefault="00C40050" w:rsidP="00C40050">
      <w:pPr>
        <w:ind w:left="708" w:firstLine="708"/>
        <w:jc w:val="both"/>
        <w:rPr>
          <w:rFonts w:asciiTheme="minorHAnsi" w:hAnsiTheme="minorHAnsi" w:cstheme="minorHAnsi"/>
        </w:rPr>
      </w:pPr>
    </w:p>
    <w:p w:rsidR="008F3F6A" w:rsidRPr="00C40050" w:rsidRDefault="00C40050" w:rsidP="00564786">
      <w:pPr>
        <w:ind w:left="708" w:firstLine="708"/>
        <w:jc w:val="both"/>
        <w:rPr>
          <w:rFonts w:asciiTheme="minorHAnsi" w:hAnsiTheme="minorHAnsi" w:cstheme="minorHAnsi"/>
        </w:rPr>
      </w:pPr>
      <w:r>
        <w:rPr>
          <w:rFonts w:asciiTheme="minorHAnsi" w:hAnsiTheme="minorHAnsi" w:cstheme="minorHAnsi"/>
        </w:rPr>
        <w:t>Rashodi</w:t>
      </w:r>
      <w:r w:rsidR="00564786" w:rsidRPr="00C40050">
        <w:rPr>
          <w:rFonts w:asciiTheme="minorHAnsi" w:hAnsiTheme="minorHAnsi" w:cstheme="minorHAnsi"/>
        </w:rPr>
        <w:t xml:space="preserve"> 3295 Pristojbe i naknade  smanjena je u odnosu na izvještajno </w:t>
      </w:r>
    </w:p>
    <w:p w:rsidR="008F3F6A" w:rsidRPr="00C40050" w:rsidRDefault="00564786" w:rsidP="00564786">
      <w:pPr>
        <w:ind w:left="708" w:firstLine="708"/>
        <w:jc w:val="both"/>
        <w:rPr>
          <w:rFonts w:asciiTheme="minorHAnsi" w:hAnsiTheme="minorHAnsi" w:cstheme="minorHAnsi"/>
        </w:rPr>
      </w:pPr>
      <w:r w:rsidRPr="00C40050">
        <w:rPr>
          <w:rFonts w:asciiTheme="minorHAnsi" w:hAnsiTheme="minorHAnsi" w:cstheme="minorHAnsi"/>
        </w:rPr>
        <w:t>razdoblje prethodne godine jer se u ovoj godini nisu donosile sudske</w:t>
      </w:r>
      <w:r w:rsidR="008F3F6A" w:rsidRPr="00C40050">
        <w:rPr>
          <w:rFonts w:asciiTheme="minorHAnsi" w:hAnsiTheme="minorHAnsi" w:cstheme="minorHAnsi"/>
        </w:rPr>
        <w:t xml:space="preserve"> </w:t>
      </w:r>
      <w:r w:rsidRPr="00C40050">
        <w:rPr>
          <w:rFonts w:asciiTheme="minorHAnsi" w:hAnsiTheme="minorHAnsi" w:cstheme="minorHAnsi"/>
        </w:rPr>
        <w:t>presude</w:t>
      </w:r>
    </w:p>
    <w:p w:rsidR="008F3F6A" w:rsidRPr="00C40050" w:rsidRDefault="00564786" w:rsidP="00564786">
      <w:pPr>
        <w:ind w:left="708" w:firstLine="708"/>
        <w:jc w:val="both"/>
        <w:rPr>
          <w:rFonts w:asciiTheme="minorHAnsi" w:hAnsiTheme="minorHAnsi" w:cstheme="minorHAnsi"/>
        </w:rPr>
      </w:pPr>
      <w:r w:rsidRPr="00C40050">
        <w:rPr>
          <w:rFonts w:asciiTheme="minorHAnsi" w:hAnsiTheme="minorHAnsi" w:cstheme="minorHAnsi"/>
        </w:rPr>
        <w:t xml:space="preserve"> za povećanje osnovice za  2016. i 2017.g.  u onoj mjeri kako je to bilo u</w:t>
      </w:r>
    </w:p>
    <w:p w:rsidR="008F3F6A" w:rsidRPr="00C40050" w:rsidRDefault="00564786" w:rsidP="00564786">
      <w:pPr>
        <w:ind w:left="708" w:firstLine="708"/>
        <w:jc w:val="both"/>
        <w:rPr>
          <w:rFonts w:asciiTheme="minorHAnsi" w:hAnsiTheme="minorHAnsi" w:cstheme="minorHAnsi"/>
        </w:rPr>
      </w:pPr>
      <w:r w:rsidRPr="00C40050">
        <w:rPr>
          <w:rFonts w:asciiTheme="minorHAnsi" w:hAnsiTheme="minorHAnsi" w:cstheme="minorHAnsi"/>
        </w:rPr>
        <w:t xml:space="preserve"> izvještajnom razdoblju prethodne godine pa su se smanjili troškovi za sudske</w:t>
      </w:r>
    </w:p>
    <w:p w:rsidR="00564786" w:rsidRDefault="008F3F6A" w:rsidP="00564786">
      <w:pPr>
        <w:ind w:left="708" w:firstLine="708"/>
        <w:jc w:val="both"/>
        <w:rPr>
          <w:rFonts w:asciiTheme="minorHAnsi" w:hAnsiTheme="minorHAnsi" w:cstheme="minorHAnsi"/>
        </w:rPr>
      </w:pPr>
      <w:r w:rsidRPr="00C40050">
        <w:rPr>
          <w:rFonts w:asciiTheme="minorHAnsi" w:hAnsiTheme="minorHAnsi" w:cstheme="minorHAnsi"/>
        </w:rPr>
        <w:t xml:space="preserve"> </w:t>
      </w:r>
      <w:r w:rsidR="00564786" w:rsidRPr="00C40050">
        <w:rPr>
          <w:rFonts w:asciiTheme="minorHAnsi" w:hAnsiTheme="minorHAnsi" w:cstheme="minorHAnsi"/>
        </w:rPr>
        <w:t xml:space="preserve">pristojbe , ali i </w:t>
      </w:r>
      <w:r w:rsidR="00C40050">
        <w:rPr>
          <w:rFonts w:asciiTheme="minorHAnsi" w:hAnsiTheme="minorHAnsi" w:cstheme="minorHAnsi"/>
        </w:rPr>
        <w:t>rashodi</w:t>
      </w:r>
      <w:r w:rsidR="00564786" w:rsidRPr="00C40050">
        <w:rPr>
          <w:rFonts w:asciiTheme="minorHAnsi" w:hAnsiTheme="minorHAnsi" w:cstheme="minorHAnsi"/>
        </w:rPr>
        <w:t xml:space="preserve"> 3296 troškovi sudskih postupaka.</w:t>
      </w:r>
    </w:p>
    <w:p w:rsidR="00C40050" w:rsidRPr="00C40050" w:rsidRDefault="00C40050" w:rsidP="00564786">
      <w:pPr>
        <w:ind w:left="708" w:firstLine="708"/>
        <w:jc w:val="both"/>
        <w:rPr>
          <w:rFonts w:asciiTheme="minorHAnsi" w:hAnsiTheme="minorHAnsi" w:cstheme="minorHAnsi"/>
        </w:rPr>
      </w:pPr>
    </w:p>
    <w:p w:rsidR="00AE6AD1" w:rsidRPr="00C40050" w:rsidRDefault="00AE6AD1" w:rsidP="00871A2F">
      <w:pPr>
        <w:ind w:left="1416"/>
        <w:jc w:val="both"/>
        <w:rPr>
          <w:rFonts w:asciiTheme="minorHAnsi" w:hAnsiTheme="minorHAnsi" w:cstheme="minorHAnsi"/>
        </w:rPr>
      </w:pPr>
      <w:r w:rsidRPr="00C40050">
        <w:rPr>
          <w:rFonts w:asciiTheme="minorHAnsi" w:hAnsiTheme="minorHAnsi" w:cstheme="minorHAnsi"/>
        </w:rPr>
        <w:t>3299 Ostali nespomen</w:t>
      </w:r>
      <w:r w:rsidR="00871A2F" w:rsidRPr="00C40050">
        <w:rPr>
          <w:rFonts w:asciiTheme="minorHAnsi" w:hAnsiTheme="minorHAnsi" w:cstheme="minorHAnsi"/>
        </w:rPr>
        <w:t>uti rashodi poslovanja manji su u odnosu na realizirane u prethodnom izvještajnom razdoblju zbog smanjene potrebe za tom vrstom rashoda.</w:t>
      </w:r>
    </w:p>
    <w:p w:rsidR="00564786" w:rsidRPr="00C40050" w:rsidRDefault="00564786" w:rsidP="00564786">
      <w:pPr>
        <w:ind w:left="708" w:firstLine="708"/>
        <w:jc w:val="both"/>
        <w:rPr>
          <w:rFonts w:asciiTheme="minorHAnsi" w:hAnsiTheme="minorHAnsi" w:cstheme="minorHAnsi"/>
        </w:rPr>
      </w:pPr>
    </w:p>
    <w:p w:rsidR="00564786" w:rsidRPr="00C40050" w:rsidRDefault="00564786" w:rsidP="00564786">
      <w:pPr>
        <w:ind w:left="1416"/>
        <w:jc w:val="both"/>
        <w:rPr>
          <w:rFonts w:asciiTheme="minorHAnsi" w:hAnsiTheme="minorHAnsi" w:cstheme="minorHAnsi"/>
        </w:rPr>
      </w:pPr>
    </w:p>
    <w:p w:rsidR="008F3F6A" w:rsidRPr="00C40050" w:rsidRDefault="00084C51" w:rsidP="00564786">
      <w:pPr>
        <w:jc w:val="both"/>
        <w:rPr>
          <w:rFonts w:asciiTheme="minorHAnsi" w:hAnsiTheme="minorHAnsi" w:cstheme="minorHAnsi"/>
        </w:rPr>
      </w:pPr>
      <w:r w:rsidRPr="00C40050">
        <w:rPr>
          <w:rFonts w:asciiTheme="minorHAnsi" w:hAnsiTheme="minorHAnsi" w:cstheme="minorHAnsi"/>
        </w:rPr>
        <w:t>Rashod</w:t>
      </w:r>
      <w:r w:rsidR="00564786" w:rsidRPr="00C40050">
        <w:rPr>
          <w:rFonts w:asciiTheme="minorHAnsi" w:hAnsiTheme="minorHAnsi" w:cstheme="minorHAnsi"/>
        </w:rPr>
        <w:t xml:space="preserve"> 34 Financijski rashodi obuhvaćaju rashode za uslugu banke, te rashode za zatezne kamate. Ovi rashodi su puno manji  u odnosu na prethodno razdoblje zbog smanjenja rashoda za zatezne kamate </w:t>
      </w:r>
      <w:r w:rsidR="0031208A">
        <w:rPr>
          <w:rFonts w:asciiTheme="minorHAnsi" w:hAnsiTheme="minorHAnsi" w:cstheme="minorHAnsi"/>
        </w:rPr>
        <w:t>rashod</w:t>
      </w:r>
      <w:r w:rsidR="00564786" w:rsidRPr="00C40050">
        <w:rPr>
          <w:rFonts w:asciiTheme="minorHAnsi" w:hAnsiTheme="minorHAnsi" w:cstheme="minorHAnsi"/>
        </w:rPr>
        <w:t xml:space="preserve"> 3433. Razlog tom smanjenju  stoji u tome što  se u ovom izvještajnom razdoblju nisu isplaćivale sudske presude za povećanje osnovice  u 2016. i 2017.godini u onoj mjeri kao što je to bilo u prethodnom izvještajnom razdoblju. </w:t>
      </w:r>
    </w:p>
    <w:p w:rsidR="00564786" w:rsidRPr="00C40050" w:rsidRDefault="00564786" w:rsidP="00564786">
      <w:pPr>
        <w:ind w:firstLine="708"/>
        <w:jc w:val="both"/>
        <w:rPr>
          <w:rFonts w:asciiTheme="minorHAnsi" w:hAnsiTheme="minorHAnsi" w:cstheme="minorHAnsi"/>
        </w:rPr>
      </w:pPr>
    </w:p>
    <w:p w:rsidR="00564786" w:rsidRPr="00C40050" w:rsidRDefault="0031208A" w:rsidP="00564786">
      <w:pPr>
        <w:jc w:val="both"/>
        <w:rPr>
          <w:rFonts w:asciiTheme="minorHAnsi" w:hAnsiTheme="minorHAnsi" w:cstheme="minorHAnsi"/>
        </w:rPr>
      </w:pPr>
      <w:r>
        <w:rPr>
          <w:rFonts w:asciiTheme="minorHAnsi" w:hAnsiTheme="minorHAnsi" w:cstheme="minorHAnsi"/>
        </w:rPr>
        <w:t>Rashodi</w:t>
      </w:r>
      <w:r w:rsidR="00564786" w:rsidRPr="00C40050">
        <w:rPr>
          <w:rFonts w:asciiTheme="minorHAnsi" w:hAnsiTheme="minorHAnsi" w:cstheme="minorHAnsi"/>
        </w:rPr>
        <w:t xml:space="preserve"> 37  Naknade građanima - predstavljaju rashode za financiranje nagrade učenicima za uspješnost u školovanju tijekom osam godina školovanja</w:t>
      </w:r>
      <w:r w:rsidR="00084C51" w:rsidRPr="00C40050">
        <w:rPr>
          <w:rFonts w:asciiTheme="minorHAnsi" w:hAnsiTheme="minorHAnsi" w:cstheme="minorHAnsi"/>
        </w:rPr>
        <w:t xml:space="preserve">, financiranje radnih udžbenika, financiranje radnog materijala za učenike iz </w:t>
      </w:r>
      <w:proofErr w:type="spellStart"/>
      <w:r w:rsidR="00084C51" w:rsidRPr="00C40050">
        <w:rPr>
          <w:rFonts w:asciiTheme="minorHAnsi" w:hAnsiTheme="minorHAnsi" w:cstheme="minorHAnsi"/>
        </w:rPr>
        <w:t>Ukrajne</w:t>
      </w:r>
      <w:proofErr w:type="spellEnd"/>
      <w:r w:rsidR="00084C51" w:rsidRPr="00C40050">
        <w:rPr>
          <w:rFonts w:asciiTheme="minorHAnsi" w:hAnsiTheme="minorHAnsi" w:cstheme="minorHAnsi"/>
        </w:rPr>
        <w:t xml:space="preserve">. </w:t>
      </w:r>
      <w:r w:rsidR="00564786" w:rsidRPr="00C40050">
        <w:rPr>
          <w:rFonts w:asciiTheme="minorHAnsi" w:hAnsiTheme="minorHAnsi" w:cstheme="minorHAnsi"/>
        </w:rPr>
        <w:t xml:space="preserve"> </w:t>
      </w:r>
      <w:r w:rsidR="00084C51" w:rsidRPr="00C40050">
        <w:rPr>
          <w:rFonts w:asciiTheme="minorHAnsi" w:hAnsiTheme="minorHAnsi" w:cstheme="minorHAnsi"/>
        </w:rPr>
        <w:t>Ovi rashodi su veću u odnosu na rashode realizirane u prethodnoj godini jer je u 2023.godini ostvareno više rashoda za nabavu radnih udžbenika nego u prethodnoj godini. Kad gledamo realizirane rashode ove godine u odnosu na plan</w:t>
      </w:r>
      <w:r w:rsidR="00C40050">
        <w:rPr>
          <w:rFonts w:asciiTheme="minorHAnsi" w:hAnsiTheme="minorHAnsi" w:cstheme="minorHAnsi"/>
        </w:rPr>
        <w:t>,</w:t>
      </w:r>
      <w:r w:rsidR="00084C51" w:rsidRPr="00C40050">
        <w:rPr>
          <w:rFonts w:asciiTheme="minorHAnsi" w:hAnsiTheme="minorHAnsi" w:cstheme="minorHAnsi"/>
        </w:rPr>
        <w:t xml:space="preserve"> ostvareno je manje rashoda nego je planirano</w:t>
      </w:r>
      <w:r w:rsidR="00C40050">
        <w:rPr>
          <w:rFonts w:asciiTheme="minorHAnsi" w:hAnsiTheme="minorHAnsi" w:cstheme="minorHAnsi"/>
        </w:rPr>
        <w:t>. R</w:t>
      </w:r>
      <w:r w:rsidR="00084C51" w:rsidRPr="00C40050">
        <w:rPr>
          <w:rFonts w:asciiTheme="minorHAnsi" w:hAnsiTheme="minorHAnsi" w:cstheme="minorHAnsi"/>
        </w:rPr>
        <w:t>azlog tome je što je procijenjeno da će biti potrebni veći rashodi za nabavu radnih udžbenika od onog što je realizirano.</w:t>
      </w:r>
    </w:p>
    <w:p w:rsidR="00564786" w:rsidRPr="00C40050" w:rsidRDefault="00564786" w:rsidP="00564786">
      <w:pPr>
        <w:jc w:val="both"/>
        <w:rPr>
          <w:rFonts w:asciiTheme="minorHAnsi" w:hAnsiTheme="minorHAnsi" w:cstheme="minorHAnsi"/>
        </w:rPr>
      </w:pPr>
    </w:p>
    <w:p w:rsidR="00564786" w:rsidRDefault="0031208A" w:rsidP="00564786">
      <w:pPr>
        <w:jc w:val="both"/>
        <w:rPr>
          <w:rFonts w:asciiTheme="minorHAnsi" w:hAnsiTheme="minorHAnsi" w:cstheme="minorHAnsi"/>
        </w:rPr>
      </w:pPr>
      <w:r>
        <w:rPr>
          <w:rFonts w:asciiTheme="minorHAnsi" w:hAnsiTheme="minorHAnsi" w:cstheme="minorHAnsi"/>
        </w:rPr>
        <w:t>Rashodi</w:t>
      </w:r>
      <w:r w:rsidR="00564786" w:rsidRPr="00C40050">
        <w:rPr>
          <w:rFonts w:asciiTheme="minorHAnsi" w:hAnsiTheme="minorHAnsi" w:cstheme="minorHAnsi"/>
        </w:rPr>
        <w:t xml:space="preserve"> 38  Ostali rashodi odnose se na rashode koje nismo imali u prošloj godini tekuće donacije u naravi </w:t>
      </w:r>
      <w:r>
        <w:rPr>
          <w:rFonts w:asciiTheme="minorHAnsi" w:hAnsiTheme="minorHAnsi" w:cstheme="minorHAnsi"/>
        </w:rPr>
        <w:t>rashod</w:t>
      </w:r>
      <w:r w:rsidR="00564786" w:rsidRPr="00C40050">
        <w:rPr>
          <w:rFonts w:asciiTheme="minorHAnsi" w:hAnsiTheme="minorHAnsi" w:cstheme="minorHAnsi"/>
        </w:rPr>
        <w:t xml:space="preserve"> 3812, a odnose se na tekuću donaciju osnovnih higijenskih potrepština uložaka za učenike.</w:t>
      </w:r>
      <w:r w:rsidR="00084C51" w:rsidRPr="00C40050">
        <w:rPr>
          <w:rFonts w:asciiTheme="minorHAnsi" w:hAnsiTheme="minorHAnsi" w:cstheme="minorHAnsi"/>
        </w:rPr>
        <w:t xml:space="preserve"> Ovi rashodi u skladu su sa planiranim rashodima.</w:t>
      </w:r>
    </w:p>
    <w:p w:rsidR="00C40050" w:rsidRPr="00C40050" w:rsidRDefault="00C40050" w:rsidP="00564786">
      <w:pPr>
        <w:jc w:val="both"/>
        <w:rPr>
          <w:rFonts w:asciiTheme="minorHAnsi" w:hAnsiTheme="minorHAnsi" w:cstheme="minorHAnsi"/>
        </w:rPr>
      </w:pPr>
    </w:p>
    <w:p w:rsidR="00CA160C" w:rsidRPr="00C40050" w:rsidRDefault="00CA160C" w:rsidP="00426C9E">
      <w:pPr>
        <w:jc w:val="both"/>
        <w:rPr>
          <w:rFonts w:asciiTheme="minorHAnsi" w:eastAsia="Times New Roman" w:hAnsiTheme="minorHAnsi" w:cstheme="minorHAnsi"/>
        </w:rPr>
      </w:pPr>
    </w:p>
    <w:p w:rsidR="008F3F6A" w:rsidRPr="00C40050" w:rsidRDefault="008F3F6A" w:rsidP="00426C9E">
      <w:pPr>
        <w:jc w:val="both"/>
        <w:rPr>
          <w:rFonts w:asciiTheme="minorHAnsi" w:eastAsia="Times New Roman" w:hAnsiTheme="minorHAnsi" w:cstheme="minorHAnsi"/>
        </w:rPr>
      </w:pPr>
    </w:p>
    <w:p w:rsidR="008F3F6A" w:rsidRPr="00C40050" w:rsidRDefault="008F3F6A" w:rsidP="00426C9E">
      <w:pPr>
        <w:jc w:val="both"/>
        <w:rPr>
          <w:rFonts w:asciiTheme="minorHAnsi" w:eastAsia="Times New Roman" w:hAnsiTheme="minorHAnsi" w:cstheme="minorHAnsi"/>
        </w:rPr>
      </w:pPr>
    </w:p>
    <w:p w:rsidR="00084C51" w:rsidRDefault="002F5498" w:rsidP="00426C9E">
      <w:pPr>
        <w:jc w:val="both"/>
        <w:rPr>
          <w:rFonts w:asciiTheme="minorHAnsi" w:eastAsia="Times New Roman" w:hAnsiTheme="minorHAnsi" w:cstheme="minorHAnsi"/>
        </w:rPr>
      </w:pPr>
      <w:r w:rsidRPr="00C40050">
        <w:rPr>
          <w:rFonts w:asciiTheme="minorHAnsi" w:eastAsia="Times New Roman" w:hAnsiTheme="minorHAnsi" w:cstheme="minorHAnsi"/>
        </w:rPr>
        <w:lastRenderedPageBreak/>
        <w:t xml:space="preserve">Rashodi za nabavu nefinancijske imovine iznose </w:t>
      </w:r>
      <w:r w:rsidR="00084C51" w:rsidRPr="00C40050">
        <w:rPr>
          <w:rFonts w:asciiTheme="minorHAnsi" w:eastAsia="Times New Roman" w:hAnsiTheme="minorHAnsi" w:cstheme="minorHAnsi"/>
        </w:rPr>
        <w:t>201.835,26eura</w:t>
      </w:r>
      <w:r w:rsidR="00336031">
        <w:rPr>
          <w:rFonts w:asciiTheme="minorHAnsi" w:eastAsia="Times New Roman" w:hAnsiTheme="minorHAnsi" w:cstheme="minorHAnsi"/>
        </w:rPr>
        <w:t xml:space="preserve"> </w:t>
      </w:r>
      <w:r w:rsidRPr="00C40050">
        <w:rPr>
          <w:rFonts w:asciiTheme="minorHAnsi" w:eastAsia="Times New Roman" w:hAnsiTheme="minorHAnsi" w:cstheme="minorHAnsi"/>
        </w:rPr>
        <w:t>puno su veći u odnosu na ostvarenje u izvještajnom razdoblju prethodne godine.</w:t>
      </w:r>
      <w:r w:rsidR="00084C51" w:rsidRPr="00C40050">
        <w:rPr>
          <w:rFonts w:asciiTheme="minorHAnsi" w:eastAsia="Times New Roman" w:hAnsiTheme="minorHAnsi" w:cstheme="minorHAnsi"/>
        </w:rPr>
        <w:t xml:space="preserve"> Ova vrsta rashoda ostvarena je u skladu sa financijskim planom.</w:t>
      </w:r>
    </w:p>
    <w:p w:rsidR="00336031" w:rsidRPr="00C40050" w:rsidRDefault="00336031" w:rsidP="00426C9E">
      <w:pPr>
        <w:jc w:val="both"/>
        <w:rPr>
          <w:rFonts w:asciiTheme="minorHAnsi" w:eastAsia="Times New Roman" w:hAnsiTheme="minorHAnsi" w:cstheme="minorHAnsi"/>
        </w:rPr>
      </w:pPr>
    </w:p>
    <w:p w:rsidR="006736C8" w:rsidRPr="00C40050" w:rsidRDefault="00084C51" w:rsidP="00426C9E">
      <w:pPr>
        <w:jc w:val="both"/>
        <w:rPr>
          <w:rFonts w:asciiTheme="minorHAnsi" w:eastAsia="Times New Roman" w:hAnsiTheme="minorHAnsi" w:cstheme="minorHAnsi"/>
        </w:rPr>
      </w:pPr>
      <w:r w:rsidRPr="00C40050">
        <w:rPr>
          <w:rFonts w:asciiTheme="minorHAnsi" w:eastAsia="Times New Roman" w:hAnsiTheme="minorHAnsi" w:cstheme="minorHAnsi"/>
        </w:rPr>
        <w:t xml:space="preserve">Rashod 42 Rashodi za nabavu proizvedene dugotrajne imovine </w:t>
      </w:r>
      <w:r w:rsidR="006736C8" w:rsidRPr="00C40050">
        <w:rPr>
          <w:rFonts w:asciiTheme="minorHAnsi" w:eastAsia="Times New Roman" w:hAnsiTheme="minorHAnsi" w:cstheme="minorHAnsi"/>
        </w:rPr>
        <w:t xml:space="preserve">realizirani su manje u odnosu na realizaciju rashoda prethodne godine . Razlog tome je što je većinu prihoda za nabavu nefinancijske imovine uloženo u Rashode za dodatna ulaganja na građevinskim objektima obnovu sportske </w:t>
      </w:r>
      <w:r w:rsidR="00336031">
        <w:rPr>
          <w:rFonts w:asciiTheme="minorHAnsi" w:eastAsia="Times New Roman" w:hAnsiTheme="minorHAnsi" w:cstheme="minorHAnsi"/>
        </w:rPr>
        <w:t>dvorane Matične škole i obnovu P</w:t>
      </w:r>
      <w:r w:rsidR="006736C8" w:rsidRPr="00C40050">
        <w:rPr>
          <w:rFonts w:asciiTheme="minorHAnsi" w:eastAsia="Times New Roman" w:hAnsiTheme="minorHAnsi" w:cstheme="minorHAnsi"/>
        </w:rPr>
        <w:t xml:space="preserve">odručne škole Eugen Kumičić u </w:t>
      </w:r>
      <w:proofErr w:type="spellStart"/>
      <w:r w:rsidR="006736C8" w:rsidRPr="00C40050">
        <w:rPr>
          <w:rFonts w:asciiTheme="minorHAnsi" w:eastAsia="Times New Roman" w:hAnsiTheme="minorHAnsi" w:cstheme="minorHAnsi"/>
        </w:rPr>
        <w:t>Mošćeničkoj</w:t>
      </w:r>
      <w:proofErr w:type="spellEnd"/>
      <w:r w:rsidR="006736C8" w:rsidRPr="00C40050">
        <w:rPr>
          <w:rFonts w:asciiTheme="minorHAnsi" w:eastAsia="Times New Roman" w:hAnsiTheme="minorHAnsi" w:cstheme="minorHAnsi"/>
        </w:rPr>
        <w:t xml:space="preserve"> Dragi. Nabava proizvedene dugotrajne imovine realizirana je u skladu sa stvarnim potrebama . U prosincu je škola ostvarila Kapitalnu pomoć koja nije bila planirana i to za nabavu računalne opreme prijenosnih računala i projektora za nastavu od strane Općine Mošćenička Draga</w:t>
      </w:r>
      <w:r w:rsidR="00336031">
        <w:rPr>
          <w:rFonts w:asciiTheme="minorHAnsi" w:eastAsia="Times New Roman" w:hAnsiTheme="minorHAnsi" w:cstheme="minorHAnsi"/>
        </w:rPr>
        <w:t>,</w:t>
      </w:r>
      <w:r w:rsidR="006736C8" w:rsidRPr="00C40050">
        <w:rPr>
          <w:rFonts w:asciiTheme="minorHAnsi" w:eastAsia="Times New Roman" w:hAnsiTheme="minorHAnsi" w:cstheme="minorHAnsi"/>
        </w:rPr>
        <w:t xml:space="preserve"> te je zbog toga došlo do odstupanja realiziranog u odnosu na plan.</w:t>
      </w:r>
    </w:p>
    <w:p w:rsidR="00336031" w:rsidRDefault="006736C8" w:rsidP="00426C9E">
      <w:pPr>
        <w:jc w:val="both"/>
        <w:rPr>
          <w:rFonts w:asciiTheme="minorHAnsi" w:eastAsia="Times New Roman" w:hAnsiTheme="minorHAnsi" w:cstheme="minorHAnsi"/>
        </w:rPr>
      </w:pPr>
      <w:r w:rsidRPr="00C40050">
        <w:rPr>
          <w:rFonts w:asciiTheme="minorHAnsi" w:eastAsia="Times New Roman" w:hAnsiTheme="minorHAnsi" w:cstheme="minorHAnsi"/>
        </w:rPr>
        <w:t xml:space="preserve">Ostali realizirani rashodi u skladu su sa planiranim. Također je u 2023.godini trebalo puno manje rashoda za nabavu udžbenika koji se evidentiraju kao imovina škole jer se u 2022.godini nabavilo udžbenika koji su onda proslijeđeni u upotrebu novoj generaciji učenika. Kad gledamo planirano u odnosu na ostvareno u izvještajnom razdoblju planirani su veći rashodi za nabavu udžbenika koji nisu u potpunosti realizirani jer nije bilo realne potrebe zbog toga što se većina starih udžbenika prenijela u novu školsku godinu i stavila u upotrebu. </w:t>
      </w:r>
    </w:p>
    <w:p w:rsidR="00336031" w:rsidRDefault="00336031" w:rsidP="00426C9E">
      <w:pPr>
        <w:jc w:val="both"/>
        <w:rPr>
          <w:rFonts w:asciiTheme="minorHAnsi" w:eastAsia="Times New Roman" w:hAnsiTheme="minorHAnsi" w:cstheme="minorHAnsi"/>
        </w:rPr>
      </w:pPr>
    </w:p>
    <w:p w:rsidR="00030159" w:rsidRPr="00C40050" w:rsidRDefault="00336031" w:rsidP="005638B6">
      <w:pPr>
        <w:jc w:val="both"/>
        <w:rPr>
          <w:rFonts w:asciiTheme="minorHAnsi" w:hAnsiTheme="minorHAnsi" w:cstheme="minorHAnsi"/>
        </w:rPr>
      </w:pPr>
      <w:r>
        <w:rPr>
          <w:rFonts w:asciiTheme="minorHAnsi" w:eastAsia="Times New Roman" w:hAnsiTheme="minorHAnsi" w:cstheme="minorHAnsi"/>
        </w:rPr>
        <w:t xml:space="preserve">Rashode </w:t>
      </w:r>
      <w:r w:rsidR="006736C8" w:rsidRPr="00C40050">
        <w:rPr>
          <w:rFonts w:asciiTheme="minorHAnsi" w:eastAsia="Times New Roman" w:hAnsiTheme="minorHAnsi" w:cstheme="minorHAnsi"/>
        </w:rPr>
        <w:t xml:space="preserve">45 Dodatna ulaganja na građevinskim objektima nismo imali u 2022. godini, a  </w:t>
      </w:r>
      <w:r w:rsidR="002F5498" w:rsidRPr="00C40050">
        <w:rPr>
          <w:rFonts w:asciiTheme="minorHAnsi" w:eastAsia="Times New Roman" w:hAnsiTheme="minorHAnsi" w:cstheme="minorHAnsi"/>
        </w:rPr>
        <w:t xml:space="preserve">temeljem </w:t>
      </w:r>
      <w:r w:rsidR="002F5498" w:rsidRPr="00C40050">
        <w:rPr>
          <w:rFonts w:asciiTheme="minorHAnsi" w:hAnsiTheme="minorHAnsi" w:cstheme="minorHAnsi"/>
        </w:rPr>
        <w:t xml:space="preserve">Odluke o raspodjeli rezultata i načinu korištenja viška prihoda u 2023.godini., te Financijskog plana za 2023.godinu višak prihoda od prodaje poslovne zgrade u </w:t>
      </w:r>
      <w:proofErr w:type="spellStart"/>
      <w:r w:rsidR="002F5498" w:rsidRPr="00C40050">
        <w:rPr>
          <w:rFonts w:asciiTheme="minorHAnsi" w:hAnsiTheme="minorHAnsi" w:cstheme="minorHAnsi"/>
        </w:rPr>
        <w:t>Tuliševici</w:t>
      </w:r>
      <w:proofErr w:type="spellEnd"/>
      <w:r w:rsidR="002F5498" w:rsidRPr="00C40050">
        <w:rPr>
          <w:rFonts w:asciiTheme="minorHAnsi" w:hAnsiTheme="minorHAnsi" w:cstheme="minorHAnsi"/>
        </w:rPr>
        <w:t xml:space="preserve"> kojeg smo ostvarili prethodne godine  uložen je u Dodatna ulaganja na građevinskim obj</w:t>
      </w:r>
      <w:r w:rsidR="00084C51" w:rsidRPr="00C40050">
        <w:rPr>
          <w:rFonts w:asciiTheme="minorHAnsi" w:hAnsiTheme="minorHAnsi" w:cstheme="minorHAnsi"/>
        </w:rPr>
        <w:t xml:space="preserve">ektima obnova sportske dvorane  i obnovu Područne škole Eugen Kumičić u </w:t>
      </w:r>
      <w:proofErr w:type="spellStart"/>
      <w:r w:rsidR="00084C51" w:rsidRPr="00C40050">
        <w:rPr>
          <w:rFonts w:asciiTheme="minorHAnsi" w:hAnsiTheme="minorHAnsi" w:cstheme="minorHAnsi"/>
        </w:rPr>
        <w:t>Mošćeničkoj</w:t>
      </w:r>
      <w:proofErr w:type="spellEnd"/>
      <w:r w:rsidR="00084C51" w:rsidRPr="00C40050">
        <w:rPr>
          <w:rFonts w:asciiTheme="minorHAnsi" w:hAnsiTheme="minorHAnsi" w:cstheme="minorHAnsi"/>
        </w:rPr>
        <w:t xml:space="preserve"> Dragi</w:t>
      </w:r>
      <w:r w:rsidR="006736C8" w:rsidRPr="00C40050">
        <w:rPr>
          <w:rFonts w:asciiTheme="minorHAnsi" w:hAnsiTheme="minorHAnsi" w:cstheme="minorHAnsi"/>
        </w:rPr>
        <w:t>.</w:t>
      </w:r>
      <w:r w:rsidR="00084C51" w:rsidRPr="00C40050">
        <w:rPr>
          <w:rFonts w:asciiTheme="minorHAnsi" w:hAnsiTheme="minorHAnsi" w:cstheme="minorHAnsi"/>
        </w:rPr>
        <w:t xml:space="preserve">  </w:t>
      </w:r>
    </w:p>
    <w:p w:rsidR="00030159" w:rsidRPr="00C40050" w:rsidRDefault="00030159" w:rsidP="005638B6">
      <w:pPr>
        <w:jc w:val="both"/>
        <w:rPr>
          <w:rFonts w:asciiTheme="minorHAnsi" w:hAnsiTheme="minorHAnsi" w:cstheme="minorHAnsi"/>
        </w:rPr>
      </w:pPr>
    </w:p>
    <w:p w:rsidR="00030159" w:rsidRPr="00C40050" w:rsidRDefault="00030159" w:rsidP="005638B6">
      <w:pPr>
        <w:jc w:val="both"/>
        <w:rPr>
          <w:rFonts w:asciiTheme="minorHAnsi" w:hAnsiTheme="minorHAnsi" w:cstheme="minorHAnsi"/>
        </w:rPr>
      </w:pPr>
    </w:p>
    <w:p w:rsidR="00562590" w:rsidRDefault="000943F8" w:rsidP="005638B6">
      <w:pPr>
        <w:jc w:val="both"/>
        <w:rPr>
          <w:rFonts w:asciiTheme="minorHAnsi" w:hAnsiTheme="minorHAnsi" w:cstheme="minorHAnsi"/>
          <w:sz w:val="24"/>
          <w:szCs w:val="24"/>
        </w:rPr>
      </w:pPr>
      <w:r w:rsidRPr="00C40050">
        <w:rPr>
          <w:rFonts w:asciiTheme="minorHAnsi" w:hAnsiTheme="minorHAnsi" w:cstheme="minorHAnsi"/>
        </w:rPr>
        <w:t xml:space="preserve">Što se tiče usporedbe rashoda prema Izvorima financiranja </w:t>
      </w:r>
      <w:r w:rsidR="00562590" w:rsidRPr="00C40050">
        <w:rPr>
          <w:rFonts w:asciiTheme="minorHAnsi" w:hAnsiTheme="minorHAnsi" w:cstheme="minorHAnsi"/>
        </w:rPr>
        <w:t>rashodi su realizirani na slijedeći način:</w:t>
      </w:r>
    </w:p>
    <w:p w:rsidR="00562590" w:rsidRPr="00172CAB" w:rsidRDefault="00562590" w:rsidP="00562590">
      <w:pPr>
        <w:pStyle w:val="Odlomakpopisa"/>
        <w:ind w:left="765"/>
        <w:jc w:val="both"/>
        <w:rPr>
          <w:rFonts w:eastAsia="Times New Roman" w:cs="Calibri"/>
        </w:rPr>
      </w:pPr>
    </w:p>
    <w:p w:rsidR="00562590" w:rsidRPr="00562590" w:rsidRDefault="00562590" w:rsidP="00ED006A">
      <w:pPr>
        <w:pStyle w:val="Odlomakpopisa"/>
        <w:numPr>
          <w:ilvl w:val="0"/>
          <w:numId w:val="27"/>
        </w:numPr>
        <w:jc w:val="both"/>
        <w:rPr>
          <w:rFonts w:eastAsia="Times New Roman" w:cs="Calibri"/>
        </w:rPr>
      </w:pPr>
      <w:r>
        <w:rPr>
          <w:rFonts w:asciiTheme="minorHAnsi" w:hAnsiTheme="minorHAnsi" w:cstheme="minorHAnsi"/>
          <w:sz w:val="24"/>
          <w:szCs w:val="24"/>
        </w:rPr>
        <w:t xml:space="preserve"> </w:t>
      </w:r>
      <w:r w:rsidRPr="00501D4D">
        <w:rPr>
          <w:rFonts w:asciiTheme="minorHAnsi" w:hAnsiTheme="minorHAnsi" w:cstheme="minorHAnsi"/>
        </w:rPr>
        <w:t>111 Porezni i ostali prihodi: uvećala</w:t>
      </w:r>
      <w:r w:rsidRPr="00A50602">
        <w:rPr>
          <w:rFonts w:asciiTheme="minorHAnsi" w:hAnsiTheme="minorHAnsi" w:cstheme="minorHAnsi"/>
        </w:rPr>
        <w:t xml:space="preserve"> se satnica Pomoćnika u nastavi čime su se uvećali i </w:t>
      </w:r>
      <w:r>
        <w:rPr>
          <w:rFonts w:asciiTheme="minorHAnsi" w:hAnsiTheme="minorHAnsi" w:cstheme="minorHAnsi"/>
        </w:rPr>
        <w:t>rashodi,</w:t>
      </w:r>
      <w:r w:rsidRPr="00A50602">
        <w:rPr>
          <w:rFonts w:asciiTheme="minorHAnsi" w:hAnsiTheme="minorHAnsi" w:cstheme="minorHAnsi"/>
        </w:rPr>
        <w:t xml:space="preserve"> </w:t>
      </w:r>
      <w:r>
        <w:rPr>
          <w:rFonts w:asciiTheme="minorHAnsi" w:hAnsiTheme="minorHAnsi" w:cstheme="minorHAnsi"/>
        </w:rPr>
        <w:t>dok je realizacija ove vrste rashoda u odnosu na financijski plan bez odstupanja.</w:t>
      </w:r>
    </w:p>
    <w:p w:rsidR="00562590" w:rsidRPr="00562590" w:rsidRDefault="00562590" w:rsidP="00562590">
      <w:pPr>
        <w:pStyle w:val="Odlomakpopisa"/>
        <w:ind w:left="765"/>
        <w:jc w:val="both"/>
        <w:rPr>
          <w:rFonts w:eastAsia="Times New Roman" w:cs="Calibri"/>
        </w:rPr>
      </w:pPr>
    </w:p>
    <w:p w:rsidR="00562590" w:rsidRPr="00562590" w:rsidRDefault="00562590" w:rsidP="00ED006A">
      <w:pPr>
        <w:pStyle w:val="Odlomakpopisa"/>
        <w:numPr>
          <w:ilvl w:val="0"/>
          <w:numId w:val="27"/>
        </w:numPr>
        <w:jc w:val="both"/>
        <w:rPr>
          <w:rFonts w:asciiTheme="minorHAnsi" w:eastAsia="Times New Roman" w:hAnsiTheme="minorHAnsi" w:cstheme="minorHAnsi"/>
          <w:sz w:val="24"/>
          <w:szCs w:val="24"/>
        </w:rPr>
      </w:pPr>
      <w:r w:rsidRPr="00562590">
        <w:rPr>
          <w:rFonts w:asciiTheme="minorHAnsi" w:hAnsiTheme="minorHAnsi" w:cstheme="minorHAnsi"/>
        </w:rPr>
        <w:t xml:space="preserve">116 </w:t>
      </w:r>
      <w:proofErr w:type="spellStart"/>
      <w:r w:rsidRPr="00562590">
        <w:rPr>
          <w:rFonts w:asciiTheme="minorHAnsi" w:hAnsiTheme="minorHAnsi" w:cstheme="minorHAnsi"/>
        </w:rPr>
        <w:t>Predfinanciranje</w:t>
      </w:r>
      <w:proofErr w:type="spellEnd"/>
      <w:r w:rsidRPr="00562590">
        <w:rPr>
          <w:rFonts w:asciiTheme="minorHAnsi" w:hAnsiTheme="minorHAnsi" w:cstheme="minorHAnsi"/>
        </w:rPr>
        <w:t xml:space="preserve"> EU projekata odlukom Osnivača naloženo je da se u promatranom razdoblju u odnosu na prethodno promatrano razdoblje iz ovog izvora financiranja financira</w:t>
      </w:r>
      <w:r w:rsidR="0031276C">
        <w:rPr>
          <w:rFonts w:asciiTheme="minorHAnsi" w:hAnsiTheme="minorHAnsi" w:cstheme="minorHAnsi"/>
        </w:rPr>
        <w:t xml:space="preserve"> manje</w:t>
      </w:r>
      <w:r w:rsidRPr="00562590">
        <w:rPr>
          <w:rFonts w:asciiTheme="minorHAnsi" w:hAnsiTheme="minorHAnsi" w:cstheme="minorHAnsi"/>
        </w:rPr>
        <w:t xml:space="preserve"> rashod</w:t>
      </w:r>
      <w:r w:rsidR="0031276C">
        <w:rPr>
          <w:rFonts w:asciiTheme="minorHAnsi" w:hAnsiTheme="minorHAnsi" w:cstheme="minorHAnsi"/>
        </w:rPr>
        <w:t>a</w:t>
      </w:r>
      <w:r w:rsidRPr="00562590">
        <w:rPr>
          <w:rFonts w:asciiTheme="minorHAnsi" w:hAnsiTheme="minorHAnsi" w:cstheme="minorHAnsi"/>
        </w:rPr>
        <w:t xml:space="preserve"> za realizaciju programa Pomoćnici u nastavi, dok su se ostvareni rashodi realizirali u potpunosti u skladu sa planom.</w:t>
      </w:r>
    </w:p>
    <w:p w:rsidR="00562590" w:rsidRPr="00562590" w:rsidRDefault="00562590" w:rsidP="00562590">
      <w:pPr>
        <w:pStyle w:val="Odlomakpopisa"/>
        <w:ind w:left="765"/>
        <w:jc w:val="both"/>
        <w:rPr>
          <w:rFonts w:asciiTheme="minorHAnsi" w:eastAsia="Times New Roman" w:hAnsiTheme="minorHAnsi" w:cstheme="minorHAnsi"/>
          <w:sz w:val="24"/>
          <w:szCs w:val="24"/>
        </w:rPr>
      </w:pPr>
    </w:p>
    <w:p w:rsidR="00562590" w:rsidRPr="00501D4D" w:rsidRDefault="00993D0A" w:rsidP="00ED006A">
      <w:pPr>
        <w:pStyle w:val="Odlomakpopisa"/>
        <w:numPr>
          <w:ilvl w:val="0"/>
          <w:numId w:val="27"/>
        </w:numPr>
        <w:jc w:val="both"/>
        <w:rPr>
          <w:rFonts w:asciiTheme="minorHAnsi" w:eastAsia="Times New Roman" w:hAnsiTheme="minorHAnsi" w:cstheme="minorHAnsi"/>
        </w:rPr>
      </w:pPr>
      <w:r w:rsidRPr="00501D4D">
        <w:rPr>
          <w:rFonts w:asciiTheme="minorHAnsi" w:hAnsiTheme="minorHAnsi" w:cstheme="minorHAnsi"/>
        </w:rPr>
        <w:t>3</w:t>
      </w:r>
      <w:r w:rsidR="00562590" w:rsidRPr="00501D4D">
        <w:rPr>
          <w:rFonts w:asciiTheme="minorHAnsi" w:hAnsiTheme="minorHAnsi" w:cstheme="minorHAnsi"/>
        </w:rPr>
        <w:t>21</w:t>
      </w:r>
      <w:r w:rsidRPr="00501D4D">
        <w:rPr>
          <w:rFonts w:asciiTheme="minorHAnsi" w:hAnsiTheme="minorHAnsi" w:cstheme="minorHAnsi"/>
        </w:rPr>
        <w:t xml:space="preserve"> Vlastiti prihodi – povećali su se rashodi po ovom izvoru financiranja zbog povećanja </w:t>
      </w:r>
      <w:r w:rsidR="00562590" w:rsidRPr="00501D4D">
        <w:rPr>
          <w:rFonts w:asciiTheme="minorHAnsi" w:hAnsiTheme="minorHAnsi" w:cstheme="minorHAnsi"/>
        </w:rPr>
        <w:t xml:space="preserve">vrijednosti sklopljenih Ugovora što je utjecalo na povećanje rashoda po ovom izvoru financiranja. </w:t>
      </w:r>
      <w:r w:rsidR="0031276C" w:rsidRPr="00501D4D">
        <w:rPr>
          <w:rFonts w:asciiTheme="minorHAnsi" w:hAnsiTheme="minorHAnsi" w:cstheme="minorHAnsi"/>
        </w:rPr>
        <w:t>Realizirani rashodi po ovom izvoru financiranja u skladu su sa planom.</w:t>
      </w:r>
    </w:p>
    <w:p w:rsidR="00D2416E" w:rsidRPr="00562590" w:rsidRDefault="00D2416E" w:rsidP="00D2416E">
      <w:pPr>
        <w:pStyle w:val="Odlomakpopisa"/>
        <w:ind w:left="644"/>
        <w:jc w:val="both"/>
        <w:rPr>
          <w:rFonts w:asciiTheme="minorHAnsi" w:eastAsia="Times New Roman" w:hAnsiTheme="minorHAnsi" w:cstheme="minorHAnsi"/>
          <w:sz w:val="24"/>
          <w:szCs w:val="24"/>
        </w:rPr>
      </w:pPr>
    </w:p>
    <w:p w:rsidR="0031276C" w:rsidRPr="00501D4D" w:rsidRDefault="00562590" w:rsidP="00ED006A">
      <w:pPr>
        <w:pStyle w:val="Odlomakpopisa"/>
        <w:numPr>
          <w:ilvl w:val="0"/>
          <w:numId w:val="27"/>
        </w:numPr>
        <w:jc w:val="both"/>
        <w:rPr>
          <w:rFonts w:eastAsia="Times New Roman" w:cs="Calibri"/>
        </w:rPr>
      </w:pPr>
      <w:r w:rsidRPr="00E45C89">
        <w:rPr>
          <w:rFonts w:asciiTheme="minorHAnsi" w:hAnsiTheme="minorHAnsi" w:cstheme="minorHAnsi"/>
          <w:sz w:val="24"/>
          <w:szCs w:val="24"/>
        </w:rPr>
        <w:t xml:space="preserve"> </w:t>
      </w:r>
      <w:r w:rsidR="00993D0A" w:rsidRPr="00501D4D">
        <w:rPr>
          <w:rFonts w:asciiTheme="minorHAnsi" w:hAnsiTheme="minorHAnsi" w:cstheme="minorHAnsi"/>
        </w:rPr>
        <w:t>4</w:t>
      </w:r>
      <w:r w:rsidRPr="00501D4D">
        <w:rPr>
          <w:rFonts w:asciiTheme="minorHAnsi" w:hAnsiTheme="minorHAnsi" w:cstheme="minorHAnsi"/>
        </w:rPr>
        <w:t>31</w:t>
      </w:r>
      <w:r w:rsidR="00993D0A" w:rsidRPr="00501D4D">
        <w:rPr>
          <w:rFonts w:asciiTheme="minorHAnsi" w:hAnsiTheme="minorHAnsi" w:cstheme="minorHAnsi"/>
        </w:rPr>
        <w:t xml:space="preserve"> Prihodi za posebne namjene - </w:t>
      </w:r>
      <w:r w:rsidR="0031276C" w:rsidRPr="00501D4D">
        <w:rPr>
          <w:rFonts w:eastAsia="Times New Roman" w:cs="Calibri"/>
        </w:rPr>
        <w:t>Ovi rashodi manji su i u odnosu na rashode ostvarene u prethodnom razdoblju i u odnosu na plan.  Kad promatramo ostvarenje rashoda u odnosu na prethodno razdoblje rashodi su znatno manji jer je u 2023.godini donijeta Odluka od strane nadležnog Ministarstva o financiranju prehrane usluga pa su se ovi rashodi počeli financirati iz drugog izvora. Također je planirano ostvarenje većih rashoda u promatranom razdoblju ali nije došlo do realizacije istih.</w:t>
      </w:r>
    </w:p>
    <w:p w:rsidR="00ED006A" w:rsidRPr="00501D4D" w:rsidRDefault="00ED006A" w:rsidP="00ED006A">
      <w:pPr>
        <w:pStyle w:val="Odlomakpopisa"/>
        <w:ind w:left="765"/>
        <w:jc w:val="both"/>
        <w:rPr>
          <w:rFonts w:eastAsia="Times New Roman" w:cs="Calibri"/>
        </w:rPr>
      </w:pPr>
    </w:p>
    <w:p w:rsidR="00993D0A" w:rsidRPr="00ED006A" w:rsidRDefault="0031276C" w:rsidP="00ED006A">
      <w:pPr>
        <w:pStyle w:val="Odlomakpopisa"/>
        <w:numPr>
          <w:ilvl w:val="0"/>
          <w:numId w:val="27"/>
        </w:numPr>
        <w:jc w:val="both"/>
        <w:rPr>
          <w:rFonts w:asciiTheme="minorHAnsi" w:eastAsia="Times New Roman" w:hAnsiTheme="minorHAnsi" w:cstheme="minorHAnsi"/>
          <w:sz w:val="24"/>
          <w:szCs w:val="24"/>
        </w:rPr>
      </w:pPr>
      <w:r w:rsidRPr="00501D4D">
        <w:rPr>
          <w:rFonts w:asciiTheme="minorHAnsi" w:eastAsia="Times New Roman" w:hAnsiTheme="minorHAnsi" w:cstheme="minorHAnsi"/>
        </w:rPr>
        <w:lastRenderedPageBreak/>
        <w:t>441 Prihodi decentralizirane funkcije- rashodi ostvareni iz ovog izvora financiranja</w:t>
      </w:r>
      <w:r w:rsidRPr="00501D4D">
        <w:rPr>
          <w:rFonts w:eastAsia="Times New Roman" w:cs="Calibri"/>
        </w:rPr>
        <w:t xml:space="preserve"> u skladu  su sa realiziranim rashodima prethodne godine i planiranim rashodima sa vrlo malim odstupanjima. Male razlike nastale su u djelu odnosa planirano - realizirano u djelu rashoda za</w:t>
      </w:r>
      <w:r>
        <w:rPr>
          <w:rFonts w:eastAsia="Times New Roman" w:cs="Calibri"/>
        </w:rPr>
        <w:t xml:space="preserve"> financiranje prijevoza učenika i premije osiguranja</w:t>
      </w:r>
      <w:r w:rsidR="00ED006A">
        <w:rPr>
          <w:rFonts w:eastAsia="Times New Roman" w:cs="Calibri"/>
        </w:rPr>
        <w:t xml:space="preserve"> koji se planiraju u financijskom planu Škole a realizacija s</w:t>
      </w:r>
      <w:r w:rsidRPr="009503A7">
        <w:rPr>
          <w:rFonts w:eastAsia="Times New Roman" w:cs="Calibri"/>
        </w:rPr>
        <w:t>e e</w:t>
      </w:r>
      <w:r>
        <w:rPr>
          <w:rFonts w:eastAsia="Times New Roman" w:cs="Calibri"/>
        </w:rPr>
        <w:t xml:space="preserve">videntira u poslovnim knjigama </w:t>
      </w:r>
      <w:r w:rsidRPr="009503A7">
        <w:rPr>
          <w:rFonts w:eastAsia="Times New Roman" w:cs="Calibri"/>
        </w:rPr>
        <w:t xml:space="preserve">Osnivača </w:t>
      </w:r>
      <w:r w:rsidR="00ED006A">
        <w:rPr>
          <w:rFonts w:eastAsia="Times New Roman" w:cs="Calibri"/>
        </w:rPr>
        <w:t>.</w:t>
      </w:r>
    </w:p>
    <w:p w:rsidR="00ED006A" w:rsidRPr="00E45C89" w:rsidRDefault="00ED006A" w:rsidP="00ED006A">
      <w:pPr>
        <w:pStyle w:val="Odlomakpopisa"/>
        <w:ind w:left="928"/>
        <w:jc w:val="both"/>
        <w:rPr>
          <w:rFonts w:asciiTheme="minorHAnsi" w:eastAsia="Times New Roman" w:hAnsiTheme="minorHAnsi" w:cstheme="minorHAnsi"/>
          <w:sz w:val="24"/>
          <w:szCs w:val="24"/>
        </w:rPr>
      </w:pPr>
    </w:p>
    <w:p w:rsidR="00B71B11" w:rsidRDefault="00B71B11" w:rsidP="00B71B11">
      <w:pPr>
        <w:pStyle w:val="Odlomakpopisa"/>
        <w:numPr>
          <w:ilvl w:val="0"/>
          <w:numId w:val="27"/>
        </w:numPr>
        <w:jc w:val="both"/>
        <w:rPr>
          <w:rFonts w:eastAsia="Times New Roman" w:cs="Calibri"/>
        </w:rPr>
      </w:pPr>
      <w:r>
        <w:rPr>
          <w:rFonts w:eastAsia="Times New Roman" w:cs="Calibri"/>
        </w:rPr>
        <w:t>512 Pomoći iz državnog proračuna su rashodi koji su ostvareni veći i u odnosu na plan i u odnosu na ostvarenje prethodne godine, a ovise o nalogu Osnivača koji odlučuje o izvoru financiranja aktivnosti Pomoćnici u nastavi</w:t>
      </w:r>
    </w:p>
    <w:p w:rsidR="00B71B11" w:rsidRPr="00B71B11" w:rsidRDefault="00B71B11" w:rsidP="00B71B11">
      <w:pPr>
        <w:pStyle w:val="Odlomakpopisa"/>
        <w:rPr>
          <w:rFonts w:eastAsia="Times New Roman" w:cs="Calibri"/>
        </w:rPr>
      </w:pPr>
    </w:p>
    <w:p w:rsidR="00B71B11" w:rsidRDefault="00B71B11" w:rsidP="00B71B11">
      <w:pPr>
        <w:pStyle w:val="Odlomakpopisa"/>
        <w:numPr>
          <w:ilvl w:val="0"/>
          <w:numId w:val="27"/>
        </w:numPr>
        <w:jc w:val="both"/>
        <w:rPr>
          <w:rFonts w:eastAsia="Times New Roman" w:cs="Calibri"/>
        </w:rPr>
      </w:pPr>
      <w:r w:rsidRPr="00D70D02">
        <w:rPr>
          <w:rFonts w:eastAsia="Times New Roman" w:cs="Calibri"/>
        </w:rPr>
        <w:t xml:space="preserve">515 Pomoći za provođenje EU projekata </w:t>
      </w:r>
      <w:r>
        <w:rPr>
          <w:rFonts w:eastAsia="Times New Roman" w:cs="Calibri"/>
        </w:rPr>
        <w:t>rashodi</w:t>
      </w:r>
      <w:r w:rsidRPr="00D70D02">
        <w:rPr>
          <w:rFonts w:eastAsia="Times New Roman" w:cs="Calibri"/>
        </w:rPr>
        <w:t xml:space="preserve"> koji su ostvareni manji su u odnosu na plan i u odnosu na ostvarenje prethodne godine, a ovise o nalogu Osnivača koji odlučuje o izvoru financiranja aktivnosti Pomoćnici u nastavi</w:t>
      </w:r>
    </w:p>
    <w:p w:rsidR="00B71B11" w:rsidRPr="00D70D02" w:rsidRDefault="00B71B11" w:rsidP="00B71B11">
      <w:pPr>
        <w:pStyle w:val="Odlomakpopisa"/>
        <w:ind w:left="644"/>
        <w:jc w:val="both"/>
        <w:rPr>
          <w:rFonts w:eastAsia="Times New Roman" w:cs="Calibri"/>
        </w:rPr>
      </w:pPr>
    </w:p>
    <w:p w:rsidR="00B71B11" w:rsidRDefault="00B71B11" w:rsidP="00B71B11">
      <w:pPr>
        <w:pStyle w:val="Odlomakpopisa"/>
        <w:numPr>
          <w:ilvl w:val="0"/>
          <w:numId w:val="27"/>
        </w:numPr>
        <w:jc w:val="both"/>
        <w:rPr>
          <w:rFonts w:eastAsia="Times New Roman" w:cs="Calibri"/>
        </w:rPr>
      </w:pPr>
      <w:r>
        <w:rPr>
          <w:rFonts w:eastAsia="Times New Roman" w:cs="Calibri"/>
        </w:rPr>
        <w:t>521 Pomoći-kad gledamo odnos ostvarenu u promatranom razdoblju i ostvareno prethodne godine rashodi po ovoj vr</w:t>
      </w:r>
      <w:r w:rsidR="0031208A">
        <w:rPr>
          <w:rFonts w:eastAsia="Times New Roman" w:cs="Calibri"/>
        </w:rPr>
        <w:t>s</w:t>
      </w:r>
      <w:r>
        <w:rPr>
          <w:rFonts w:eastAsia="Times New Roman" w:cs="Calibri"/>
        </w:rPr>
        <w:t>ti izvora financiranja povećan je zbog financiranja dodatnih programa Prehrana učenika u osnovnim školama, Nabava higijenskih potrepština za učenike škole, povećanje rashoda za prijevoz djelatnika na posao s posla  koji je utjecao na porast ukupnih prihoda iz izvora MZO. Kad gledamo odnos ostvaren</w:t>
      </w:r>
      <w:r w:rsidR="0031208A">
        <w:rPr>
          <w:rFonts w:eastAsia="Times New Roman" w:cs="Calibri"/>
        </w:rPr>
        <w:t>o</w:t>
      </w:r>
      <w:r>
        <w:rPr>
          <w:rFonts w:eastAsia="Times New Roman" w:cs="Calibri"/>
        </w:rPr>
        <w:t xml:space="preserve"> u odnosu na planirano po ovom izvoru financiranja nema odstupanja.</w:t>
      </w:r>
    </w:p>
    <w:p w:rsidR="00B71B11" w:rsidRPr="00B71B11" w:rsidRDefault="00B71B11" w:rsidP="00B71B11">
      <w:pPr>
        <w:pStyle w:val="Odlomakpopisa"/>
        <w:rPr>
          <w:rFonts w:eastAsia="Times New Roman" w:cs="Calibri"/>
        </w:rPr>
      </w:pPr>
    </w:p>
    <w:p w:rsidR="00B71B11" w:rsidRDefault="00B71B11" w:rsidP="00B71B11">
      <w:pPr>
        <w:pStyle w:val="Odlomakpopisa"/>
        <w:numPr>
          <w:ilvl w:val="0"/>
          <w:numId w:val="27"/>
        </w:numPr>
        <w:jc w:val="both"/>
        <w:rPr>
          <w:rFonts w:eastAsia="Times New Roman" w:cs="Calibri"/>
        </w:rPr>
      </w:pPr>
      <w:r>
        <w:rPr>
          <w:rFonts w:eastAsia="Times New Roman" w:cs="Calibri"/>
        </w:rPr>
        <w:t xml:space="preserve">581 Prenesena sredstva MZO za pomoćnike u nastavi  po ovom izvoru financiranja nismo imali realizaciju </w:t>
      </w:r>
      <w:r w:rsidR="00AA2B1B">
        <w:rPr>
          <w:rFonts w:eastAsia="Times New Roman" w:cs="Calibri"/>
        </w:rPr>
        <w:t xml:space="preserve">rashoda </w:t>
      </w:r>
      <w:r>
        <w:rPr>
          <w:rFonts w:eastAsia="Times New Roman" w:cs="Calibri"/>
        </w:rPr>
        <w:t xml:space="preserve"> u promatranom razdoblju prethodne godine zbog Odluke da se aktivnost Pomoćnici u nastavi neće financirati iz ove vrste izvora, dok smo u promatranom razdoblju imali ovu vrstu izvora financiranja aktivnosti Pomoćnici u nastavi po nalogu Osnivača i ona je u skladu sa planiranim.</w:t>
      </w:r>
    </w:p>
    <w:p w:rsidR="00AA2B1B" w:rsidRDefault="00AA2B1B" w:rsidP="00AA2B1B">
      <w:pPr>
        <w:pStyle w:val="Odlomakpopisa"/>
        <w:ind w:left="644"/>
        <w:jc w:val="both"/>
        <w:rPr>
          <w:rFonts w:eastAsia="Times New Roman" w:cs="Calibri"/>
        </w:rPr>
      </w:pPr>
    </w:p>
    <w:p w:rsidR="00B71B11" w:rsidRDefault="00B71B11" w:rsidP="00B71B11">
      <w:pPr>
        <w:pStyle w:val="Odlomakpopisa"/>
        <w:numPr>
          <w:ilvl w:val="0"/>
          <w:numId w:val="27"/>
        </w:numPr>
        <w:jc w:val="both"/>
        <w:rPr>
          <w:rFonts w:eastAsia="Times New Roman" w:cs="Calibri"/>
        </w:rPr>
      </w:pPr>
      <w:r>
        <w:rPr>
          <w:rFonts w:eastAsia="Times New Roman" w:cs="Calibri"/>
        </w:rPr>
        <w:t xml:space="preserve">621 Donacije izvor je financiranja koji nije ostvaren prethodne godine jer nismo imali donacija u prethodnoj godini, a kako je donacija od strane </w:t>
      </w:r>
      <w:proofErr w:type="spellStart"/>
      <w:r>
        <w:rPr>
          <w:rFonts w:eastAsia="Times New Roman" w:cs="Calibri"/>
        </w:rPr>
        <w:t>Rotary</w:t>
      </w:r>
      <w:proofErr w:type="spellEnd"/>
      <w:r>
        <w:rPr>
          <w:rFonts w:eastAsia="Times New Roman" w:cs="Calibri"/>
        </w:rPr>
        <w:t xml:space="preserve"> International Distrikta realizirana 14.prosinca 2023. tu vr</w:t>
      </w:r>
      <w:r w:rsidR="00AA2B1B">
        <w:rPr>
          <w:rFonts w:eastAsia="Times New Roman" w:cs="Calibri"/>
        </w:rPr>
        <w:t>s</w:t>
      </w:r>
      <w:r>
        <w:rPr>
          <w:rFonts w:eastAsia="Times New Roman" w:cs="Calibri"/>
        </w:rPr>
        <w:t>tu izvora financiranja nismo imali u planu.</w:t>
      </w:r>
    </w:p>
    <w:p w:rsidR="00D2416E" w:rsidRDefault="00D2416E" w:rsidP="00D2416E">
      <w:pPr>
        <w:pStyle w:val="Odlomakpopisa"/>
        <w:ind w:left="644"/>
        <w:jc w:val="both"/>
        <w:rPr>
          <w:rFonts w:eastAsia="Times New Roman" w:cs="Calibri"/>
        </w:rPr>
      </w:pPr>
    </w:p>
    <w:p w:rsidR="00B71B11" w:rsidRDefault="00B71B11" w:rsidP="00B71B11">
      <w:pPr>
        <w:pStyle w:val="Odlomakpopisa"/>
        <w:numPr>
          <w:ilvl w:val="0"/>
          <w:numId w:val="27"/>
        </w:numPr>
        <w:jc w:val="both"/>
        <w:rPr>
          <w:rFonts w:eastAsia="Times New Roman" w:cs="Calibri"/>
        </w:rPr>
      </w:pPr>
      <w:r>
        <w:rPr>
          <w:rFonts w:eastAsia="Times New Roman" w:cs="Calibri"/>
        </w:rPr>
        <w:t>731 Prihodi od prodaje ili zamjene nefinancijske imovine</w:t>
      </w:r>
      <w:r w:rsidR="00AA2B1B">
        <w:rPr>
          <w:rFonts w:eastAsia="Times New Roman" w:cs="Calibri"/>
        </w:rPr>
        <w:t xml:space="preserve">- rashodi po ovom izvoru financiranja </w:t>
      </w:r>
      <w:r>
        <w:rPr>
          <w:rFonts w:eastAsia="Times New Roman" w:cs="Calibri"/>
        </w:rPr>
        <w:t xml:space="preserve"> puno su manji u odnosu na realizirano prethodne godine jer smo u prethodnoj godini imali realizaciju prodaje nefinancijske imovine poslovne zgrade u </w:t>
      </w:r>
      <w:proofErr w:type="spellStart"/>
      <w:r>
        <w:rPr>
          <w:rFonts w:eastAsia="Times New Roman" w:cs="Calibri"/>
        </w:rPr>
        <w:t>Tuliševici</w:t>
      </w:r>
      <w:proofErr w:type="spellEnd"/>
      <w:r>
        <w:rPr>
          <w:rFonts w:eastAsia="Times New Roman" w:cs="Calibri"/>
        </w:rPr>
        <w:t xml:space="preserve">, što nije slučaj u promatranom razdoblju ove godine. Plan ostvarenja po ovom izvoru financiranja također smo imali u manjem iznosu od planiranog jer smo u planu planirali veće prihode s naslova osiguranja i naknada šteta za koje nije bilo potrebe da se realiziraju pa je došlo do manje realizacija plana u odnosu na planirano. </w:t>
      </w:r>
    </w:p>
    <w:p w:rsidR="00B71B11" w:rsidRDefault="00B71B11" w:rsidP="00B71B11">
      <w:pPr>
        <w:jc w:val="both"/>
        <w:rPr>
          <w:rFonts w:eastAsia="Times New Roman" w:cs="Calibri"/>
        </w:rPr>
      </w:pPr>
    </w:p>
    <w:p w:rsidR="00B71B11" w:rsidRDefault="00B71B11" w:rsidP="00B71B11">
      <w:pPr>
        <w:pStyle w:val="Odlomakpopisa"/>
        <w:ind w:left="644"/>
        <w:jc w:val="both"/>
        <w:rPr>
          <w:rFonts w:eastAsia="Times New Roman" w:cs="Calibri"/>
        </w:rPr>
      </w:pPr>
    </w:p>
    <w:p w:rsidR="00993D0A" w:rsidRDefault="00993D0A" w:rsidP="00D50927">
      <w:pPr>
        <w:pStyle w:val="Odlomakpopisa"/>
        <w:ind w:left="765"/>
        <w:jc w:val="both"/>
        <w:rPr>
          <w:rFonts w:asciiTheme="minorHAnsi" w:eastAsia="Times New Roman" w:hAnsiTheme="minorHAnsi" w:cstheme="minorHAnsi"/>
          <w:sz w:val="24"/>
          <w:szCs w:val="24"/>
        </w:rPr>
      </w:pPr>
    </w:p>
    <w:p w:rsidR="008F3F6A" w:rsidRDefault="008F3F6A" w:rsidP="00D50927">
      <w:pPr>
        <w:pStyle w:val="Odlomakpopisa"/>
        <w:ind w:left="765"/>
        <w:jc w:val="both"/>
        <w:rPr>
          <w:rFonts w:asciiTheme="minorHAnsi" w:eastAsia="Times New Roman" w:hAnsiTheme="minorHAnsi" w:cstheme="minorHAnsi"/>
          <w:sz w:val="24"/>
          <w:szCs w:val="24"/>
        </w:rPr>
      </w:pPr>
    </w:p>
    <w:p w:rsidR="008F3F6A" w:rsidRDefault="008F3F6A" w:rsidP="00D50927">
      <w:pPr>
        <w:pStyle w:val="Odlomakpopisa"/>
        <w:ind w:left="765"/>
        <w:jc w:val="both"/>
        <w:rPr>
          <w:rFonts w:asciiTheme="minorHAnsi" w:eastAsia="Times New Roman" w:hAnsiTheme="minorHAnsi" w:cstheme="minorHAnsi"/>
          <w:sz w:val="24"/>
          <w:szCs w:val="24"/>
        </w:rPr>
      </w:pPr>
    </w:p>
    <w:p w:rsidR="008F3F6A" w:rsidRDefault="008F3F6A" w:rsidP="00D50927">
      <w:pPr>
        <w:pStyle w:val="Odlomakpopisa"/>
        <w:ind w:left="765"/>
        <w:jc w:val="both"/>
        <w:rPr>
          <w:rFonts w:asciiTheme="minorHAnsi" w:eastAsia="Times New Roman" w:hAnsiTheme="minorHAnsi" w:cstheme="minorHAnsi"/>
          <w:sz w:val="24"/>
          <w:szCs w:val="24"/>
        </w:rPr>
      </w:pPr>
    </w:p>
    <w:p w:rsidR="00D2416E" w:rsidRDefault="00D2416E" w:rsidP="00D50927">
      <w:pPr>
        <w:pStyle w:val="Odlomakpopisa"/>
        <w:ind w:left="765"/>
        <w:jc w:val="both"/>
        <w:rPr>
          <w:rFonts w:asciiTheme="minorHAnsi" w:eastAsia="Times New Roman" w:hAnsiTheme="minorHAnsi" w:cstheme="minorHAnsi"/>
          <w:sz w:val="24"/>
          <w:szCs w:val="24"/>
        </w:rPr>
      </w:pPr>
    </w:p>
    <w:p w:rsidR="00501D4D" w:rsidRDefault="00501D4D" w:rsidP="00D50927">
      <w:pPr>
        <w:pStyle w:val="Odlomakpopisa"/>
        <w:ind w:left="765"/>
        <w:jc w:val="both"/>
        <w:rPr>
          <w:rFonts w:asciiTheme="minorHAnsi" w:eastAsia="Times New Roman" w:hAnsiTheme="minorHAnsi" w:cstheme="minorHAnsi"/>
          <w:sz w:val="24"/>
          <w:szCs w:val="24"/>
        </w:rPr>
      </w:pPr>
    </w:p>
    <w:p w:rsidR="008F3F6A" w:rsidRDefault="008F3F6A" w:rsidP="00D50927">
      <w:pPr>
        <w:pStyle w:val="Odlomakpopisa"/>
        <w:ind w:left="765"/>
        <w:jc w:val="both"/>
        <w:rPr>
          <w:rFonts w:asciiTheme="minorHAnsi" w:eastAsia="Times New Roman" w:hAnsiTheme="minorHAnsi" w:cstheme="minorHAnsi"/>
          <w:sz w:val="24"/>
          <w:szCs w:val="24"/>
        </w:rPr>
      </w:pPr>
    </w:p>
    <w:p w:rsidR="008F3F6A" w:rsidRDefault="00AB32CF" w:rsidP="00AB32C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IZVJEŠTAJ O IZVRŠENJU FINANCIJSKOG PLANA PO FUNKCIJSKOJ KLASIFIKACIJI</w:t>
      </w:r>
    </w:p>
    <w:p w:rsidR="006E2A6D" w:rsidRDefault="006E2A6D" w:rsidP="00AB32CF">
      <w:pPr>
        <w:jc w:val="both"/>
        <w:rPr>
          <w:rFonts w:asciiTheme="minorHAnsi" w:eastAsia="Times New Roman" w:hAnsiTheme="minorHAnsi" w:cstheme="minorHAnsi"/>
          <w:sz w:val="24"/>
          <w:szCs w:val="24"/>
        </w:rPr>
      </w:pPr>
    </w:p>
    <w:p w:rsidR="006E2A6D" w:rsidRPr="00D2416E" w:rsidRDefault="006E2A6D" w:rsidP="00AB32CF">
      <w:pPr>
        <w:jc w:val="both"/>
        <w:rPr>
          <w:rFonts w:asciiTheme="minorHAnsi" w:eastAsia="Times New Roman" w:hAnsiTheme="minorHAnsi" w:cstheme="minorHAnsi"/>
        </w:rPr>
      </w:pPr>
      <w:r w:rsidRPr="00D2416E">
        <w:rPr>
          <w:rFonts w:asciiTheme="minorHAnsi" w:eastAsia="Times New Roman" w:hAnsiTheme="minorHAnsi" w:cstheme="minorHAnsi"/>
        </w:rPr>
        <w:t>Prema funkcijskoj klasifikaciji rashodi se dijele na:</w:t>
      </w:r>
    </w:p>
    <w:p w:rsidR="006E2A6D" w:rsidRPr="00D2416E" w:rsidRDefault="006E2A6D" w:rsidP="00AB32CF">
      <w:pPr>
        <w:jc w:val="both"/>
        <w:rPr>
          <w:rFonts w:asciiTheme="minorHAnsi" w:eastAsia="Times New Roman" w:hAnsiTheme="minorHAnsi" w:cstheme="minorHAnsi"/>
        </w:rPr>
      </w:pPr>
      <w:r w:rsidRPr="00D2416E">
        <w:rPr>
          <w:rFonts w:asciiTheme="minorHAnsi" w:eastAsia="Times New Roman" w:hAnsiTheme="minorHAnsi" w:cstheme="minorHAnsi"/>
        </w:rPr>
        <w:t>0912 Osnovno obrazovanje</w:t>
      </w:r>
    </w:p>
    <w:p w:rsidR="006E2A6D" w:rsidRPr="00D2416E" w:rsidRDefault="006E2A6D" w:rsidP="00AB32CF">
      <w:pPr>
        <w:jc w:val="both"/>
        <w:rPr>
          <w:rFonts w:asciiTheme="minorHAnsi" w:eastAsia="Times New Roman" w:hAnsiTheme="minorHAnsi" w:cstheme="minorHAnsi"/>
        </w:rPr>
      </w:pPr>
      <w:r w:rsidRPr="00D2416E">
        <w:rPr>
          <w:rFonts w:asciiTheme="minorHAnsi" w:eastAsia="Times New Roman" w:hAnsiTheme="minorHAnsi" w:cstheme="minorHAnsi"/>
        </w:rPr>
        <w:t>098 Usluge obrazovanja koje nisu drugdje svrstane.</w:t>
      </w:r>
    </w:p>
    <w:p w:rsidR="006E2A6D" w:rsidRPr="00D2416E" w:rsidRDefault="006E2A6D" w:rsidP="00AB32CF">
      <w:pPr>
        <w:jc w:val="both"/>
        <w:rPr>
          <w:rFonts w:asciiTheme="minorHAnsi" w:eastAsia="Times New Roman" w:hAnsiTheme="minorHAnsi" w:cstheme="minorHAnsi"/>
        </w:rPr>
      </w:pPr>
    </w:p>
    <w:p w:rsidR="006E2A6D" w:rsidRPr="00D2416E" w:rsidRDefault="006E2A6D" w:rsidP="00AB32CF">
      <w:pPr>
        <w:jc w:val="both"/>
        <w:rPr>
          <w:rFonts w:asciiTheme="minorHAnsi" w:eastAsia="Times New Roman" w:hAnsiTheme="minorHAnsi" w:cstheme="minorHAnsi"/>
        </w:rPr>
      </w:pPr>
      <w:r w:rsidRPr="00D2416E">
        <w:rPr>
          <w:rFonts w:asciiTheme="minorHAnsi" w:eastAsia="Times New Roman" w:hAnsiTheme="minorHAnsi" w:cstheme="minorHAnsi"/>
        </w:rPr>
        <w:t xml:space="preserve">Rashodi osnovnog obrazovanja ostvareni u izvještajnom razdoblju realizirani su u skladu sa planom. Ova vrsta rashoda u promatranom razdoblju u odnosu na prethodno izvještajno razdoblje realizirana je u većem postotku . Razlog  povećanja rashoda ovisan je o porastu cijena i inflaciji koja je narasla u odnosu na 2022.godini, te ostvarenju potrebe za povećanjem pojedinih rashoda zbog stvarne potrebe za njihovom realizacijom kao što su rashodi nastali za obnovu sportske dvorane i obnovu Područne škole Eugen Kumičić u </w:t>
      </w:r>
      <w:proofErr w:type="spellStart"/>
      <w:r w:rsidRPr="00D2416E">
        <w:rPr>
          <w:rFonts w:asciiTheme="minorHAnsi" w:eastAsia="Times New Roman" w:hAnsiTheme="minorHAnsi" w:cstheme="minorHAnsi"/>
        </w:rPr>
        <w:t>Mošćeničkoj</w:t>
      </w:r>
      <w:proofErr w:type="spellEnd"/>
      <w:r w:rsidRPr="00D2416E">
        <w:rPr>
          <w:rFonts w:asciiTheme="minorHAnsi" w:eastAsia="Times New Roman" w:hAnsiTheme="minorHAnsi" w:cstheme="minorHAnsi"/>
        </w:rPr>
        <w:t xml:space="preserve"> Dragi, porast osnovice za obračun plaće i drugih razloga koji su utjecali na povećanje ove funkcijske klasifikacije.</w:t>
      </w:r>
    </w:p>
    <w:p w:rsidR="006E2A6D" w:rsidRPr="00D2416E" w:rsidRDefault="006E2A6D" w:rsidP="00AB32CF">
      <w:pPr>
        <w:jc w:val="both"/>
        <w:rPr>
          <w:rFonts w:asciiTheme="minorHAnsi" w:eastAsia="Times New Roman" w:hAnsiTheme="minorHAnsi" w:cstheme="minorHAnsi"/>
        </w:rPr>
      </w:pPr>
    </w:p>
    <w:p w:rsidR="006E2A6D" w:rsidRPr="00D2416E" w:rsidRDefault="006E2A6D" w:rsidP="00AB32CF">
      <w:pPr>
        <w:jc w:val="both"/>
        <w:rPr>
          <w:rFonts w:asciiTheme="minorHAnsi" w:eastAsia="Times New Roman" w:hAnsiTheme="minorHAnsi" w:cstheme="minorHAnsi"/>
        </w:rPr>
      </w:pPr>
      <w:r w:rsidRPr="00D2416E">
        <w:rPr>
          <w:rFonts w:asciiTheme="minorHAnsi" w:eastAsia="Times New Roman" w:hAnsiTheme="minorHAnsi" w:cstheme="minorHAnsi"/>
        </w:rPr>
        <w:t>Kad govorimo o uslugama obrazovanja koje nisu drugdje svrstane u njih spadaju rashodi prijevoza, hrane, smještaja nam</w:t>
      </w:r>
      <w:r w:rsidR="00AE70A1">
        <w:rPr>
          <w:rFonts w:asciiTheme="minorHAnsi" w:eastAsia="Times New Roman" w:hAnsiTheme="minorHAnsi" w:cstheme="minorHAnsi"/>
        </w:rPr>
        <w:t>i</w:t>
      </w:r>
      <w:r w:rsidRPr="00D2416E">
        <w:rPr>
          <w:rFonts w:asciiTheme="minorHAnsi" w:eastAsia="Times New Roman" w:hAnsiTheme="minorHAnsi" w:cstheme="minorHAnsi"/>
        </w:rPr>
        <w:t>jenjenih učenicima škole.</w:t>
      </w:r>
      <w:r w:rsidR="0015044F" w:rsidRPr="00D2416E">
        <w:rPr>
          <w:rFonts w:asciiTheme="minorHAnsi" w:eastAsia="Times New Roman" w:hAnsiTheme="minorHAnsi" w:cstheme="minorHAnsi"/>
        </w:rPr>
        <w:t xml:space="preserve"> </w:t>
      </w:r>
      <w:r w:rsidRPr="00D2416E">
        <w:rPr>
          <w:rFonts w:asciiTheme="minorHAnsi" w:eastAsia="Times New Roman" w:hAnsiTheme="minorHAnsi" w:cstheme="minorHAnsi"/>
        </w:rPr>
        <w:t xml:space="preserve">Ovdje vidimo da su realizirani rashodi ostvareni u ovom izvještajnom razdoblju veći u odnosu na realizirane rashode prethodnog izvještajnog razdoblja na što utječe porast cijena, porast broja učenika koji koriste uslugu prehrane u Školi iz razloga što se ta usluga sada financira od strane nadležnog Ministarstva pa su se skoro svi učenici prijavili </w:t>
      </w:r>
      <w:r w:rsidR="005B25D9" w:rsidRPr="00D2416E">
        <w:rPr>
          <w:rFonts w:asciiTheme="minorHAnsi" w:eastAsia="Times New Roman" w:hAnsiTheme="minorHAnsi" w:cstheme="minorHAnsi"/>
        </w:rPr>
        <w:t>za korištenje te vrste usluge što je povećalo rashode. S druge strane u odnosu na planirano izvršenje ove vrste rashoda je manje u odnosu na plan iz razloga što je planiran veći rashod za prehranu učenika koji nije realiziran zbog izostanaka učenika za koje se ne radi školska marenda ako duže izostaju iz škole</w:t>
      </w:r>
      <w:r w:rsidR="00AE70A1">
        <w:rPr>
          <w:rFonts w:asciiTheme="minorHAnsi" w:eastAsia="Times New Roman" w:hAnsiTheme="minorHAnsi" w:cstheme="minorHAnsi"/>
        </w:rPr>
        <w:t>,</w:t>
      </w:r>
      <w:r w:rsidR="005B25D9" w:rsidRPr="00D2416E">
        <w:rPr>
          <w:rFonts w:asciiTheme="minorHAnsi" w:eastAsia="Times New Roman" w:hAnsiTheme="minorHAnsi" w:cstheme="minorHAnsi"/>
        </w:rPr>
        <w:t xml:space="preserve"> a u planu je evidentiran iznos kao da svi uzimaju školsku marendu.</w:t>
      </w:r>
    </w:p>
    <w:p w:rsidR="00D2416E" w:rsidRPr="00AB32CF" w:rsidRDefault="00D2416E" w:rsidP="00AB32CF">
      <w:pPr>
        <w:jc w:val="both"/>
        <w:rPr>
          <w:rFonts w:asciiTheme="minorHAnsi" w:eastAsia="Times New Roman" w:hAnsiTheme="minorHAnsi" w:cstheme="minorHAnsi"/>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501D4D" w:rsidRDefault="00501D4D" w:rsidP="00426C9E">
      <w:pPr>
        <w:jc w:val="both"/>
        <w:rPr>
          <w:rFonts w:eastAsia="Times New Roman" w:cs="Calibri"/>
          <w:b/>
          <w:sz w:val="24"/>
          <w:szCs w:val="24"/>
        </w:rPr>
      </w:pPr>
    </w:p>
    <w:p w:rsidR="00064C38" w:rsidRPr="00B52B26" w:rsidRDefault="000943F8" w:rsidP="00426C9E">
      <w:pPr>
        <w:jc w:val="both"/>
        <w:rPr>
          <w:rFonts w:eastAsia="Times New Roman" w:cs="Calibri"/>
          <w:sz w:val="26"/>
          <w:szCs w:val="26"/>
        </w:rPr>
      </w:pPr>
      <w:r w:rsidRPr="00B52B26">
        <w:rPr>
          <w:rFonts w:eastAsia="Times New Roman" w:cs="Calibri"/>
          <w:b/>
          <w:sz w:val="26"/>
          <w:szCs w:val="26"/>
        </w:rPr>
        <w:lastRenderedPageBreak/>
        <w:t>POSEBAN DIO</w:t>
      </w:r>
    </w:p>
    <w:p w:rsidR="00064C38" w:rsidRDefault="00064C38" w:rsidP="00426C9E">
      <w:pPr>
        <w:jc w:val="both"/>
        <w:rPr>
          <w:rFonts w:eastAsia="Times New Roman" w:cs="Calibri"/>
        </w:rPr>
      </w:pPr>
    </w:p>
    <w:p w:rsidR="00970E3A" w:rsidRDefault="00970E3A" w:rsidP="00426C9E">
      <w:pPr>
        <w:jc w:val="both"/>
        <w:rPr>
          <w:rFonts w:eastAsia="Times New Roman" w:cs="Calibri"/>
        </w:rPr>
      </w:pPr>
      <w:r>
        <w:rPr>
          <w:rFonts w:eastAsia="Times New Roman" w:cs="Calibri"/>
        </w:rPr>
        <w:t>Rashodi su u posebnom djelu raspoređeni prema programima na :</w:t>
      </w:r>
    </w:p>
    <w:p w:rsidR="0016515D" w:rsidRDefault="0016515D" w:rsidP="0048339E">
      <w:pPr>
        <w:pStyle w:val="Odlomakpopisa"/>
        <w:numPr>
          <w:ilvl w:val="0"/>
          <w:numId w:val="10"/>
        </w:numPr>
        <w:jc w:val="both"/>
        <w:rPr>
          <w:rFonts w:eastAsia="Times New Roman" w:cs="Calibri"/>
        </w:rPr>
      </w:pPr>
      <w:r>
        <w:rPr>
          <w:rFonts w:eastAsia="Times New Roman" w:cs="Calibri"/>
        </w:rPr>
        <w:t>Osnovnoškolsko obrazovanje</w:t>
      </w:r>
    </w:p>
    <w:p w:rsidR="0016515D" w:rsidRPr="0016515D" w:rsidRDefault="0016515D" w:rsidP="0016515D">
      <w:pPr>
        <w:pStyle w:val="Odlomakpopisa"/>
        <w:numPr>
          <w:ilvl w:val="1"/>
          <w:numId w:val="10"/>
        </w:numPr>
        <w:rPr>
          <w:rFonts w:eastAsia="Times New Roman" w:cs="Calibri"/>
        </w:rPr>
      </w:pPr>
      <w:r w:rsidRPr="0016515D">
        <w:rPr>
          <w:rFonts w:eastAsia="Times New Roman" w:cs="Calibri"/>
        </w:rPr>
        <w:t>Osiguranje uvjeta rada</w:t>
      </w:r>
    </w:p>
    <w:p w:rsidR="0016515D" w:rsidRPr="0016515D" w:rsidRDefault="0016515D" w:rsidP="0016515D">
      <w:pPr>
        <w:pStyle w:val="Odlomakpopisa"/>
        <w:numPr>
          <w:ilvl w:val="1"/>
          <w:numId w:val="10"/>
        </w:numPr>
        <w:rPr>
          <w:rFonts w:eastAsia="Times New Roman" w:cs="Calibri"/>
        </w:rPr>
      </w:pPr>
      <w:r w:rsidRPr="0016515D">
        <w:rPr>
          <w:rFonts w:eastAsia="Times New Roman" w:cs="Calibri"/>
        </w:rPr>
        <w:t>Nabava udžbenika za učenike OŠ</w:t>
      </w:r>
    </w:p>
    <w:p w:rsidR="0016515D" w:rsidRPr="0016515D" w:rsidRDefault="0016515D" w:rsidP="0016515D">
      <w:pPr>
        <w:pStyle w:val="Odlomakpopisa"/>
        <w:numPr>
          <w:ilvl w:val="1"/>
          <w:numId w:val="10"/>
        </w:numPr>
        <w:rPr>
          <w:rFonts w:eastAsia="Times New Roman" w:cs="Calibri"/>
        </w:rPr>
      </w:pPr>
      <w:r w:rsidRPr="0016515D">
        <w:rPr>
          <w:rFonts w:eastAsia="Times New Roman" w:cs="Calibri"/>
        </w:rPr>
        <w:t>Prehrana za učenike u osnovnim školama</w:t>
      </w:r>
    </w:p>
    <w:p w:rsidR="0016515D" w:rsidRDefault="0016515D" w:rsidP="0016515D">
      <w:pPr>
        <w:pStyle w:val="Odlomakpopisa"/>
        <w:jc w:val="both"/>
        <w:rPr>
          <w:rFonts w:eastAsia="Times New Roman" w:cs="Calibri"/>
        </w:rPr>
      </w:pPr>
    </w:p>
    <w:p w:rsidR="00970E3A" w:rsidRDefault="007365A2" w:rsidP="0048339E">
      <w:pPr>
        <w:pStyle w:val="Odlomakpopisa"/>
        <w:numPr>
          <w:ilvl w:val="0"/>
          <w:numId w:val="10"/>
        </w:numPr>
        <w:jc w:val="both"/>
        <w:rPr>
          <w:rFonts w:eastAsia="Times New Roman" w:cs="Calibri"/>
        </w:rPr>
      </w:pPr>
      <w:r>
        <w:rPr>
          <w:rFonts w:eastAsia="Times New Roman" w:cs="Calibri"/>
        </w:rPr>
        <w:t>Unapređenje kvalitete odgojno obrazovnog sustava</w:t>
      </w:r>
    </w:p>
    <w:p w:rsidR="007365A2" w:rsidRPr="007365A2" w:rsidRDefault="007365A2" w:rsidP="007365A2">
      <w:pPr>
        <w:pStyle w:val="Odlomakpopisa"/>
        <w:numPr>
          <w:ilvl w:val="1"/>
          <w:numId w:val="10"/>
        </w:numPr>
        <w:rPr>
          <w:rFonts w:eastAsia="Times New Roman" w:cs="Calibri"/>
        </w:rPr>
      </w:pPr>
      <w:r w:rsidRPr="007365A2">
        <w:rPr>
          <w:rFonts w:eastAsia="Times New Roman" w:cs="Calibri"/>
        </w:rPr>
        <w:t>Produženi boravak</w:t>
      </w:r>
    </w:p>
    <w:p w:rsidR="007365A2" w:rsidRPr="007365A2" w:rsidRDefault="007365A2" w:rsidP="007365A2">
      <w:pPr>
        <w:pStyle w:val="Odlomakpopisa"/>
        <w:numPr>
          <w:ilvl w:val="1"/>
          <w:numId w:val="10"/>
        </w:numPr>
        <w:rPr>
          <w:rFonts w:eastAsia="Times New Roman" w:cs="Calibri"/>
        </w:rPr>
      </w:pPr>
      <w:r w:rsidRPr="007365A2">
        <w:rPr>
          <w:rFonts w:eastAsia="Times New Roman" w:cs="Calibri"/>
        </w:rPr>
        <w:t>Sufinanciranje rada pomoćnika u nastavi</w:t>
      </w:r>
    </w:p>
    <w:p w:rsidR="007365A2" w:rsidRPr="007365A2" w:rsidRDefault="007365A2" w:rsidP="007365A2">
      <w:pPr>
        <w:pStyle w:val="Odlomakpopisa"/>
        <w:numPr>
          <w:ilvl w:val="1"/>
          <w:numId w:val="10"/>
        </w:numPr>
        <w:rPr>
          <w:rFonts w:eastAsia="Times New Roman" w:cs="Calibri"/>
        </w:rPr>
      </w:pPr>
      <w:r w:rsidRPr="007365A2">
        <w:rPr>
          <w:rFonts w:eastAsia="Times New Roman" w:cs="Calibri"/>
        </w:rPr>
        <w:t>Program školskog kurikuluma</w:t>
      </w:r>
    </w:p>
    <w:p w:rsidR="007365A2" w:rsidRDefault="007365A2" w:rsidP="007365A2">
      <w:pPr>
        <w:pStyle w:val="Odlomakpopisa"/>
        <w:numPr>
          <w:ilvl w:val="1"/>
          <w:numId w:val="10"/>
        </w:numPr>
        <w:jc w:val="both"/>
        <w:rPr>
          <w:rFonts w:eastAsia="Times New Roman" w:cs="Calibri"/>
        </w:rPr>
      </w:pPr>
      <w:r>
        <w:rPr>
          <w:rFonts w:eastAsia="Times New Roman" w:cs="Calibri"/>
        </w:rPr>
        <w:t>Županijska škola plivanja</w:t>
      </w:r>
    </w:p>
    <w:p w:rsidR="007365A2" w:rsidRPr="007365A2" w:rsidRDefault="007365A2" w:rsidP="007365A2">
      <w:pPr>
        <w:pStyle w:val="Odlomakpopisa"/>
        <w:numPr>
          <w:ilvl w:val="1"/>
          <w:numId w:val="10"/>
        </w:numPr>
        <w:rPr>
          <w:rFonts w:eastAsia="Times New Roman" w:cs="Calibri"/>
        </w:rPr>
      </w:pPr>
      <w:r w:rsidRPr="007365A2">
        <w:rPr>
          <w:rFonts w:eastAsia="Times New Roman" w:cs="Calibri"/>
        </w:rPr>
        <w:t>Osiguranje besplatnih zaliha menstrualnih potrepština</w:t>
      </w:r>
    </w:p>
    <w:p w:rsidR="007365A2" w:rsidRDefault="007365A2" w:rsidP="007365A2">
      <w:pPr>
        <w:pStyle w:val="Odlomakpopisa"/>
        <w:ind w:left="1440"/>
        <w:jc w:val="both"/>
        <w:rPr>
          <w:rFonts w:eastAsia="Times New Roman" w:cs="Calibri"/>
        </w:rPr>
      </w:pPr>
    </w:p>
    <w:p w:rsidR="0016515D" w:rsidRDefault="007365A2" w:rsidP="0016515D">
      <w:pPr>
        <w:pStyle w:val="Odlomakpopisa"/>
        <w:numPr>
          <w:ilvl w:val="0"/>
          <w:numId w:val="10"/>
        </w:numPr>
        <w:jc w:val="both"/>
        <w:rPr>
          <w:rFonts w:eastAsia="Times New Roman" w:cs="Calibri"/>
        </w:rPr>
      </w:pPr>
      <w:r>
        <w:rPr>
          <w:rFonts w:eastAsia="Times New Roman" w:cs="Calibri"/>
        </w:rPr>
        <w:t>Obilježavanje postignuća učenika i nastavnika</w:t>
      </w:r>
    </w:p>
    <w:p w:rsidR="007365A2" w:rsidRPr="007365A2" w:rsidRDefault="007365A2" w:rsidP="007365A2">
      <w:pPr>
        <w:pStyle w:val="Odlomakpopisa"/>
        <w:numPr>
          <w:ilvl w:val="1"/>
          <w:numId w:val="10"/>
        </w:numPr>
        <w:rPr>
          <w:rFonts w:eastAsia="Times New Roman" w:cs="Calibri"/>
        </w:rPr>
      </w:pPr>
      <w:r w:rsidRPr="007365A2">
        <w:rPr>
          <w:rFonts w:eastAsia="Times New Roman" w:cs="Calibri"/>
        </w:rPr>
        <w:t>Natjecanja i smotre</w:t>
      </w:r>
    </w:p>
    <w:p w:rsidR="007365A2" w:rsidRDefault="007365A2" w:rsidP="007365A2">
      <w:pPr>
        <w:pStyle w:val="Odlomakpopisa"/>
        <w:ind w:left="1440"/>
        <w:jc w:val="both"/>
        <w:rPr>
          <w:rFonts w:eastAsia="Times New Roman" w:cs="Calibri"/>
        </w:rPr>
      </w:pPr>
    </w:p>
    <w:p w:rsidR="0016515D" w:rsidRDefault="007365A2" w:rsidP="0016515D">
      <w:pPr>
        <w:pStyle w:val="Odlomakpopisa"/>
        <w:numPr>
          <w:ilvl w:val="0"/>
          <w:numId w:val="10"/>
        </w:numPr>
        <w:jc w:val="both"/>
        <w:rPr>
          <w:rFonts w:eastAsia="Times New Roman" w:cs="Calibri"/>
        </w:rPr>
      </w:pPr>
      <w:r>
        <w:rPr>
          <w:rFonts w:eastAsia="Times New Roman" w:cs="Calibri"/>
        </w:rPr>
        <w:t>Kapitalna ulaganja u odgojno obrazovnu infrastrukturu</w:t>
      </w:r>
    </w:p>
    <w:p w:rsidR="007365A2" w:rsidRDefault="007365A2" w:rsidP="007365A2">
      <w:pPr>
        <w:pStyle w:val="Odlomakpopisa"/>
        <w:numPr>
          <w:ilvl w:val="1"/>
          <w:numId w:val="10"/>
        </w:numPr>
        <w:jc w:val="both"/>
        <w:rPr>
          <w:rFonts w:eastAsia="Times New Roman" w:cs="Calibri"/>
        </w:rPr>
      </w:pPr>
      <w:r>
        <w:rPr>
          <w:rFonts w:eastAsia="Times New Roman" w:cs="Calibri"/>
        </w:rPr>
        <w:t>Opremanje ustanova školstva</w:t>
      </w:r>
    </w:p>
    <w:p w:rsidR="007365A2" w:rsidRPr="000B3DC8" w:rsidRDefault="007365A2" w:rsidP="007365A2">
      <w:pPr>
        <w:pStyle w:val="Odlomakpopisa"/>
        <w:ind w:left="1440"/>
        <w:jc w:val="both"/>
        <w:rPr>
          <w:rFonts w:eastAsia="Times New Roman" w:cs="Calibri"/>
        </w:rPr>
      </w:pPr>
    </w:p>
    <w:p w:rsidR="008A7BC0" w:rsidRDefault="008A7BC0" w:rsidP="00426C9E">
      <w:pPr>
        <w:jc w:val="both"/>
        <w:rPr>
          <w:rFonts w:eastAsia="Times New Roman" w:cs="Calibri"/>
        </w:rPr>
      </w:pPr>
    </w:p>
    <w:p w:rsidR="0048339E" w:rsidRDefault="0048339E" w:rsidP="00426C9E">
      <w:pPr>
        <w:jc w:val="both"/>
        <w:rPr>
          <w:rFonts w:eastAsia="Times New Roman" w:cs="Calibri"/>
        </w:rPr>
      </w:pPr>
      <w:r>
        <w:rPr>
          <w:rFonts w:eastAsia="Times New Roman" w:cs="Calibri"/>
        </w:rPr>
        <w:t>Unutar programa rashodi su  razdijeljeni prema  izvorima financiranja i ekonomskoj klasifikacijom.</w:t>
      </w:r>
    </w:p>
    <w:p w:rsidR="007365A2" w:rsidRDefault="007365A2" w:rsidP="00426C9E">
      <w:pPr>
        <w:jc w:val="both"/>
        <w:rPr>
          <w:rFonts w:eastAsia="Times New Roman" w:cs="Calibri"/>
        </w:rPr>
      </w:pPr>
    </w:p>
    <w:p w:rsidR="00C13533" w:rsidRPr="00B52B26" w:rsidRDefault="00C13533" w:rsidP="00426C9E">
      <w:pPr>
        <w:jc w:val="both"/>
        <w:rPr>
          <w:rFonts w:eastAsia="Times New Roman" w:cs="Calibri"/>
          <w:b/>
          <w:sz w:val="24"/>
          <w:szCs w:val="24"/>
        </w:rPr>
      </w:pPr>
      <w:r w:rsidRPr="00B52B26">
        <w:rPr>
          <w:rFonts w:eastAsia="Times New Roman" w:cs="Calibri"/>
          <w:b/>
          <w:sz w:val="24"/>
          <w:szCs w:val="24"/>
        </w:rPr>
        <w:t>1.</w:t>
      </w:r>
      <w:r w:rsidR="00685AB9">
        <w:rPr>
          <w:rFonts w:eastAsia="Times New Roman" w:cs="Calibri"/>
          <w:b/>
          <w:sz w:val="24"/>
          <w:szCs w:val="24"/>
        </w:rPr>
        <w:t xml:space="preserve">PROGRAM </w:t>
      </w:r>
      <w:r w:rsidR="007365A2" w:rsidRPr="00B52B26">
        <w:rPr>
          <w:rFonts w:eastAsia="Times New Roman" w:cs="Calibri"/>
          <w:b/>
          <w:sz w:val="24"/>
          <w:szCs w:val="24"/>
        </w:rPr>
        <w:t>OSNOVNOŠKOLSKO OBRAZOVANJE</w:t>
      </w:r>
    </w:p>
    <w:p w:rsidR="00C13533" w:rsidRDefault="00C13533" w:rsidP="00426C9E">
      <w:pPr>
        <w:jc w:val="both"/>
        <w:rPr>
          <w:rFonts w:eastAsia="Times New Roman" w:cs="Calibri"/>
        </w:rPr>
      </w:pPr>
    </w:p>
    <w:p w:rsidR="007365A2" w:rsidRDefault="007365A2" w:rsidP="00426C9E">
      <w:pPr>
        <w:jc w:val="both"/>
        <w:rPr>
          <w:rFonts w:eastAsia="Times New Roman" w:cs="Calibri"/>
        </w:rPr>
      </w:pPr>
      <w:r>
        <w:rPr>
          <w:rFonts w:eastAsia="Times New Roman" w:cs="Calibri"/>
        </w:rPr>
        <w:t>Osnovnoškolsko obrazovanje program je koji se sastoji od slijedećih aktivnosti:</w:t>
      </w:r>
    </w:p>
    <w:p w:rsidR="007365A2" w:rsidRPr="0016515D" w:rsidRDefault="007365A2" w:rsidP="007365A2">
      <w:pPr>
        <w:pStyle w:val="Odlomakpopisa"/>
        <w:numPr>
          <w:ilvl w:val="0"/>
          <w:numId w:val="29"/>
        </w:numPr>
        <w:rPr>
          <w:rFonts w:eastAsia="Times New Roman" w:cs="Calibri"/>
        </w:rPr>
      </w:pPr>
      <w:r w:rsidRPr="0016515D">
        <w:rPr>
          <w:rFonts w:eastAsia="Times New Roman" w:cs="Calibri"/>
        </w:rPr>
        <w:t>Osiguranje uvjeta rada</w:t>
      </w:r>
    </w:p>
    <w:p w:rsidR="007365A2" w:rsidRPr="0016515D" w:rsidRDefault="007365A2" w:rsidP="007365A2">
      <w:pPr>
        <w:pStyle w:val="Odlomakpopisa"/>
        <w:numPr>
          <w:ilvl w:val="0"/>
          <w:numId w:val="29"/>
        </w:numPr>
        <w:rPr>
          <w:rFonts w:eastAsia="Times New Roman" w:cs="Calibri"/>
        </w:rPr>
      </w:pPr>
      <w:r w:rsidRPr="0016515D">
        <w:rPr>
          <w:rFonts w:eastAsia="Times New Roman" w:cs="Calibri"/>
        </w:rPr>
        <w:t>Nabava udžbenika za učenike OŠ</w:t>
      </w:r>
    </w:p>
    <w:p w:rsidR="007365A2" w:rsidRPr="0016515D" w:rsidRDefault="007365A2" w:rsidP="007365A2">
      <w:pPr>
        <w:pStyle w:val="Odlomakpopisa"/>
        <w:numPr>
          <w:ilvl w:val="0"/>
          <w:numId w:val="29"/>
        </w:numPr>
        <w:rPr>
          <w:rFonts w:eastAsia="Times New Roman" w:cs="Calibri"/>
        </w:rPr>
      </w:pPr>
      <w:r w:rsidRPr="0016515D">
        <w:rPr>
          <w:rFonts w:eastAsia="Times New Roman" w:cs="Calibri"/>
        </w:rPr>
        <w:t>Prehrana za učenike u osnovnim školama</w:t>
      </w:r>
    </w:p>
    <w:p w:rsidR="007365A2" w:rsidRDefault="007365A2" w:rsidP="00426C9E">
      <w:pPr>
        <w:jc w:val="both"/>
        <w:rPr>
          <w:rFonts w:eastAsia="Times New Roman" w:cs="Calibri"/>
        </w:rPr>
      </w:pPr>
    </w:p>
    <w:p w:rsidR="007365A2" w:rsidRDefault="0015044F" w:rsidP="00426C9E">
      <w:pPr>
        <w:jc w:val="both"/>
        <w:rPr>
          <w:rFonts w:eastAsia="Times New Roman" w:cs="Calibri"/>
        </w:rPr>
      </w:pPr>
      <w:r>
        <w:rPr>
          <w:rFonts w:eastAsia="Times New Roman" w:cs="Calibri"/>
        </w:rPr>
        <w:t>OSIGURANJE UVJETA RADA:</w:t>
      </w:r>
    </w:p>
    <w:p w:rsidR="007365A2" w:rsidRDefault="007365A2" w:rsidP="00426C9E">
      <w:pPr>
        <w:jc w:val="both"/>
        <w:rPr>
          <w:rFonts w:eastAsia="Times New Roman" w:cs="Calibri"/>
        </w:rPr>
      </w:pPr>
      <w:r>
        <w:rPr>
          <w:rFonts w:eastAsia="Times New Roman" w:cs="Calibri"/>
        </w:rPr>
        <w:t xml:space="preserve"> </w:t>
      </w:r>
      <w:r w:rsidR="0098516D">
        <w:rPr>
          <w:rFonts w:eastAsia="Times New Roman" w:cs="Calibri"/>
        </w:rPr>
        <w:t xml:space="preserve">Osiguranje uvjeta rada financirano je iz Izvora Vlastitih prihoda, </w:t>
      </w:r>
      <w:r>
        <w:rPr>
          <w:rFonts w:eastAsia="Times New Roman" w:cs="Calibri"/>
        </w:rPr>
        <w:t xml:space="preserve">Vlastitih prihoda-prenesenih, </w:t>
      </w:r>
      <w:r w:rsidR="0098516D">
        <w:rPr>
          <w:rFonts w:eastAsia="Times New Roman" w:cs="Calibri"/>
        </w:rPr>
        <w:t>Prihoda za posebne namjene,</w:t>
      </w:r>
      <w:r w:rsidRPr="007365A2">
        <w:rPr>
          <w:rFonts w:eastAsia="Times New Roman" w:cs="Calibri"/>
        </w:rPr>
        <w:t xml:space="preserve"> </w:t>
      </w:r>
      <w:r>
        <w:rPr>
          <w:rFonts w:eastAsia="Times New Roman" w:cs="Calibri"/>
        </w:rPr>
        <w:t>Prihoda za posebne namjene-preneseni višak,</w:t>
      </w:r>
      <w:r w:rsidR="0024651C" w:rsidRPr="0024651C">
        <w:rPr>
          <w:rFonts w:eastAsia="Times New Roman" w:cs="Calibri"/>
        </w:rPr>
        <w:t xml:space="preserve"> </w:t>
      </w:r>
      <w:r w:rsidR="0024651C">
        <w:rPr>
          <w:rFonts w:eastAsia="Times New Roman" w:cs="Calibri"/>
        </w:rPr>
        <w:t xml:space="preserve">Prihoda </w:t>
      </w:r>
      <w:r>
        <w:rPr>
          <w:rFonts w:eastAsia="Times New Roman" w:cs="Calibri"/>
        </w:rPr>
        <w:t>za decentralizirane funkcije</w:t>
      </w:r>
      <w:r w:rsidR="0024651C">
        <w:rPr>
          <w:rFonts w:eastAsia="Times New Roman" w:cs="Calibri"/>
        </w:rPr>
        <w:t>,</w:t>
      </w:r>
      <w:r w:rsidR="00C13533">
        <w:rPr>
          <w:rFonts w:eastAsia="Times New Roman" w:cs="Calibri"/>
        </w:rPr>
        <w:t xml:space="preserve"> Pomoći, Pomoći-preneseni višak, </w:t>
      </w:r>
      <w:r>
        <w:rPr>
          <w:rFonts w:eastAsia="Times New Roman" w:cs="Calibri"/>
        </w:rPr>
        <w:t xml:space="preserve">Donacije, Prihoda od prodaje ili zamjene nefinancijske imovine i naknade šteta s naslova osiguranja, </w:t>
      </w:r>
      <w:r w:rsidR="004F73ED">
        <w:rPr>
          <w:rFonts w:eastAsia="Times New Roman" w:cs="Calibri"/>
        </w:rPr>
        <w:t xml:space="preserve">te </w:t>
      </w:r>
      <w:r w:rsidR="00C13533">
        <w:rPr>
          <w:rFonts w:eastAsia="Times New Roman" w:cs="Calibri"/>
        </w:rPr>
        <w:t>Prihoda od prodaje ili zamjene nefinancijske imovine i naknade šteta s naslova osiguranja</w:t>
      </w:r>
      <w:r>
        <w:rPr>
          <w:rFonts w:eastAsia="Times New Roman" w:cs="Calibri"/>
        </w:rPr>
        <w:t>-višak preneseni</w:t>
      </w:r>
      <w:r w:rsidR="00C13533">
        <w:rPr>
          <w:rFonts w:eastAsia="Times New Roman" w:cs="Calibri"/>
        </w:rPr>
        <w:t xml:space="preserve">. </w:t>
      </w:r>
    </w:p>
    <w:p w:rsidR="00A41281" w:rsidRDefault="00A41281" w:rsidP="00426C9E">
      <w:pPr>
        <w:jc w:val="both"/>
        <w:rPr>
          <w:rFonts w:eastAsia="Times New Roman" w:cs="Calibri"/>
        </w:rPr>
      </w:pPr>
    </w:p>
    <w:p w:rsidR="00DB0B58" w:rsidRDefault="00C13533" w:rsidP="00426C9E">
      <w:pPr>
        <w:jc w:val="both"/>
        <w:rPr>
          <w:rFonts w:eastAsia="Times New Roman" w:cs="Calibri"/>
        </w:rPr>
      </w:pPr>
      <w:r>
        <w:rPr>
          <w:rFonts w:eastAsia="Times New Roman" w:cs="Calibri"/>
        </w:rPr>
        <w:t>Iz vlastitih prihoda ova vrsta programa financirana je u skladu sa Financijskim pla</w:t>
      </w:r>
      <w:r w:rsidR="00A41281">
        <w:rPr>
          <w:rFonts w:eastAsia="Times New Roman" w:cs="Calibri"/>
        </w:rPr>
        <w:t xml:space="preserve">nom, nema probijanja plana, osim u djelu realizacije financijskih rashoda gdje su planirani veći rashodi za zatezne kamate koji nisu realizirani u toj mjeri zbog podmirenja obaveza u zakonskom roku. Kad uspoređujemo ostvarene rashode u odnosu na realizirane  svi rashodi realizirani su u većem iznosu od realiziranih rashoda prethodne godine. </w:t>
      </w:r>
    </w:p>
    <w:p w:rsidR="0048339E" w:rsidRDefault="00DB0B58" w:rsidP="00426C9E">
      <w:pPr>
        <w:jc w:val="both"/>
        <w:rPr>
          <w:rFonts w:eastAsia="Times New Roman" w:cs="Calibri"/>
        </w:rPr>
      </w:pPr>
      <w:r>
        <w:rPr>
          <w:rFonts w:eastAsia="Times New Roman" w:cs="Calibri"/>
        </w:rPr>
        <w:t xml:space="preserve">Uspoređujući ostvarenje izvještajnog razdoblja sa izvještajnim razdobljem prošle godine vidimo da </w:t>
      </w:r>
      <w:r w:rsidR="00135768">
        <w:rPr>
          <w:rFonts w:eastAsia="Times New Roman" w:cs="Calibri"/>
        </w:rPr>
        <w:t xml:space="preserve"> su </w:t>
      </w:r>
      <w:r>
        <w:rPr>
          <w:rFonts w:eastAsia="Times New Roman" w:cs="Calibri"/>
        </w:rPr>
        <w:t>rashodi za najam opreme uvećani odnosno nismo ih imali prošle godine jer su tada bili financirani iz drugog izvora financiranja, također u prošloj godini nismo imali realizaciju procijene nekretnine koju smo zbog ostvarene potrebe imali u ovom izvještajnom razdoblju. Puno je veći i rashod za zatezne kamate zbog dužeg vremenskog perioda provedbe Zahtijeva za plaćanje</w:t>
      </w:r>
      <w:r w:rsidR="00FA262E">
        <w:rPr>
          <w:rFonts w:eastAsia="Times New Roman" w:cs="Calibri"/>
        </w:rPr>
        <w:t xml:space="preserve"> u prethodnoj godini u </w:t>
      </w:r>
      <w:r w:rsidR="00FA262E">
        <w:rPr>
          <w:rFonts w:eastAsia="Times New Roman" w:cs="Calibri"/>
        </w:rPr>
        <w:lastRenderedPageBreak/>
        <w:t>odnosu na ostvareno u ovom izvještajnom razdoblju</w:t>
      </w:r>
      <w:r>
        <w:rPr>
          <w:rFonts w:eastAsia="Times New Roman" w:cs="Calibri"/>
        </w:rPr>
        <w:t>.</w:t>
      </w:r>
      <w:r w:rsidR="004F73ED">
        <w:rPr>
          <w:rFonts w:eastAsia="Times New Roman" w:cs="Calibri"/>
        </w:rPr>
        <w:t xml:space="preserve"> </w:t>
      </w:r>
      <w:r w:rsidR="00A41281">
        <w:rPr>
          <w:rFonts w:eastAsia="Times New Roman" w:cs="Calibri"/>
        </w:rPr>
        <w:t>Zbog obnove PŠ Eugen Kumičić i svečanog otvaranja također smo imali veće troškove reprezentacije u odnosu na prethodnu godinu. Rashodi za službena putovanja puno su veći u odnosu na prethodno razdoblje jer su se od tuda financirali troškovi službenog puta odlaska učenika u Njemačku i Austriju</w:t>
      </w:r>
      <w:r w:rsidR="00FA262E">
        <w:rPr>
          <w:rFonts w:eastAsia="Times New Roman" w:cs="Calibri"/>
        </w:rPr>
        <w:t>, a prethodne godine financirani su iz drugih izvora financiranja</w:t>
      </w:r>
      <w:r w:rsidR="00A41281">
        <w:rPr>
          <w:rFonts w:eastAsia="Times New Roman" w:cs="Calibri"/>
        </w:rPr>
        <w:t>.</w:t>
      </w:r>
      <w:r w:rsidR="0037240B">
        <w:rPr>
          <w:rFonts w:eastAsia="Times New Roman" w:cs="Calibri"/>
        </w:rPr>
        <w:t xml:space="preserve"> Također su realizirani rashodi za materijal i dijelove za tekuće održavanje zbog postavljanja klima uređaja koje nismo imali u 2022.godini. U 2022.godini zato smo imali nagrade zaposlenicima čiji rashodi nisu realiziranu u 2023.godini te su rashodi za e</w:t>
      </w:r>
      <w:r w:rsidR="00FA262E">
        <w:rPr>
          <w:rFonts w:eastAsia="Times New Roman" w:cs="Calibri"/>
        </w:rPr>
        <w:t>nergiju (benzin za kosilicu ) bili</w:t>
      </w:r>
      <w:r w:rsidR="0037240B">
        <w:rPr>
          <w:rFonts w:eastAsia="Times New Roman" w:cs="Calibri"/>
        </w:rPr>
        <w:t xml:space="preserve"> puno veći u 2022.godini nego 2023. jer se za to ukazala potreba.</w:t>
      </w:r>
    </w:p>
    <w:p w:rsidR="0037240B" w:rsidRDefault="0037240B" w:rsidP="00426C9E">
      <w:pPr>
        <w:jc w:val="both"/>
        <w:rPr>
          <w:rFonts w:eastAsia="Times New Roman" w:cs="Calibri"/>
        </w:rPr>
      </w:pPr>
    </w:p>
    <w:p w:rsidR="00A41281" w:rsidRDefault="0037240B" w:rsidP="00426C9E">
      <w:pPr>
        <w:jc w:val="both"/>
        <w:rPr>
          <w:rFonts w:eastAsia="Times New Roman" w:cs="Calibri"/>
        </w:rPr>
      </w:pPr>
      <w:r>
        <w:rPr>
          <w:rFonts w:eastAsia="Times New Roman" w:cs="Calibri"/>
        </w:rPr>
        <w:t xml:space="preserve">Vlastiti prihodi preneseni višak realizirani su u skladu </w:t>
      </w:r>
      <w:r w:rsidR="008E0500">
        <w:rPr>
          <w:rFonts w:eastAsia="Times New Roman" w:cs="Calibri"/>
        </w:rPr>
        <w:t xml:space="preserve">sa planom, a ovu vrstu rashoda </w:t>
      </w:r>
      <w:r>
        <w:rPr>
          <w:rFonts w:eastAsia="Times New Roman" w:cs="Calibri"/>
        </w:rPr>
        <w:t>i izvora financiranja nismo imali u 2022.godini.</w:t>
      </w:r>
    </w:p>
    <w:p w:rsidR="00A41281" w:rsidRDefault="00A41281" w:rsidP="00426C9E">
      <w:pPr>
        <w:jc w:val="both"/>
        <w:rPr>
          <w:rFonts w:eastAsia="Times New Roman" w:cs="Calibri"/>
        </w:rPr>
      </w:pPr>
    </w:p>
    <w:p w:rsidR="002950BC" w:rsidRDefault="00096598" w:rsidP="00096598">
      <w:pPr>
        <w:jc w:val="both"/>
        <w:rPr>
          <w:rFonts w:eastAsia="Times New Roman" w:cs="Calibri"/>
        </w:rPr>
      </w:pPr>
      <w:r>
        <w:rPr>
          <w:rFonts w:eastAsia="Times New Roman" w:cs="Calibri"/>
        </w:rPr>
        <w:t>Kod izvora financiranja Prihodi za posebne namjene ras</w:t>
      </w:r>
      <w:r w:rsidR="004F73ED">
        <w:rPr>
          <w:rFonts w:eastAsia="Times New Roman" w:cs="Calibri"/>
        </w:rPr>
        <w:t xml:space="preserve">hodi su realizirani </w:t>
      </w:r>
      <w:r w:rsidR="00FA262E">
        <w:rPr>
          <w:rFonts w:eastAsia="Times New Roman" w:cs="Calibri"/>
        </w:rPr>
        <w:t>u manjem iznosu nego što je planirano. Rashodi se odnose na prehranu učenika koju financira JLS u ime roditelja kao razliku u cijeni koštanja učeničke marende kako bi se zadržala kvaliteta i kvantiteta pružene usluge nakon donošenja Odluke od strane MZO da sufinancira prehranu učenika. Iz ovih sredstava podmiruju se rashodi za materijal za čišćenje i higijenu, namirnice, zdravstvene usluge, sitan inventar i ostalo potrebno za normalno funkcioniranje školske kuhinje. Plan nije realiziran u cijelosti jer se nije ostvarila potreba za tim, već su rashodi realizirani u onoj mjeri koja je bila potrebna za kvalitetno pružanje ove vrste usluge.</w:t>
      </w:r>
      <w:r w:rsidR="00A249C6">
        <w:rPr>
          <w:rFonts w:eastAsia="Times New Roman" w:cs="Calibri"/>
        </w:rPr>
        <w:t xml:space="preserve"> </w:t>
      </w:r>
      <w:r w:rsidR="002950BC">
        <w:rPr>
          <w:rFonts w:eastAsia="Times New Roman" w:cs="Calibri"/>
        </w:rPr>
        <w:t>Razlika u realiziranom prethodne godine i ostvarenom u ovom izvještajnom razdoblju je slijedeća . Zbog odluke MZO o financiranju prehrane učenika u 2023.g. prom</w:t>
      </w:r>
      <w:r w:rsidR="00A249C6">
        <w:rPr>
          <w:rFonts w:eastAsia="Times New Roman" w:cs="Calibri"/>
        </w:rPr>
        <w:t>i</w:t>
      </w:r>
      <w:r w:rsidR="002950BC">
        <w:rPr>
          <w:rFonts w:eastAsia="Times New Roman" w:cs="Calibri"/>
        </w:rPr>
        <w:t>jenio se izvor financiranja namirnica za izradu školske marende pa je u 2023.godini puno manje rashoda financirano iz ovog izvora financiranja, puno više rashoda ostvareno je za materijal i sredstva za čišćenje i higijenu nego što je to bilo prethodne godine  kada su se ti troškovi financirali iz drugih izvora financiranja, također smo u 2023.godini nabavili puno više sitnog inventara zbog ostvarene potrebe u kuhinji u odnosu na prethodnu godinu.</w:t>
      </w:r>
      <w:r w:rsidR="00A249C6">
        <w:rPr>
          <w:rFonts w:eastAsia="Times New Roman" w:cs="Calibri"/>
        </w:rPr>
        <w:t xml:space="preserve"> </w:t>
      </w:r>
      <w:r w:rsidR="008E0500">
        <w:rPr>
          <w:rFonts w:eastAsia="Times New Roman" w:cs="Calibri"/>
        </w:rPr>
        <w:t>U</w:t>
      </w:r>
      <w:r w:rsidR="002950BC">
        <w:rPr>
          <w:rFonts w:eastAsia="Times New Roman" w:cs="Calibri"/>
        </w:rPr>
        <w:t xml:space="preserve"> 2023.godini ostvaren je rashod za slanje ovrhe kojeg nismo imali u 2022.godini.</w:t>
      </w:r>
    </w:p>
    <w:p w:rsidR="002950BC" w:rsidRDefault="002950BC" w:rsidP="00096598">
      <w:pPr>
        <w:jc w:val="both"/>
        <w:rPr>
          <w:rFonts w:eastAsia="Times New Roman" w:cs="Calibri"/>
        </w:rPr>
      </w:pPr>
    </w:p>
    <w:p w:rsidR="00FA262E" w:rsidRDefault="002950BC" w:rsidP="00096598">
      <w:pPr>
        <w:jc w:val="both"/>
        <w:rPr>
          <w:rFonts w:eastAsia="Times New Roman" w:cs="Calibri"/>
        </w:rPr>
      </w:pPr>
      <w:r>
        <w:rPr>
          <w:rFonts w:eastAsia="Times New Roman" w:cs="Calibri"/>
        </w:rPr>
        <w:t>Kod izvora financiranja decentralizirane funkcije rashodi su realizirani u skladu sa financijskim planom</w:t>
      </w:r>
      <w:r w:rsidR="00A249C6">
        <w:rPr>
          <w:rFonts w:eastAsia="Times New Roman" w:cs="Calibri"/>
        </w:rPr>
        <w:t xml:space="preserve"> odnosno realizirani su u nešto manjem obujmu</w:t>
      </w:r>
      <w:r w:rsidR="00940CD2">
        <w:rPr>
          <w:rFonts w:eastAsia="Times New Roman" w:cs="Calibri"/>
        </w:rPr>
        <w:t>,</w:t>
      </w:r>
      <w:r w:rsidR="00A249C6">
        <w:rPr>
          <w:rFonts w:eastAsia="Times New Roman" w:cs="Calibri"/>
        </w:rPr>
        <w:t xml:space="preserve"> ali u okvirima dopuštenih odstupanja</w:t>
      </w:r>
      <w:r>
        <w:rPr>
          <w:rFonts w:eastAsia="Times New Roman" w:cs="Calibri"/>
        </w:rPr>
        <w:t xml:space="preserve">. </w:t>
      </w:r>
      <w:r w:rsidR="00A249C6">
        <w:rPr>
          <w:rFonts w:eastAsia="Times New Roman" w:cs="Calibri"/>
        </w:rPr>
        <w:t xml:space="preserve">Razlog tome nalazi se u tome što se </w:t>
      </w:r>
      <w:r>
        <w:rPr>
          <w:rFonts w:eastAsia="Times New Roman" w:cs="Calibri"/>
        </w:rPr>
        <w:t xml:space="preserve"> rashod</w:t>
      </w:r>
      <w:r w:rsidR="00A249C6">
        <w:rPr>
          <w:rFonts w:eastAsia="Times New Roman" w:cs="Calibri"/>
        </w:rPr>
        <w:t>i</w:t>
      </w:r>
      <w:r>
        <w:rPr>
          <w:rFonts w:eastAsia="Times New Roman" w:cs="Calibri"/>
        </w:rPr>
        <w:t xml:space="preserve"> za prijevoz učenika</w:t>
      </w:r>
      <w:r w:rsidR="00A249C6">
        <w:rPr>
          <w:rFonts w:eastAsia="Times New Roman" w:cs="Calibri"/>
        </w:rPr>
        <w:t xml:space="preserve"> i rashodi za premije osiguranja</w:t>
      </w:r>
      <w:r>
        <w:rPr>
          <w:rFonts w:eastAsia="Times New Roman" w:cs="Calibri"/>
        </w:rPr>
        <w:t xml:space="preserve">  evidentira</w:t>
      </w:r>
      <w:r w:rsidR="00A249C6">
        <w:rPr>
          <w:rFonts w:eastAsia="Times New Roman" w:cs="Calibri"/>
        </w:rPr>
        <w:t>ju</w:t>
      </w:r>
      <w:r>
        <w:rPr>
          <w:rFonts w:eastAsia="Times New Roman" w:cs="Calibri"/>
        </w:rPr>
        <w:t xml:space="preserve"> u financijskom planu , a njihova realizacija se evidentira u poslovnim knjigama </w:t>
      </w:r>
      <w:r w:rsidR="00A249C6">
        <w:rPr>
          <w:rFonts w:eastAsia="Times New Roman" w:cs="Calibri"/>
        </w:rPr>
        <w:t>O</w:t>
      </w:r>
      <w:r>
        <w:rPr>
          <w:rFonts w:eastAsia="Times New Roman" w:cs="Calibri"/>
        </w:rPr>
        <w:t>snivača. Ti rashodi  u</w:t>
      </w:r>
      <w:r w:rsidR="00A249C6">
        <w:rPr>
          <w:rFonts w:eastAsia="Times New Roman" w:cs="Calibri"/>
        </w:rPr>
        <w:t xml:space="preserve"> konsolidacijskim izvještajima O</w:t>
      </w:r>
      <w:r>
        <w:rPr>
          <w:rFonts w:eastAsia="Times New Roman" w:cs="Calibri"/>
        </w:rPr>
        <w:t>snivača prikazuju odnos plana i re</w:t>
      </w:r>
      <w:r w:rsidR="00A249C6">
        <w:rPr>
          <w:rFonts w:eastAsia="Times New Roman" w:cs="Calibri"/>
        </w:rPr>
        <w:t>ali</w:t>
      </w:r>
      <w:r>
        <w:rPr>
          <w:rFonts w:eastAsia="Times New Roman" w:cs="Calibri"/>
        </w:rPr>
        <w:t>ziranih rashoda. Rashodi realizirani u 2023.godini usklađeni su sa stvarnim potrebama Škole te  pojedinačno na razini odjeljka imaju odstupanja</w:t>
      </w:r>
      <w:r w:rsidR="00A249C6">
        <w:rPr>
          <w:rFonts w:eastAsia="Times New Roman" w:cs="Calibri"/>
        </w:rPr>
        <w:t>,</w:t>
      </w:r>
      <w:r>
        <w:rPr>
          <w:rFonts w:eastAsia="Times New Roman" w:cs="Calibri"/>
        </w:rPr>
        <w:t xml:space="preserve"> ali na razini skupine su </w:t>
      </w:r>
      <w:r w:rsidR="00A249C6">
        <w:rPr>
          <w:rFonts w:eastAsia="Times New Roman" w:cs="Calibri"/>
        </w:rPr>
        <w:t>u skladu sa realiziranim prethodne godine.</w:t>
      </w:r>
      <w:r>
        <w:rPr>
          <w:rFonts w:eastAsia="Times New Roman" w:cs="Calibri"/>
        </w:rPr>
        <w:t xml:space="preserve"> </w:t>
      </w:r>
      <w:r w:rsidR="00FA262E">
        <w:rPr>
          <w:rFonts w:eastAsia="Times New Roman" w:cs="Calibri"/>
        </w:rPr>
        <w:t xml:space="preserve"> </w:t>
      </w:r>
    </w:p>
    <w:p w:rsidR="008F5B49" w:rsidRDefault="008F5B49" w:rsidP="00096598">
      <w:pPr>
        <w:jc w:val="both"/>
        <w:rPr>
          <w:rFonts w:eastAsia="Times New Roman" w:cs="Calibri"/>
        </w:rPr>
      </w:pPr>
    </w:p>
    <w:p w:rsidR="008A0A3C" w:rsidRDefault="008A0A3C" w:rsidP="00096598">
      <w:pPr>
        <w:jc w:val="both"/>
        <w:rPr>
          <w:rFonts w:eastAsia="Times New Roman" w:cs="Calibri"/>
        </w:rPr>
      </w:pPr>
      <w:r>
        <w:rPr>
          <w:rFonts w:eastAsia="Times New Roman" w:cs="Calibri"/>
        </w:rPr>
        <w:t>Kod izvora financiranja Prihodi za posebne namjene  odnosi se na višak prihoda poslovanja u 2022.godini. Realizaciju ovog izvora nismo imali u 2022.godini, ali u 2023.godini realizacija je u potpunosti usklađena sa financijskim planom.</w:t>
      </w:r>
    </w:p>
    <w:p w:rsidR="004E240A" w:rsidRPr="008F3F6A" w:rsidRDefault="004E240A" w:rsidP="00096598">
      <w:pPr>
        <w:jc w:val="both"/>
        <w:rPr>
          <w:rFonts w:asciiTheme="minorHAnsi" w:eastAsia="Times New Roman" w:hAnsiTheme="minorHAnsi" w:cstheme="minorHAnsi"/>
          <w:sz w:val="24"/>
          <w:szCs w:val="24"/>
        </w:rPr>
      </w:pPr>
    </w:p>
    <w:p w:rsidR="007732E2" w:rsidRPr="00501D4D" w:rsidRDefault="00096598" w:rsidP="0015044F">
      <w:pPr>
        <w:jc w:val="both"/>
        <w:rPr>
          <w:rFonts w:asciiTheme="minorHAnsi" w:hAnsiTheme="minorHAnsi" w:cstheme="minorHAnsi"/>
        </w:rPr>
      </w:pPr>
      <w:r w:rsidRPr="00501D4D">
        <w:rPr>
          <w:rFonts w:asciiTheme="minorHAnsi" w:eastAsia="Times New Roman" w:hAnsiTheme="minorHAnsi" w:cstheme="minorHAnsi"/>
        </w:rPr>
        <w:t>Rashodi koji se financiraju iz izvora pomoći</w:t>
      </w:r>
      <w:r w:rsidR="00135768" w:rsidRPr="00501D4D">
        <w:rPr>
          <w:rFonts w:asciiTheme="minorHAnsi" w:eastAsia="Times New Roman" w:hAnsiTheme="minorHAnsi" w:cstheme="minorHAnsi"/>
        </w:rPr>
        <w:t>,</w:t>
      </w:r>
      <w:r w:rsidRPr="00501D4D">
        <w:rPr>
          <w:rFonts w:asciiTheme="minorHAnsi" w:eastAsia="Times New Roman" w:hAnsiTheme="minorHAnsi" w:cstheme="minorHAnsi"/>
        </w:rPr>
        <w:t xml:space="preserve"> a odnose se na rashode za zaposlene</w:t>
      </w:r>
      <w:r w:rsidR="005E19D7" w:rsidRPr="00501D4D">
        <w:rPr>
          <w:rFonts w:asciiTheme="minorHAnsi" w:eastAsia="Times New Roman" w:hAnsiTheme="minorHAnsi" w:cstheme="minorHAnsi"/>
        </w:rPr>
        <w:t>, te rashode financirane od strane JLS za osiguranje uvjeta rada</w:t>
      </w:r>
      <w:r w:rsidR="008F5B49" w:rsidRPr="00501D4D">
        <w:rPr>
          <w:rFonts w:asciiTheme="minorHAnsi" w:eastAsia="Times New Roman" w:hAnsiTheme="minorHAnsi" w:cstheme="minorHAnsi"/>
        </w:rPr>
        <w:t>, prijevoz učenika na punkt,</w:t>
      </w:r>
      <w:r w:rsidR="008F5B49" w:rsidRPr="00501D4D">
        <w:rPr>
          <w:rFonts w:asciiTheme="minorHAnsi" w:hAnsiTheme="minorHAnsi" w:cstheme="minorHAnsi"/>
        </w:rPr>
        <w:t xml:space="preserve"> isplata sudskih presuda za  povećanje osnovice za  2016. i 2017.g.  , testovi za projekt Mentalno zdravlje  koje financira MZO</w:t>
      </w:r>
      <w:r w:rsidR="00553801" w:rsidRPr="00501D4D">
        <w:rPr>
          <w:rFonts w:asciiTheme="minorHAnsi" w:hAnsiTheme="minorHAnsi" w:cstheme="minorHAnsi"/>
        </w:rPr>
        <w:t>, razna stručna predavanja financirana od JLS i sl</w:t>
      </w:r>
      <w:r w:rsidR="008F5B49" w:rsidRPr="00501D4D">
        <w:rPr>
          <w:rFonts w:asciiTheme="minorHAnsi" w:hAnsiTheme="minorHAnsi" w:cstheme="minorHAnsi"/>
        </w:rPr>
        <w:t>. Kad uspoređujemo planirano u odnosu na realizirane rashode</w:t>
      </w:r>
      <w:r w:rsidR="00553801" w:rsidRPr="00501D4D">
        <w:rPr>
          <w:rFonts w:asciiTheme="minorHAnsi" w:hAnsiTheme="minorHAnsi" w:cstheme="minorHAnsi"/>
        </w:rPr>
        <w:t>, te realizirane rashode prethodne godine u odnosu na ostvarene rashode izvještajnog razdoblja</w:t>
      </w:r>
      <w:r w:rsidR="008F5B49" w:rsidRPr="00501D4D">
        <w:rPr>
          <w:rFonts w:asciiTheme="minorHAnsi" w:hAnsiTheme="minorHAnsi" w:cstheme="minorHAnsi"/>
        </w:rPr>
        <w:t xml:space="preserve"> postoje odstupanja. Rashodi za zaposlene u skladu sa planiranim rashodima , te su također u skladu sa realiziranim rashodima u prethodnoj godini. Kod materijalnih rashoda uočavamo manje ostvarenje rashoda u odnosu na plan jer  se u 2023. godini </w:t>
      </w:r>
      <w:r w:rsidR="00E57CD5" w:rsidRPr="00501D4D">
        <w:rPr>
          <w:rFonts w:asciiTheme="minorHAnsi" w:hAnsiTheme="minorHAnsi" w:cstheme="minorHAnsi"/>
        </w:rPr>
        <w:t xml:space="preserve">nisu </w:t>
      </w:r>
      <w:r w:rsidR="008F5B49" w:rsidRPr="00501D4D">
        <w:rPr>
          <w:rFonts w:asciiTheme="minorHAnsi" w:hAnsiTheme="minorHAnsi" w:cstheme="minorHAnsi"/>
        </w:rPr>
        <w:t>realizirale</w:t>
      </w:r>
      <w:r w:rsidR="00E57CD5" w:rsidRPr="00501D4D">
        <w:rPr>
          <w:rFonts w:asciiTheme="minorHAnsi" w:hAnsiTheme="minorHAnsi" w:cstheme="minorHAnsi"/>
        </w:rPr>
        <w:t xml:space="preserve"> </w:t>
      </w:r>
      <w:r w:rsidR="00E57CD5" w:rsidRPr="00501D4D">
        <w:rPr>
          <w:rFonts w:asciiTheme="minorHAnsi" w:hAnsiTheme="minorHAnsi" w:cstheme="minorHAnsi"/>
        </w:rPr>
        <w:lastRenderedPageBreak/>
        <w:t>sve sudske presude koje su trebale biti donesene što je utjecalo na smanjene realizirane rashode za troškove sudskih postupaka i pristojbi, također je planirano više rashoda za prijevoz djelatnika na posao i s posla koje nisu bile dobro procijenjene jer su zbog bolovanja dio</w:t>
      </w:r>
      <w:r w:rsidR="00553801" w:rsidRPr="00501D4D">
        <w:rPr>
          <w:rFonts w:asciiTheme="minorHAnsi" w:hAnsiTheme="minorHAnsi" w:cstheme="minorHAnsi"/>
        </w:rPr>
        <w:t xml:space="preserve"> tog prijevoza nije isplaćivalo</w:t>
      </w:r>
      <w:r w:rsidR="00E57CD5" w:rsidRPr="00501D4D">
        <w:rPr>
          <w:rFonts w:asciiTheme="minorHAnsi" w:hAnsiTheme="minorHAnsi" w:cstheme="minorHAnsi"/>
        </w:rPr>
        <w:t>.</w:t>
      </w:r>
      <w:r w:rsidR="00553801" w:rsidRPr="00501D4D">
        <w:rPr>
          <w:rFonts w:asciiTheme="minorHAnsi" w:hAnsiTheme="minorHAnsi" w:cstheme="minorHAnsi"/>
        </w:rPr>
        <w:t xml:space="preserve"> </w:t>
      </w:r>
      <w:r w:rsidR="00E57CD5" w:rsidRPr="00501D4D">
        <w:rPr>
          <w:rFonts w:asciiTheme="minorHAnsi" w:hAnsiTheme="minorHAnsi" w:cstheme="minorHAnsi"/>
        </w:rPr>
        <w:t>Također u prosincu smo dobili prihod i ostvarili rashod za testove za projekt Mentalno zdravlje koje nije bilo u planu te je indeks ostvarenog u odnosu na plan velik. Ostali rashodi realizirani su u manjem iznosu od planiranih jer nije bilo potrebe za njihovom realizacijom.</w:t>
      </w:r>
      <w:r w:rsidR="00553801" w:rsidRPr="00501D4D">
        <w:rPr>
          <w:rFonts w:asciiTheme="minorHAnsi" w:hAnsiTheme="minorHAnsi" w:cstheme="minorHAnsi"/>
        </w:rPr>
        <w:t xml:space="preserve"> Kod Naknada građanima i kućanstvima iz proračuna  imamo odstupanja jer učenik nije redovito dolazio na punkt pa nismo ostvarili tu vrstu rashoda kako je planirano, a u 2022.godini pod ovom vrstom rashoda imali smo realizirane nakna</w:t>
      </w:r>
      <w:r w:rsidR="0071141D">
        <w:rPr>
          <w:rFonts w:asciiTheme="minorHAnsi" w:hAnsiTheme="minorHAnsi" w:cstheme="minorHAnsi"/>
        </w:rPr>
        <w:t>de građanima u naravi kao kupnja</w:t>
      </w:r>
      <w:r w:rsidR="00553801" w:rsidRPr="00501D4D">
        <w:rPr>
          <w:rFonts w:asciiTheme="minorHAnsi" w:hAnsiTheme="minorHAnsi" w:cstheme="minorHAnsi"/>
        </w:rPr>
        <w:t xml:space="preserve"> </w:t>
      </w:r>
      <w:proofErr w:type="spellStart"/>
      <w:r w:rsidR="00553801" w:rsidRPr="00501D4D">
        <w:rPr>
          <w:rFonts w:asciiTheme="minorHAnsi" w:hAnsiTheme="minorHAnsi" w:cstheme="minorHAnsi"/>
        </w:rPr>
        <w:t>cd</w:t>
      </w:r>
      <w:r w:rsidR="0071141D">
        <w:rPr>
          <w:rFonts w:asciiTheme="minorHAnsi" w:hAnsiTheme="minorHAnsi" w:cstheme="minorHAnsi"/>
        </w:rPr>
        <w:t>-a</w:t>
      </w:r>
      <w:proofErr w:type="spellEnd"/>
      <w:r w:rsidR="00553801" w:rsidRPr="00501D4D">
        <w:rPr>
          <w:rFonts w:asciiTheme="minorHAnsi" w:hAnsiTheme="minorHAnsi" w:cstheme="minorHAnsi"/>
        </w:rPr>
        <w:t xml:space="preserve"> pjesmarica za učenike zbora, plaćen prijevoz učenicima za odlazak po nagradu i ostalo čije troškove nismo imali u 2023.godini. Financijski rashodi također su puno manji i što se tiče u odnosu na plan i što se tiče </w:t>
      </w:r>
      <w:r w:rsidR="0015044F" w:rsidRPr="00501D4D">
        <w:rPr>
          <w:rFonts w:asciiTheme="minorHAnsi" w:hAnsiTheme="minorHAnsi" w:cstheme="minorHAnsi"/>
        </w:rPr>
        <w:t xml:space="preserve">u odnosu na realizirano prethodne godine iz razloga što nisu realizirane sudske presude za  povećanje osnovice za  2016. i 2017.g.  </w:t>
      </w:r>
      <w:r w:rsidR="00E57CD5" w:rsidRPr="00501D4D">
        <w:rPr>
          <w:rFonts w:asciiTheme="minorHAnsi" w:hAnsiTheme="minorHAnsi" w:cstheme="minorHAnsi"/>
        </w:rPr>
        <w:t xml:space="preserve"> Kad gledamo izvršenje prethodne godine u odnosu na ostvareno u izvještajnom razdoblju vidimo odstupanja u dijelovima i iz razloga gdje su odstupanja i u planiranim rashodima.</w:t>
      </w:r>
      <w:r w:rsidR="008F5B49" w:rsidRPr="00501D4D">
        <w:rPr>
          <w:rFonts w:asciiTheme="minorHAnsi" w:hAnsiTheme="minorHAnsi" w:cstheme="minorHAnsi"/>
        </w:rPr>
        <w:t xml:space="preserve"> </w:t>
      </w:r>
      <w:r w:rsidR="005E19D7" w:rsidRPr="00501D4D">
        <w:rPr>
          <w:rFonts w:asciiTheme="minorHAnsi" w:eastAsia="Times New Roman" w:hAnsiTheme="minorHAnsi" w:cstheme="minorHAnsi"/>
        </w:rPr>
        <w:t xml:space="preserve"> </w:t>
      </w:r>
      <w:r w:rsidRPr="00501D4D">
        <w:rPr>
          <w:rFonts w:asciiTheme="minorHAnsi" w:eastAsia="Times New Roman" w:hAnsiTheme="minorHAnsi" w:cstheme="minorHAnsi"/>
        </w:rPr>
        <w:t xml:space="preserve"> </w:t>
      </w:r>
    </w:p>
    <w:p w:rsidR="008F5B49" w:rsidRPr="00501D4D" w:rsidRDefault="008F5B49" w:rsidP="00426C9E">
      <w:pPr>
        <w:jc w:val="both"/>
        <w:rPr>
          <w:rFonts w:asciiTheme="minorHAnsi" w:hAnsiTheme="minorHAnsi" w:cstheme="minorHAnsi"/>
        </w:rPr>
      </w:pPr>
    </w:p>
    <w:p w:rsidR="007732E2" w:rsidRPr="00501D4D" w:rsidRDefault="007732E2" w:rsidP="00426C9E">
      <w:pPr>
        <w:jc w:val="both"/>
        <w:rPr>
          <w:rFonts w:asciiTheme="minorHAnsi" w:hAnsiTheme="minorHAnsi" w:cstheme="minorHAnsi"/>
        </w:rPr>
      </w:pPr>
      <w:r w:rsidRPr="00501D4D">
        <w:rPr>
          <w:rFonts w:asciiTheme="minorHAnsi" w:hAnsiTheme="minorHAnsi" w:cstheme="minorHAnsi"/>
        </w:rPr>
        <w:t>Pomoći</w:t>
      </w:r>
      <w:r w:rsidR="0071141D">
        <w:rPr>
          <w:rFonts w:asciiTheme="minorHAnsi" w:hAnsiTheme="minorHAnsi" w:cstheme="minorHAnsi"/>
        </w:rPr>
        <w:t xml:space="preserve"> -</w:t>
      </w:r>
      <w:r w:rsidRPr="00501D4D">
        <w:rPr>
          <w:rFonts w:asciiTheme="minorHAnsi" w:hAnsiTheme="minorHAnsi" w:cstheme="minorHAnsi"/>
        </w:rPr>
        <w:t xml:space="preserve"> preneseni višak realiziran je u skladu sa </w:t>
      </w:r>
      <w:r w:rsidR="00FA5C4D" w:rsidRPr="00501D4D">
        <w:rPr>
          <w:rFonts w:asciiTheme="minorHAnsi" w:hAnsiTheme="minorHAnsi" w:cstheme="minorHAnsi"/>
        </w:rPr>
        <w:t>F</w:t>
      </w:r>
      <w:r w:rsidRPr="00501D4D">
        <w:rPr>
          <w:rFonts w:asciiTheme="minorHAnsi" w:hAnsiTheme="minorHAnsi" w:cstheme="minorHAnsi"/>
        </w:rPr>
        <w:t>inancijskim planom , ali u odnosu na realizirano u izvještajnom razdoblju prošle godine vidimo odstupanja zbog prirode potreba projekta za određenom vrstom rashoda.</w:t>
      </w:r>
    </w:p>
    <w:p w:rsidR="0015044F" w:rsidRPr="00501D4D" w:rsidRDefault="0015044F" w:rsidP="00426C9E">
      <w:pPr>
        <w:jc w:val="both"/>
        <w:rPr>
          <w:rFonts w:asciiTheme="minorHAnsi" w:hAnsiTheme="minorHAnsi" w:cstheme="minorHAnsi"/>
        </w:rPr>
      </w:pPr>
    </w:p>
    <w:p w:rsidR="0015044F" w:rsidRPr="00501D4D" w:rsidRDefault="0015044F" w:rsidP="0015044F">
      <w:pPr>
        <w:jc w:val="both"/>
        <w:rPr>
          <w:rFonts w:asciiTheme="minorHAnsi" w:hAnsiTheme="minorHAnsi" w:cstheme="minorHAnsi"/>
        </w:rPr>
      </w:pPr>
      <w:r w:rsidRPr="00501D4D">
        <w:rPr>
          <w:rFonts w:asciiTheme="minorHAnsi" w:hAnsiTheme="minorHAnsi" w:cstheme="minorHAnsi"/>
        </w:rPr>
        <w:t xml:space="preserve">Rashodi iz izvora financiranja Donacije nisu planirani ni ostvareni u prethodnom izvještajnom razdoblju jer je donacija ostvarena u prosincu </w:t>
      </w:r>
      <w:r w:rsidR="0071141D">
        <w:rPr>
          <w:rFonts w:asciiTheme="minorHAnsi" w:hAnsiTheme="minorHAnsi" w:cstheme="minorHAnsi"/>
        </w:rPr>
        <w:t xml:space="preserve">2023.g. </w:t>
      </w:r>
      <w:r w:rsidRPr="00501D4D">
        <w:rPr>
          <w:rFonts w:asciiTheme="minorHAnsi" w:hAnsiTheme="minorHAnsi" w:cstheme="minorHAnsi"/>
        </w:rPr>
        <w:t>pa je evidentirano samo ostvarenje.</w:t>
      </w:r>
      <w:r w:rsidRPr="00501D4D">
        <w:rPr>
          <w:rFonts w:eastAsia="Times New Roman" w:cs="Calibri"/>
        </w:rPr>
        <w:t xml:space="preserve"> Donacija je dobivena  od strane </w:t>
      </w:r>
      <w:proofErr w:type="spellStart"/>
      <w:r w:rsidRPr="00501D4D">
        <w:rPr>
          <w:rFonts w:eastAsia="Times New Roman" w:cs="Calibri"/>
        </w:rPr>
        <w:t>Rotary</w:t>
      </w:r>
      <w:proofErr w:type="spellEnd"/>
      <w:r w:rsidRPr="00501D4D">
        <w:rPr>
          <w:rFonts w:eastAsia="Times New Roman" w:cs="Calibri"/>
        </w:rPr>
        <w:t xml:space="preserve"> International Distrikta.</w:t>
      </w:r>
    </w:p>
    <w:p w:rsidR="008F5B49" w:rsidRPr="00501D4D" w:rsidRDefault="008F5B49" w:rsidP="00426C9E">
      <w:pPr>
        <w:jc w:val="both"/>
        <w:rPr>
          <w:rFonts w:asciiTheme="minorHAnsi" w:eastAsia="Times New Roman" w:hAnsiTheme="minorHAnsi" w:cstheme="minorHAnsi"/>
        </w:rPr>
      </w:pPr>
    </w:p>
    <w:p w:rsidR="0079714D" w:rsidRPr="00501D4D" w:rsidRDefault="0079714D" w:rsidP="00426C9E">
      <w:pPr>
        <w:jc w:val="both"/>
        <w:rPr>
          <w:rFonts w:asciiTheme="minorHAnsi" w:eastAsia="Times New Roman" w:hAnsiTheme="minorHAnsi" w:cstheme="minorHAnsi"/>
        </w:rPr>
      </w:pPr>
      <w:r w:rsidRPr="00501D4D">
        <w:rPr>
          <w:rFonts w:asciiTheme="minorHAnsi" w:eastAsia="Times New Roman" w:hAnsiTheme="minorHAnsi" w:cstheme="minorHAnsi"/>
        </w:rPr>
        <w:t xml:space="preserve">Rashodi iz izvora Prihoda od prodaje ili zamjene nefinancijske imovine i naknade šteta s naslova osiguranja realizirani su u </w:t>
      </w:r>
      <w:r w:rsidR="0015044F" w:rsidRPr="00501D4D">
        <w:rPr>
          <w:rFonts w:asciiTheme="minorHAnsi" w:eastAsia="Times New Roman" w:hAnsiTheme="minorHAnsi" w:cstheme="minorHAnsi"/>
        </w:rPr>
        <w:t xml:space="preserve">manjem iznosu od </w:t>
      </w:r>
      <w:r w:rsidRPr="00501D4D">
        <w:rPr>
          <w:rFonts w:asciiTheme="minorHAnsi" w:eastAsia="Times New Roman" w:hAnsiTheme="minorHAnsi" w:cstheme="minorHAnsi"/>
        </w:rPr>
        <w:t xml:space="preserve"> planiran</w:t>
      </w:r>
      <w:r w:rsidR="0015044F" w:rsidRPr="00501D4D">
        <w:rPr>
          <w:rFonts w:asciiTheme="minorHAnsi" w:eastAsia="Times New Roman" w:hAnsiTheme="minorHAnsi" w:cstheme="minorHAnsi"/>
        </w:rPr>
        <w:t>og jer nismo imali prijavljene štete u mjeri kojoj smo očekivali</w:t>
      </w:r>
      <w:r w:rsidRPr="00501D4D">
        <w:rPr>
          <w:rFonts w:asciiTheme="minorHAnsi" w:eastAsia="Times New Roman" w:hAnsiTheme="minorHAnsi" w:cstheme="minorHAnsi"/>
        </w:rPr>
        <w:t>.</w:t>
      </w:r>
      <w:r w:rsidR="000C0F19" w:rsidRPr="00501D4D">
        <w:rPr>
          <w:rFonts w:asciiTheme="minorHAnsi" w:eastAsia="Times New Roman" w:hAnsiTheme="minorHAnsi" w:cstheme="minorHAnsi"/>
        </w:rPr>
        <w:t xml:space="preserve"> U odnosu na ostvareno u prošloj godini smanjeni su rashodi jer nije bilo prijava šteta osiguravajućem društvu</w:t>
      </w:r>
      <w:r w:rsidR="0015044F" w:rsidRPr="00501D4D">
        <w:rPr>
          <w:rFonts w:asciiTheme="minorHAnsi" w:eastAsia="Times New Roman" w:hAnsiTheme="minorHAnsi" w:cstheme="minorHAnsi"/>
        </w:rPr>
        <w:t>.</w:t>
      </w:r>
    </w:p>
    <w:p w:rsidR="000C0F19" w:rsidRPr="00501D4D" w:rsidRDefault="000C0F19" w:rsidP="00426C9E">
      <w:pPr>
        <w:jc w:val="both"/>
        <w:rPr>
          <w:rFonts w:eastAsia="Times New Roman" w:cs="Calibri"/>
        </w:rPr>
      </w:pPr>
    </w:p>
    <w:p w:rsidR="008F3F6A" w:rsidRDefault="0015044F" w:rsidP="00426C9E">
      <w:pPr>
        <w:jc w:val="both"/>
        <w:rPr>
          <w:rFonts w:asciiTheme="minorHAnsi" w:eastAsia="Times New Roman" w:hAnsiTheme="minorHAnsi" w:cstheme="minorHAnsi"/>
        </w:rPr>
      </w:pPr>
      <w:r w:rsidRPr="00501D4D">
        <w:rPr>
          <w:rFonts w:eastAsia="Times New Roman" w:cs="Calibri"/>
        </w:rPr>
        <w:t xml:space="preserve">Rashodi iz izvora </w:t>
      </w:r>
      <w:r w:rsidRPr="00501D4D">
        <w:rPr>
          <w:rFonts w:asciiTheme="minorHAnsi" w:eastAsia="Times New Roman" w:hAnsiTheme="minorHAnsi" w:cstheme="minorHAnsi"/>
        </w:rPr>
        <w:t>Prihoda od prodaje ili zamjene nefinancijske imovine i naknade šteta s naslova osiguranja-preneseni višak ovu vrstu rashoda nismo imali u prethodnom izvještajnom razdoblju, ali je u potpunosti u skladu sa financijskim planom</w:t>
      </w:r>
      <w:r w:rsidR="0071141D">
        <w:rPr>
          <w:rFonts w:asciiTheme="minorHAnsi" w:eastAsia="Times New Roman" w:hAnsiTheme="minorHAnsi" w:cstheme="minorHAnsi"/>
        </w:rPr>
        <w:t>,</w:t>
      </w:r>
      <w:r w:rsidRPr="00501D4D">
        <w:rPr>
          <w:rFonts w:asciiTheme="minorHAnsi" w:eastAsia="Times New Roman" w:hAnsiTheme="minorHAnsi" w:cstheme="minorHAnsi"/>
        </w:rPr>
        <w:t xml:space="preserve"> a radi se o sanaciji staklene stijene koja je prijetila sigurnosti učenika Škole.</w:t>
      </w:r>
    </w:p>
    <w:p w:rsidR="00FD7712" w:rsidRPr="00501D4D" w:rsidRDefault="00FD7712" w:rsidP="00426C9E">
      <w:pPr>
        <w:jc w:val="both"/>
        <w:rPr>
          <w:rFonts w:eastAsia="Times New Roman" w:cs="Calibri"/>
        </w:rPr>
      </w:pPr>
    </w:p>
    <w:p w:rsidR="008F3F6A" w:rsidRDefault="008F3F6A" w:rsidP="00426C9E">
      <w:pPr>
        <w:jc w:val="both"/>
        <w:rPr>
          <w:rFonts w:eastAsia="Times New Roman" w:cs="Calibri"/>
        </w:rPr>
      </w:pPr>
    </w:p>
    <w:p w:rsidR="0015044F" w:rsidRDefault="0015044F" w:rsidP="0015044F">
      <w:pPr>
        <w:jc w:val="both"/>
        <w:rPr>
          <w:rFonts w:asciiTheme="minorHAnsi" w:hAnsiTheme="minorHAnsi" w:cstheme="minorHAnsi"/>
        </w:rPr>
      </w:pPr>
      <w:r>
        <w:rPr>
          <w:rFonts w:asciiTheme="minorHAnsi" w:hAnsiTheme="minorHAnsi" w:cstheme="minorHAnsi"/>
        </w:rPr>
        <w:t>NABAVA UDŽBENIKA ZA UČENIKE OŠ:</w:t>
      </w:r>
    </w:p>
    <w:p w:rsidR="0015044F" w:rsidRDefault="0015044F" w:rsidP="0015044F">
      <w:pPr>
        <w:jc w:val="both"/>
        <w:rPr>
          <w:rFonts w:asciiTheme="minorHAnsi" w:hAnsiTheme="minorHAnsi" w:cstheme="minorHAnsi"/>
        </w:rPr>
      </w:pPr>
    </w:p>
    <w:p w:rsidR="00C01461" w:rsidRDefault="0015044F" w:rsidP="0015044F">
      <w:pPr>
        <w:jc w:val="both"/>
        <w:rPr>
          <w:rFonts w:asciiTheme="minorHAnsi" w:hAnsiTheme="minorHAnsi" w:cstheme="minorHAnsi"/>
        </w:rPr>
      </w:pPr>
      <w:r>
        <w:rPr>
          <w:rFonts w:asciiTheme="minorHAnsi" w:hAnsiTheme="minorHAnsi" w:cstheme="minorHAnsi"/>
        </w:rPr>
        <w:t>Ovaj program financiran je iz izvora Pomoći . Rashodi su realizirani u skladu sa stvarnim potrebama . Kad gledamo realizirano prethodne godine u odnosu na realizirano u izvještajnom razdoblju uočavamo da je u 2023.godini nabavljeno puno više radnih udžbenika nego prethodne godine, te puno manje udžbenika nego prethodne godine</w:t>
      </w:r>
      <w:r w:rsidR="00C01461">
        <w:rPr>
          <w:rFonts w:asciiTheme="minorHAnsi" w:hAnsiTheme="minorHAnsi" w:cstheme="minorHAnsi"/>
        </w:rPr>
        <w:t xml:space="preserve">. </w:t>
      </w:r>
      <w:r>
        <w:rPr>
          <w:rFonts w:asciiTheme="minorHAnsi" w:hAnsiTheme="minorHAnsi" w:cstheme="minorHAnsi"/>
        </w:rPr>
        <w:t xml:space="preserve">U odnosu na planirana sredstva </w:t>
      </w:r>
      <w:r w:rsidR="00C01461">
        <w:rPr>
          <w:rFonts w:asciiTheme="minorHAnsi" w:hAnsiTheme="minorHAnsi" w:cstheme="minorHAnsi"/>
        </w:rPr>
        <w:t xml:space="preserve">radni udžbenici planirani su sa malim odstupanjima u odnosu na plan u okvirima dozvoljenog, dok su udžbenici planirani s nešto većim odstupanjima jer se smatralo da će trebati puno više udžbenika , no kako su udžbenici vraćeni u dobrom stanju i proslijeđeni dalje u upotrebu nije bilo potrebe za realizacijom ove vrste rashoda u planiranom iznosu. </w:t>
      </w:r>
    </w:p>
    <w:p w:rsidR="00FD7712" w:rsidRDefault="00FD7712" w:rsidP="0015044F">
      <w:pPr>
        <w:jc w:val="both"/>
        <w:rPr>
          <w:rFonts w:asciiTheme="minorHAnsi" w:hAnsiTheme="minorHAnsi" w:cstheme="minorHAnsi"/>
        </w:rPr>
      </w:pPr>
    </w:p>
    <w:p w:rsidR="00FD7712" w:rsidRDefault="00FD7712" w:rsidP="0015044F">
      <w:pPr>
        <w:jc w:val="both"/>
        <w:rPr>
          <w:rFonts w:asciiTheme="minorHAnsi" w:hAnsiTheme="minorHAnsi" w:cstheme="minorHAnsi"/>
        </w:rPr>
      </w:pPr>
    </w:p>
    <w:p w:rsidR="00FD7712" w:rsidRDefault="00FD7712" w:rsidP="0015044F">
      <w:pPr>
        <w:jc w:val="both"/>
        <w:rPr>
          <w:rFonts w:asciiTheme="minorHAnsi" w:hAnsiTheme="minorHAnsi" w:cstheme="minorHAnsi"/>
        </w:rPr>
      </w:pPr>
    </w:p>
    <w:p w:rsidR="00FD7712" w:rsidRDefault="00FD7712" w:rsidP="0015044F">
      <w:pPr>
        <w:jc w:val="both"/>
        <w:rPr>
          <w:rFonts w:asciiTheme="minorHAnsi" w:hAnsiTheme="minorHAnsi" w:cstheme="minorHAnsi"/>
        </w:rPr>
      </w:pPr>
    </w:p>
    <w:p w:rsidR="00C01461" w:rsidRDefault="00C01461" w:rsidP="00C01461">
      <w:pPr>
        <w:jc w:val="both"/>
        <w:rPr>
          <w:rFonts w:asciiTheme="minorHAnsi" w:hAnsiTheme="minorHAnsi" w:cstheme="minorHAnsi"/>
        </w:rPr>
      </w:pPr>
      <w:r>
        <w:rPr>
          <w:rFonts w:asciiTheme="minorHAnsi" w:hAnsiTheme="minorHAnsi" w:cstheme="minorHAnsi"/>
        </w:rPr>
        <w:lastRenderedPageBreak/>
        <w:t xml:space="preserve">PREHRANA ZA UČENIKE U OSNOVNIM ŠKOLAMA </w:t>
      </w:r>
    </w:p>
    <w:p w:rsidR="00FD7712" w:rsidRDefault="00FD7712" w:rsidP="00C01461">
      <w:pPr>
        <w:jc w:val="both"/>
        <w:rPr>
          <w:rFonts w:asciiTheme="minorHAnsi" w:hAnsiTheme="minorHAnsi" w:cstheme="minorHAnsi"/>
        </w:rPr>
      </w:pPr>
    </w:p>
    <w:p w:rsidR="00C01461" w:rsidRDefault="00C01461" w:rsidP="00C01461">
      <w:pPr>
        <w:jc w:val="both"/>
        <w:rPr>
          <w:rFonts w:asciiTheme="minorHAnsi" w:hAnsiTheme="minorHAnsi" w:cstheme="minorHAnsi"/>
        </w:rPr>
      </w:pPr>
      <w:r>
        <w:rPr>
          <w:rFonts w:asciiTheme="minorHAnsi" w:hAnsiTheme="minorHAnsi" w:cstheme="minorHAnsi"/>
        </w:rPr>
        <w:t xml:space="preserve">Ovo je novi program financiran od početka izvještajnog razdoblja, zato u prošloj godini nemamo realizaciju ovog programa, a u izvještajnom razdoblju realiziran je u nešto manjem iznosu od  Financijskog plana jer se učenička marenda ne radi za učenike koji fale u školi pa to umanjuje i godišnje rashode </w:t>
      </w:r>
      <w:r w:rsidR="00FD7712">
        <w:rPr>
          <w:rFonts w:asciiTheme="minorHAnsi" w:hAnsiTheme="minorHAnsi" w:cstheme="minorHAnsi"/>
        </w:rPr>
        <w:t xml:space="preserve">čiji su planovi </w:t>
      </w:r>
      <w:r>
        <w:rPr>
          <w:rFonts w:asciiTheme="minorHAnsi" w:hAnsiTheme="minorHAnsi" w:cstheme="minorHAnsi"/>
        </w:rPr>
        <w:t>rađeni na bazi 100% prisutnosti učenika u školi. Financira se iz Izvora financiranja pomoći.</w:t>
      </w:r>
    </w:p>
    <w:p w:rsidR="00C01461" w:rsidRDefault="00C01461" w:rsidP="0015044F">
      <w:pPr>
        <w:jc w:val="both"/>
        <w:rPr>
          <w:rFonts w:asciiTheme="minorHAnsi" w:hAnsiTheme="minorHAnsi" w:cstheme="minorHAnsi"/>
        </w:rPr>
      </w:pPr>
    </w:p>
    <w:p w:rsidR="00C01461" w:rsidRDefault="00C01461" w:rsidP="0015044F">
      <w:pPr>
        <w:jc w:val="both"/>
        <w:rPr>
          <w:rFonts w:asciiTheme="minorHAnsi" w:hAnsiTheme="minorHAnsi" w:cstheme="minorHAnsi"/>
        </w:rPr>
      </w:pPr>
      <w:r>
        <w:rPr>
          <w:rFonts w:asciiTheme="minorHAnsi" w:hAnsiTheme="minorHAnsi" w:cstheme="minorHAnsi"/>
        </w:rPr>
        <w:t>Ukupno gledano temeljem gore objašnjenih razloga  program Osnovnoškolskog obrazovanja realiziran je s manjim odstupanjima u odnosu na plan i to u manjem iznosu, no u odnosu sa realizaciju u prethodnoj godini ostvareni su veći rashodi također zbog gore navedenih objašnjenja unutar aktivnosti i izvora financiranja.</w:t>
      </w:r>
    </w:p>
    <w:p w:rsidR="00C01461" w:rsidRDefault="00C01461" w:rsidP="0015044F">
      <w:pPr>
        <w:jc w:val="both"/>
        <w:rPr>
          <w:rFonts w:asciiTheme="minorHAnsi" w:hAnsiTheme="minorHAnsi" w:cstheme="minorHAnsi"/>
        </w:rPr>
      </w:pPr>
    </w:p>
    <w:p w:rsidR="00C01461" w:rsidRDefault="00C01461" w:rsidP="0015044F">
      <w:pPr>
        <w:jc w:val="both"/>
        <w:rPr>
          <w:rFonts w:asciiTheme="minorHAnsi" w:hAnsiTheme="minorHAnsi" w:cstheme="minorHAnsi"/>
        </w:rPr>
      </w:pPr>
    </w:p>
    <w:p w:rsidR="00C01461" w:rsidRPr="00FD7712" w:rsidRDefault="00FD7712" w:rsidP="0015044F">
      <w:pPr>
        <w:jc w:val="both"/>
        <w:rPr>
          <w:rFonts w:asciiTheme="minorHAnsi" w:hAnsiTheme="minorHAnsi" w:cstheme="minorHAnsi"/>
          <w:b/>
        </w:rPr>
      </w:pPr>
      <w:r w:rsidRPr="00FD7712">
        <w:rPr>
          <w:rFonts w:asciiTheme="minorHAnsi" w:hAnsiTheme="minorHAnsi" w:cstheme="minorHAnsi"/>
          <w:b/>
        </w:rPr>
        <w:t>2.</w:t>
      </w:r>
      <w:r w:rsidR="00685AB9">
        <w:rPr>
          <w:rFonts w:asciiTheme="minorHAnsi" w:hAnsiTheme="minorHAnsi" w:cstheme="minorHAnsi"/>
          <w:b/>
        </w:rPr>
        <w:t xml:space="preserve">PROGRAM </w:t>
      </w:r>
      <w:r w:rsidR="00C01461" w:rsidRPr="00FD7712">
        <w:rPr>
          <w:rFonts w:asciiTheme="minorHAnsi" w:hAnsiTheme="minorHAnsi" w:cstheme="minorHAnsi"/>
          <w:b/>
        </w:rPr>
        <w:t xml:space="preserve">UNAPREĐENJE KVALITETE </w:t>
      </w:r>
      <w:r w:rsidR="00C01461" w:rsidRPr="00B52B26">
        <w:rPr>
          <w:rFonts w:asciiTheme="minorHAnsi" w:hAnsiTheme="minorHAnsi" w:cstheme="minorHAnsi"/>
          <w:b/>
          <w:sz w:val="24"/>
          <w:szCs w:val="24"/>
        </w:rPr>
        <w:t>ODGOJNO</w:t>
      </w:r>
      <w:r w:rsidR="00C01461" w:rsidRPr="00FD7712">
        <w:rPr>
          <w:rFonts w:asciiTheme="minorHAnsi" w:hAnsiTheme="minorHAnsi" w:cstheme="minorHAnsi"/>
          <w:b/>
        </w:rPr>
        <w:t xml:space="preserve"> OBRAZOVNOG SUSTAVA </w:t>
      </w:r>
    </w:p>
    <w:p w:rsidR="00C01461" w:rsidRDefault="00C01461" w:rsidP="0015044F">
      <w:pPr>
        <w:jc w:val="both"/>
        <w:rPr>
          <w:rFonts w:asciiTheme="minorHAnsi" w:hAnsiTheme="minorHAnsi" w:cstheme="minorHAnsi"/>
        </w:rPr>
      </w:pPr>
    </w:p>
    <w:p w:rsidR="00C01461" w:rsidRDefault="00C01461" w:rsidP="0015044F">
      <w:pPr>
        <w:jc w:val="both"/>
        <w:rPr>
          <w:rFonts w:asciiTheme="minorHAnsi" w:hAnsiTheme="minorHAnsi" w:cstheme="minorHAnsi"/>
        </w:rPr>
      </w:pPr>
      <w:r>
        <w:rPr>
          <w:rFonts w:asciiTheme="minorHAnsi" w:hAnsiTheme="minorHAnsi" w:cstheme="minorHAnsi"/>
        </w:rPr>
        <w:t>Ovaj program obuhvaća slijedeće aktivnosti:</w:t>
      </w:r>
    </w:p>
    <w:p w:rsidR="00C01461" w:rsidRPr="007365A2" w:rsidRDefault="00C01461" w:rsidP="00C01461">
      <w:pPr>
        <w:pStyle w:val="Odlomakpopisa"/>
        <w:numPr>
          <w:ilvl w:val="0"/>
          <w:numId w:val="31"/>
        </w:numPr>
        <w:rPr>
          <w:rFonts w:eastAsia="Times New Roman" w:cs="Calibri"/>
        </w:rPr>
      </w:pPr>
      <w:r w:rsidRPr="007365A2">
        <w:rPr>
          <w:rFonts w:eastAsia="Times New Roman" w:cs="Calibri"/>
        </w:rPr>
        <w:t>Produženi boravak</w:t>
      </w:r>
    </w:p>
    <w:p w:rsidR="00C01461" w:rsidRPr="007365A2" w:rsidRDefault="00C01461" w:rsidP="00C01461">
      <w:pPr>
        <w:pStyle w:val="Odlomakpopisa"/>
        <w:numPr>
          <w:ilvl w:val="0"/>
          <w:numId w:val="31"/>
        </w:numPr>
        <w:rPr>
          <w:rFonts w:eastAsia="Times New Roman" w:cs="Calibri"/>
        </w:rPr>
      </w:pPr>
      <w:r w:rsidRPr="007365A2">
        <w:rPr>
          <w:rFonts w:eastAsia="Times New Roman" w:cs="Calibri"/>
        </w:rPr>
        <w:t>Sufinanciranje rada pomoćnika u nastavi</w:t>
      </w:r>
    </w:p>
    <w:p w:rsidR="00C01461" w:rsidRPr="007365A2" w:rsidRDefault="00C01461" w:rsidP="00C01461">
      <w:pPr>
        <w:pStyle w:val="Odlomakpopisa"/>
        <w:numPr>
          <w:ilvl w:val="0"/>
          <w:numId w:val="31"/>
        </w:numPr>
        <w:rPr>
          <w:rFonts w:eastAsia="Times New Roman" w:cs="Calibri"/>
        </w:rPr>
      </w:pPr>
      <w:r w:rsidRPr="007365A2">
        <w:rPr>
          <w:rFonts w:eastAsia="Times New Roman" w:cs="Calibri"/>
        </w:rPr>
        <w:t>Program školskog kurikuluma</w:t>
      </w:r>
    </w:p>
    <w:p w:rsidR="00C01461" w:rsidRDefault="00C01461" w:rsidP="00C01461">
      <w:pPr>
        <w:pStyle w:val="Odlomakpopisa"/>
        <w:numPr>
          <w:ilvl w:val="0"/>
          <w:numId w:val="31"/>
        </w:numPr>
        <w:jc w:val="both"/>
        <w:rPr>
          <w:rFonts w:eastAsia="Times New Roman" w:cs="Calibri"/>
        </w:rPr>
      </w:pPr>
      <w:r>
        <w:rPr>
          <w:rFonts w:eastAsia="Times New Roman" w:cs="Calibri"/>
        </w:rPr>
        <w:t>Županijska škola plivanja</w:t>
      </w:r>
    </w:p>
    <w:p w:rsidR="00C01461" w:rsidRPr="00C01461" w:rsidRDefault="00C01461" w:rsidP="004C6105">
      <w:pPr>
        <w:pStyle w:val="Odlomakpopisa"/>
        <w:numPr>
          <w:ilvl w:val="0"/>
          <w:numId w:val="31"/>
        </w:numPr>
        <w:jc w:val="both"/>
        <w:rPr>
          <w:rFonts w:asciiTheme="minorHAnsi" w:hAnsiTheme="minorHAnsi" w:cstheme="minorHAnsi"/>
        </w:rPr>
      </w:pPr>
      <w:r w:rsidRPr="00C01461">
        <w:rPr>
          <w:rFonts w:eastAsia="Times New Roman" w:cs="Calibri"/>
        </w:rPr>
        <w:t>Osiguranje besplatnih zaliha menstrualnih potrepština</w:t>
      </w:r>
    </w:p>
    <w:p w:rsidR="00C01461" w:rsidRDefault="00C01461" w:rsidP="0015044F">
      <w:pPr>
        <w:jc w:val="both"/>
        <w:rPr>
          <w:rFonts w:asciiTheme="minorHAnsi" w:hAnsiTheme="minorHAnsi" w:cstheme="minorHAnsi"/>
        </w:rPr>
      </w:pPr>
    </w:p>
    <w:p w:rsidR="00C01461" w:rsidRDefault="00C01461" w:rsidP="00426C9E">
      <w:pPr>
        <w:jc w:val="both"/>
        <w:rPr>
          <w:rFonts w:eastAsia="Times New Roman" w:cs="Calibri"/>
        </w:rPr>
      </w:pPr>
    </w:p>
    <w:p w:rsidR="00C01461" w:rsidRDefault="00375DE7" w:rsidP="00C01461">
      <w:pPr>
        <w:jc w:val="both"/>
        <w:rPr>
          <w:rFonts w:asciiTheme="minorHAnsi" w:hAnsiTheme="minorHAnsi" w:cstheme="minorHAnsi"/>
        </w:rPr>
      </w:pPr>
      <w:r>
        <w:rPr>
          <w:rFonts w:asciiTheme="minorHAnsi" w:hAnsiTheme="minorHAnsi" w:cstheme="minorHAnsi"/>
        </w:rPr>
        <w:t>AKTIVNOST</w:t>
      </w:r>
      <w:r w:rsidR="00C01461">
        <w:rPr>
          <w:rFonts w:asciiTheme="minorHAnsi" w:hAnsiTheme="minorHAnsi" w:cstheme="minorHAnsi"/>
        </w:rPr>
        <w:t xml:space="preserve"> PRODUŽENOG BORAVKA:</w:t>
      </w:r>
    </w:p>
    <w:p w:rsidR="00C01461" w:rsidRDefault="00C01461" w:rsidP="00C01461">
      <w:pPr>
        <w:jc w:val="both"/>
        <w:rPr>
          <w:rFonts w:asciiTheme="minorHAnsi" w:hAnsiTheme="minorHAnsi" w:cstheme="minorHAnsi"/>
        </w:rPr>
      </w:pPr>
    </w:p>
    <w:p w:rsidR="00C01461" w:rsidRDefault="00C01461" w:rsidP="00C01461">
      <w:pPr>
        <w:jc w:val="both"/>
        <w:rPr>
          <w:rFonts w:asciiTheme="minorHAnsi" w:hAnsiTheme="minorHAnsi" w:cstheme="minorHAnsi"/>
        </w:rPr>
      </w:pPr>
      <w:r>
        <w:rPr>
          <w:rFonts w:asciiTheme="minorHAnsi" w:hAnsiTheme="minorHAnsi" w:cstheme="minorHAnsi"/>
        </w:rPr>
        <w:t>Ovaj program financiran je iz izvora financiranja Prihodi za posebne namjene , Prihoda za posebne namjene-preneseni višak i Pomoći.</w:t>
      </w:r>
    </w:p>
    <w:p w:rsidR="00375DE7" w:rsidRDefault="00C01461" w:rsidP="00C01461">
      <w:pPr>
        <w:jc w:val="both"/>
        <w:rPr>
          <w:rFonts w:asciiTheme="minorHAnsi" w:hAnsiTheme="minorHAnsi" w:cstheme="minorHAnsi"/>
        </w:rPr>
      </w:pPr>
      <w:r>
        <w:rPr>
          <w:rFonts w:asciiTheme="minorHAnsi" w:hAnsiTheme="minorHAnsi" w:cstheme="minorHAnsi"/>
        </w:rPr>
        <w:t>Rashodi koji su financirani iz izvora Prihoda za posebne namjene realizirani su</w:t>
      </w:r>
      <w:r w:rsidR="00375DE7">
        <w:rPr>
          <w:rFonts w:asciiTheme="minorHAnsi" w:hAnsiTheme="minorHAnsi" w:cstheme="minorHAnsi"/>
        </w:rPr>
        <w:t xml:space="preserve"> s manjim razlikama i to ostvarenje manje rashoda u odnosu na planirano</w:t>
      </w:r>
      <w:r w:rsidR="005220F1">
        <w:rPr>
          <w:rFonts w:asciiTheme="minorHAnsi" w:hAnsiTheme="minorHAnsi" w:cstheme="minorHAnsi"/>
        </w:rPr>
        <w:t>,</w:t>
      </w:r>
      <w:r w:rsidR="00375DE7">
        <w:rPr>
          <w:rFonts w:asciiTheme="minorHAnsi" w:hAnsiTheme="minorHAnsi" w:cstheme="minorHAnsi"/>
        </w:rPr>
        <w:t xml:space="preserve"> ali sve u skladu dozvoljenih okvira osim rashodi usluge koji se odnose na prijevoz namirnica koji se obračunava po broju obroka</w:t>
      </w:r>
      <w:r w:rsidR="005220F1">
        <w:rPr>
          <w:rFonts w:asciiTheme="minorHAnsi" w:hAnsiTheme="minorHAnsi" w:cstheme="minorHAnsi"/>
        </w:rPr>
        <w:t>,</w:t>
      </w:r>
      <w:r w:rsidR="00375DE7">
        <w:rPr>
          <w:rFonts w:asciiTheme="minorHAnsi" w:hAnsiTheme="minorHAnsi" w:cstheme="minorHAnsi"/>
        </w:rPr>
        <w:t xml:space="preserve"> a kako je broj obroka bio veći tijekom 2023. godine u odnosu na planirano ova vrsta rashoda je veća. Kad uspoređujemo realizirano prethodne godine u odnosu na realizirano u izvještajnom razdoblju vidimo da su se plaće u 2023.godini financirale manje iz ovog izvora prihoda, no povećao se rashod </w:t>
      </w:r>
      <w:r w:rsidR="005220F1">
        <w:rPr>
          <w:rFonts w:asciiTheme="minorHAnsi" w:hAnsiTheme="minorHAnsi" w:cstheme="minorHAnsi"/>
        </w:rPr>
        <w:t xml:space="preserve">za </w:t>
      </w:r>
      <w:r w:rsidR="00375DE7">
        <w:rPr>
          <w:rFonts w:asciiTheme="minorHAnsi" w:hAnsiTheme="minorHAnsi" w:cstheme="minorHAnsi"/>
        </w:rPr>
        <w:t>namirnice i rashod za prijevoz namirnica zbog povećanog broja učenika koji pohađaju produženi boravak u odnosu na 2022.godinu</w:t>
      </w:r>
    </w:p>
    <w:p w:rsidR="00375DE7" w:rsidRDefault="00375DE7" w:rsidP="00C01461">
      <w:pPr>
        <w:jc w:val="both"/>
        <w:rPr>
          <w:rFonts w:asciiTheme="minorHAnsi" w:hAnsiTheme="minorHAnsi" w:cstheme="minorHAnsi"/>
        </w:rPr>
      </w:pPr>
    </w:p>
    <w:p w:rsidR="00375DE7" w:rsidRDefault="00375DE7" w:rsidP="00375DE7">
      <w:pPr>
        <w:jc w:val="both"/>
        <w:rPr>
          <w:rFonts w:asciiTheme="minorHAnsi" w:hAnsiTheme="minorHAnsi" w:cstheme="minorHAnsi"/>
        </w:rPr>
      </w:pPr>
      <w:r>
        <w:rPr>
          <w:rFonts w:asciiTheme="minorHAnsi" w:hAnsiTheme="minorHAnsi" w:cstheme="minorHAnsi"/>
        </w:rPr>
        <w:t>Iz izvora Prihodi za posebne namjene-preneseni višak  financirali su se rashodi za zaposlene, ostvareni višak bio je puno manji u odnosu na prethodnu godinu pa su i rashodi bili puno manji, dok su rashodi planirani u skladu sa ostvarenim u 2023.godini.</w:t>
      </w:r>
    </w:p>
    <w:p w:rsidR="00E87624" w:rsidRDefault="00E87624" w:rsidP="00375DE7">
      <w:pPr>
        <w:jc w:val="both"/>
        <w:rPr>
          <w:rFonts w:asciiTheme="minorHAnsi" w:hAnsiTheme="minorHAnsi" w:cstheme="minorHAnsi"/>
        </w:rPr>
      </w:pPr>
    </w:p>
    <w:p w:rsidR="00375DE7" w:rsidRDefault="00375DE7" w:rsidP="00375DE7">
      <w:pPr>
        <w:jc w:val="both"/>
        <w:rPr>
          <w:rFonts w:asciiTheme="minorHAnsi" w:hAnsiTheme="minorHAnsi" w:cstheme="minorHAnsi"/>
        </w:rPr>
      </w:pPr>
      <w:r>
        <w:rPr>
          <w:rFonts w:asciiTheme="minorHAnsi" w:hAnsiTheme="minorHAnsi" w:cstheme="minorHAnsi"/>
        </w:rPr>
        <w:t xml:space="preserve">Iz izvora Pomoći u aktivnosti </w:t>
      </w:r>
      <w:r w:rsidR="00E76D5E">
        <w:rPr>
          <w:rFonts w:asciiTheme="minorHAnsi" w:hAnsiTheme="minorHAnsi" w:cstheme="minorHAnsi"/>
        </w:rPr>
        <w:t>produženog boravka svi rashodi u skladu su sa planiranim rashodima u financijskom planu.</w:t>
      </w:r>
      <w:r>
        <w:rPr>
          <w:rFonts w:asciiTheme="minorHAnsi" w:hAnsiTheme="minorHAnsi" w:cstheme="minorHAnsi"/>
        </w:rPr>
        <w:t xml:space="preserve"> Kad uspoređujemo realizirane rashode prethodne godine vidimo do postoje odstupanja odnosno puno veći dio rashoda za zaposlene</w:t>
      </w:r>
      <w:r w:rsidR="00A675A9">
        <w:rPr>
          <w:rFonts w:asciiTheme="minorHAnsi" w:hAnsiTheme="minorHAnsi" w:cstheme="minorHAnsi"/>
        </w:rPr>
        <w:t xml:space="preserve"> i prijevoz djelatnika na posao i s posla </w:t>
      </w:r>
      <w:r>
        <w:rPr>
          <w:rFonts w:asciiTheme="minorHAnsi" w:hAnsiTheme="minorHAnsi" w:cstheme="minorHAnsi"/>
        </w:rPr>
        <w:t xml:space="preserve"> financirano je iz ovog izvora financiranja nego što je to bilo u 2022.godini.</w:t>
      </w:r>
    </w:p>
    <w:p w:rsidR="00EB2434" w:rsidRDefault="00EB2434" w:rsidP="00375DE7">
      <w:pPr>
        <w:jc w:val="both"/>
        <w:rPr>
          <w:rFonts w:asciiTheme="minorHAnsi" w:hAnsiTheme="minorHAnsi" w:cstheme="minorHAnsi"/>
        </w:rPr>
      </w:pPr>
    </w:p>
    <w:p w:rsidR="00EB2434" w:rsidRDefault="00EB2434" w:rsidP="00375DE7">
      <w:pPr>
        <w:jc w:val="both"/>
        <w:rPr>
          <w:rFonts w:asciiTheme="minorHAnsi" w:hAnsiTheme="minorHAnsi" w:cstheme="minorHAnsi"/>
        </w:rPr>
      </w:pPr>
      <w:r>
        <w:rPr>
          <w:rFonts w:asciiTheme="minorHAnsi" w:hAnsiTheme="minorHAnsi" w:cstheme="minorHAnsi"/>
        </w:rPr>
        <w:lastRenderedPageBreak/>
        <w:t>Ukupno gledano aktivnost produženi boravak rashodi su realizirani u skladu sa financijskim planom, dok su rashodi ostvareni u izvještajnom razdoblju veći u odnosu na realizirane u prethodnom razdoblju iz razloga povećanja plaće u 2023.godini, i gore navedenih razloga.</w:t>
      </w:r>
    </w:p>
    <w:p w:rsidR="00A675A9" w:rsidRDefault="00A675A9" w:rsidP="00375DE7">
      <w:pPr>
        <w:jc w:val="both"/>
        <w:rPr>
          <w:rFonts w:asciiTheme="minorHAnsi" w:hAnsiTheme="minorHAnsi" w:cstheme="minorHAnsi"/>
        </w:rPr>
      </w:pPr>
    </w:p>
    <w:p w:rsidR="00A675A9" w:rsidRDefault="00A675A9" w:rsidP="00A675A9">
      <w:pPr>
        <w:jc w:val="both"/>
        <w:rPr>
          <w:rFonts w:eastAsia="Times New Roman" w:cs="Calibri"/>
        </w:rPr>
      </w:pPr>
      <w:r>
        <w:rPr>
          <w:rFonts w:eastAsia="Times New Roman" w:cs="Calibri"/>
        </w:rPr>
        <w:t>AKTIVNOST SUFINANCIRANJE RADA POMOĆNIKA U NASTAVI</w:t>
      </w:r>
    </w:p>
    <w:p w:rsidR="00A675A9" w:rsidRDefault="00A675A9" w:rsidP="00A675A9">
      <w:pPr>
        <w:jc w:val="both"/>
        <w:rPr>
          <w:rFonts w:eastAsia="Times New Roman" w:cs="Calibri"/>
        </w:rPr>
      </w:pPr>
    </w:p>
    <w:p w:rsidR="004371FB" w:rsidRDefault="00A675A9" w:rsidP="00A675A9">
      <w:pPr>
        <w:jc w:val="both"/>
        <w:rPr>
          <w:rFonts w:eastAsia="Times New Roman" w:cs="Calibri"/>
        </w:rPr>
      </w:pPr>
      <w:r>
        <w:rPr>
          <w:rFonts w:eastAsia="Times New Roman" w:cs="Calibri"/>
        </w:rPr>
        <w:t xml:space="preserve">Ovaj program financiran je iz izvora Porezni i ostali prihodi, </w:t>
      </w:r>
      <w:proofErr w:type="spellStart"/>
      <w:r>
        <w:rPr>
          <w:rFonts w:eastAsia="Times New Roman" w:cs="Calibri"/>
        </w:rPr>
        <w:t>Predfinanciranje</w:t>
      </w:r>
      <w:proofErr w:type="spellEnd"/>
      <w:r>
        <w:rPr>
          <w:rFonts w:eastAsia="Times New Roman" w:cs="Calibri"/>
        </w:rPr>
        <w:t xml:space="preserve"> EU projekata, izvora Pomoći</w:t>
      </w:r>
      <w:r w:rsidR="00CF4AAF">
        <w:rPr>
          <w:rFonts w:eastAsia="Times New Roman" w:cs="Calibri"/>
        </w:rPr>
        <w:t>, izvora P</w:t>
      </w:r>
      <w:r>
        <w:rPr>
          <w:rFonts w:eastAsia="Times New Roman" w:cs="Calibri"/>
        </w:rPr>
        <w:t>omoći za provođenje EU projekata i Prenesena sredstva</w:t>
      </w:r>
      <w:r w:rsidR="00170AEB">
        <w:rPr>
          <w:rFonts w:eastAsia="Times New Roman" w:cs="Calibri"/>
        </w:rPr>
        <w:t>-</w:t>
      </w:r>
      <w:r>
        <w:rPr>
          <w:rFonts w:eastAsia="Times New Roman" w:cs="Calibri"/>
        </w:rPr>
        <w:t xml:space="preserve"> pomoći. </w:t>
      </w:r>
    </w:p>
    <w:p w:rsidR="00170AEB" w:rsidRDefault="00170AEB" w:rsidP="00A675A9">
      <w:pPr>
        <w:jc w:val="both"/>
        <w:rPr>
          <w:rFonts w:eastAsia="Times New Roman" w:cs="Calibri"/>
        </w:rPr>
      </w:pPr>
    </w:p>
    <w:p w:rsidR="00CF4AAF" w:rsidRDefault="00CF4AAF" w:rsidP="00A675A9">
      <w:pPr>
        <w:jc w:val="both"/>
        <w:rPr>
          <w:rFonts w:eastAsia="Times New Roman" w:cs="Calibri"/>
        </w:rPr>
      </w:pPr>
      <w:r>
        <w:rPr>
          <w:rFonts w:eastAsia="Times New Roman" w:cs="Calibri"/>
        </w:rPr>
        <w:t xml:space="preserve">Kod izvora Porezni i ostali prihodi realizirani rashodi za zaposlene u skladu su sa financijskim planom. Kad gledamo realizirane rashode prethodne godine u odnosu na ostvarene u izvještajnom rashodu u 2023.godini rashodi za zaposlene su Odlukom Osnivača u većoj mjeri financirane iz ovog izvora financiranja nego protekle godine i to za rashode plaće, dok realizaciju ostalih rashoda za zaposlene u 2022.godini nismo financirali iz ovog izvora financiranja. </w:t>
      </w:r>
    </w:p>
    <w:p w:rsidR="00170AEB" w:rsidRDefault="00170AEB" w:rsidP="00A675A9">
      <w:pPr>
        <w:jc w:val="both"/>
        <w:rPr>
          <w:rFonts w:eastAsia="Times New Roman" w:cs="Calibri"/>
        </w:rPr>
      </w:pPr>
    </w:p>
    <w:p w:rsidR="00CF4AAF" w:rsidRDefault="00CF4AAF" w:rsidP="00A675A9">
      <w:pPr>
        <w:jc w:val="both"/>
        <w:rPr>
          <w:rFonts w:eastAsia="Times New Roman" w:cs="Calibri"/>
        </w:rPr>
      </w:pPr>
      <w:r>
        <w:rPr>
          <w:rFonts w:eastAsia="Times New Roman" w:cs="Calibri"/>
        </w:rPr>
        <w:t xml:space="preserve">Iz izvora </w:t>
      </w:r>
      <w:proofErr w:type="spellStart"/>
      <w:r>
        <w:rPr>
          <w:rFonts w:eastAsia="Times New Roman" w:cs="Calibri"/>
        </w:rPr>
        <w:t>Predfinanciranje</w:t>
      </w:r>
      <w:proofErr w:type="spellEnd"/>
      <w:r>
        <w:rPr>
          <w:rFonts w:eastAsia="Times New Roman" w:cs="Calibri"/>
        </w:rPr>
        <w:t xml:space="preserve"> EU projekata  rashodi su realizirani u skladu sa planom, a u odnosu na prethodnu godinu manje su realizirani iz ovog izvora po nalogu Osnivača.</w:t>
      </w:r>
    </w:p>
    <w:p w:rsidR="00170AEB" w:rsidRDefault="00170AEB" w:rsidP="00A675A9">
      <w:pPr>
        <w:jc w:val="both"/>
        <w:rPr>
          <w:rFonts w:eastAsia="Times New Roman" w:cs="Calibri"/>
        </w:rPr>
      </w:pPr>
    </w:p>
    <w:p w:rsidR="00CF4AAF" w:rsidRDefault="00CF4AAF" w:rsidP="00A675A9">
      <w:pPr>
        <w:jc w:val="both"/>
        <w:rPr>
          <w:rFonts w:eastAsia="Times New Roman" w:cs="Calibri"/>
        </w:rPr>
      </w:pPr>
      <w:r>
        <w:rPr>
          <w:rFonts w:eastAsia="Times New Roman" w:cs="Calibri"/>
        </w:rPr>
        <w:t xml:space="preserve">Iz izvora Pomoći rashodi su realizirani u većem iznosu nego planirani po nalogu Osnivača, te su također realizirani u većem iznosu od realiziranih prethodne godine također po nalogu Osnivača. </w:t>
      </w:r>
    </w:p>
    <w:p w:rsidR="00170AEB" w:rsidRDefault="00170AEB" w:rsidP="00A675A9">
      <w:pPr>
        <w:jc w:val="both"/>
        <w:rPr>
          <w:rFonts w:eastAsia="Times New Roman" w:cs="Calibri"/>
        </w:rPr>
      </w:pPr>
    </w:p>
    <w:p w:rsidR="00CF4AAF" w:rsidRDefault="00CF4AAF" w:rsidP="00A675A9">
      <w:pPr>
        <w:jc w:val="both"/>
        <w:rPr>
          <w:rFonts w:eastAsia="Times New Roman" w:cs="Calibri"/>
        </w:rPr>
      </w:pPr>
      <w:r>
        <w:rPr>
          <w:rFonts w:eastAsia="Times New Roman" w:cs="Calibri"/>
        </w:rPr>
        <w:t>Iz izvora Pomoći za provođenje EU projekata rashodi su realizirani u nešto manjem iznosu od planiranih zbog bolovanja djelatnica, a također su u odnosu na realizirane rashode prethodne godine manji po nalogu osnivača, osim u djelu rashoda za doprinose koji su se u 2023.godini financirali iz ovog izvora financiranja u većem iznosu.</w:t>
      </w:r>
    </w:p>
    <w:p w:rsidR="00170AEB" w:rsidRDefault="00170AEB" w:rsidP="00A675A9">
      <w:pPr>
        <w:jc w:val="both"/>
        <w:rPr>
          <w:rFonts w:eastAsia="Times New Roman" w:cs="Calibri"/>
        </w:rPr>
      </w:pPr>
    </w:p>
    <w:p w:rsidR="00CF4AAF" w:rsidRDefault="00CF4AAF" w:rsidP="00A675A9">
      <w:pPr>
        <w:jc w:val="both"/>
        <w:rPr>
          <w:rFonts w:eastAsia="Times New Roman" w:cs="Calibri"/>
        </w:rPr>
      </w:pPr>
      <w:r>
        <w:rPr>
          <w:rFonts w:eastAsia="Times New Roman" w:cs="Calibri"/>
        </w:rPr>
        <w:t>Izvor prenesena sredstva pomoći ovu vrstu izvora financiranja za ovu aktivnost nismo imali u prethodnoj godini, ali su ostvareni rashodi realizirani u skladu sa planom.</w:t>
      </w:r>
    </w:p>
    <w:p w:rsidR="00170AEB" w:rsidRDefault="00170AEB" w:rsidP="00A675A9">
      <w:pPr>
        <w:jc w:val="both"/>
        <w:rPr>
          <w:rFonts w:eastAsia="Times New Roman" w:cs="Calibri"/>
        </w:rPr>
      </w:pPr>
    </w:p>
    <w:p w:rsidR="00CF4AAF" w:rsidRDefault="00EB2434" w:rsidP="00A675A9">
      <w:pPr>
        <w:jc w:val="both"/>
        <w:rPr>
          <w:rFonts w:eastAsia="Times New Roman" w:cs="Calibri"/>
        </w:rPr>
      </w:pPr>
      <w:r>
        <w:rPr>
          <w:rFonts w:eastAsia="Times New Roman" w:cs="Calibri"/>
        </w:rPr>
        <w:t xml:space="preserve">Realizacija rashoda u </w:t>
      </w:r>
      <w:r w:rsidR="00CF4AAF">
        <w:rPr>
          <w:rFonts w:eastAsia="Times New Roman" w:cs="Calibri"/>
        </w:rPr>
        <w:t xml:space="preserve">Aktivnost Sufinanciranje pomoćnika u nastavi </w:t>
      </w:r>
      <w:r>
        <w:rPr>
          <w:rFonts w:eastAsia="Times New Roman" w:cs="Calibri"/>
        </w:rPr>
        <w:t>u skladu je sa financijskim planom, dok su ostvareni rashodi u odnosu na prethodnu godinu nešto veći zbog povećanja cijene sata rada pomoćnika u nastavi u 2023.godini.</w:t>
      </w:r>
    </w:p>
    <w:p w:rsidR="00EB2434" w:rsidRDefault="00EB2434" w:rsidP="00EB2434">
      <w:pPr>
        <w:jc w:val="both"/>
        <w:rPr>
          <w:rFonts w:eastAsia="Times New Roman" w:cs="Calibri"/>
        </w:rPr>
      </w:pPr>
    </w:p>
    <w:p w:rsidR="00EB2434" w:rsidRDefault="00EB2434" w:rsidP="00EB2434">
      <w:pPr>
        <w:jc w:val="both"/>
        <w:rPr>
          <w:rFonts w:eastAsia="Times New Roman" w:cs="Calibri"/>
        </w:rPr>
      </w:pPr>
      <w:r>
        <w:rPr>
          <w:rFonts w:eastAsia="Times New Roman" w:cs="Calibri"/>
        </w:rPr>
        <w:t>AKTIVNOST PROGRAMI ŠKOLSKOG KURIKULUMA</w:t>
      </w:r>
    </w:p>
    <w:p w:rsidR="00EB2434" w:rsidRDefault="00EB2434" w:rsidP="00EB2434">
      <w:pPr>
        <w:jc w:val="both"/>
        <w:rPr>
          <w:rFonts w:eastAsia="Times New Roman" w:cs="Calibri"/>
        </w:rPr>
      </w:pPr>
    </w:p>
    <w:p w:rsidR="00EB2434" w:rsidRDefault="00EB2434" w:rsidP="00EB2434">
      <w:pPr>
        <w:jc w:val="both"/>
        <w:rPr>
          <w:rFonts w:eastAsia="Times New Roman" w:cs="Calibri"/>
        </w:rPr>
      </w:pPr>
      <w:r>
        <w:rPr>
          <w:rFonts w:eastAsia="Times New Roman" w:cs="Calibri"/>
        </w:rPr>
        <w:t>Ovaj program financiran je iz izvora financiranja Porezi i ostali prihodi , Pomoći i Pomoći-preneseni višak</w:t>
      </w:r>
      <w:r w:rsidR="007E603F">
        <w:rPr>
          <w:rFonts w:eastAsia="Times New Roman" w:cs="Calibri"/>
        </w:rPr>
        <w:t xml:space="preserve">. Iz aktivnosti je financiran projekt Morska priča, rad Školskog zbora </w:t>
      </w:r>
      <w:proofErr w:type="spellStart"/>
      <w:r w:rsidR="007E603F">
        <w:rPr>
          <w:rFonts w:eastAsia="Times New Roman" w:cs="Calibri"/>
        </w:rPr>
        <w:t>Črešnjice</w:t>
      </w:r>
      <w:proofErr w:type="spellEnd"/>
      <w:r w:rsidR="007E603F">
        <w:rPr>
          <w:rFonts w:eastAsia="Times New Roman" w:cs="Calibri"/>
        </w:rPr>
        <w:t xml:space="preserve">, projekt lakog učenja fizike. </w:t>
      </w:r>
      <w:r>
        <w:rPr>
          <w:rFonts w:eastAsia="Times New Roman" w:cs="Calibri"/>
        </w:rPr>
        <w:t xml:space="preserve"> Rashodi u ovom programu iz svih izvora financiranja u skladu su sa planiranim nema probijanja plana. Ostvareni rashodi u promatranom razdoblju razlikuju se u odnosu na prethodnu godinu po svim izvorima financiranja jer  su usklađeni sa stvarnim potrebama </w:t>
      </w:r>
      <w:r w:rsidR="007E603F">
        <w:rPr>
          <w:rFonts w:eastAsia="Times New Roman" w:cs="Calibri"/>
        </w:rPr>
        <w:t>aktivnosti i projektima koji su unutar aktivnosti realizirani, a raz</w:t>
      </w:r>
      <w:r>
        <w:rPr>
          <w:rFonts w:eastAsia="Times New Roman" w:cs="Calibri"/>
        </w:rPr>
        <w:t>likuju</w:t>
      </w:r>
      <w:r w:rsidR="007E603F">
        <w:rPr>
          <w:rFonts w:eastAsia="Times New Roman" w:cs="Calibri"/>
        </w:rPr>
        <w:t xml:space="preserve"> se </w:t>
      </w:r>
      <w:r>
        <w:rPr>
          <w:rFonts w:eastAsia="Times New Roman" w:cs="Calibri"/>
        </w:rPr>
        <w:t xml:space="preserve"> od prethodne godine .</w:t>
      </w:r>
    </w:p>
    <w:p w:rsidR="007E603F" w:rsidRDefault="007E603F" w:rsidP="00EB2434">
      <w:pPr>
        <w:jc w:val="both"/>
        <w:rPr>
          <w:rFonts w:eastAsia="Times New Roman" w:cs="Calibri"/>
        </w:rPr>
      </w:pPr>
    </w:p>
    <w:p w:rsidR="007E603F" w:rsidRDefault="007E603F" w:rsidP="00EB2434">
      <w:pPr>
        <w:jc w:val="both"/>
        <w:rPr>
          <w:rFonts w:eastAsia="Times New Roman" w:cs="Calibri"/>
        </w:rPr>
      </w:pPr>
      <w:r>
        <w:rPr>
          <w:rFonts w:eastAsia="Times New Roman" w:cs="Calibri"/>
        </w:rPr>
        <w:t>AKTIVNOST ŽUPANIJSKA ŠKOLA PLIVANJA</w:t>
      </w:r>
    </w:p>
    <w:p w:rsidR="007E603F" w:rsidRDefault="007E603F" w:rsidP="00EB2434">
      <w:pPr>
        <w:jc w:val="both"/>
        <w:rPr>
          <w:rFonts w:eastAsia="Times New Roman" w:cs="Calibri"/>
        </w:rPr>
      </w:pPr>
    </w:p>
    <w:p w:rsidR="007E603F" w:rsidRDefault="007E603F" w:rsidP="007E603F">
      <w:pPr>
        <w:jc w:val="both"/>
        <w:rPr>
          <w:rFonts w:eastAsia="Times New Roman" w:cs="Calibri"/>
        </w:rPr>
      </w:pPr>
      <w:r>
        <w:rPr>
          <w:rFonts w:eastAsia="Times New Roman" w:cs="Calibri"/>
        </w:rPr>
        <w:t>Ova aktivnost nije bila realizirana u prethodnoj godini, a rashodi su u odnosu na financijski plan realizirani u 100% iznosu.</w:t>
      </w:r>
    </w:p>
    <w:p w:rsidR="00170AEB" w:rsidRPr="00C7541C" w:rsidRDefault="00170AEB" w:rsidP="007E603F">
      <w:pPr>
        <w:jc w:val="both"/>
        <w:rPr>
          <w:rFonts w:eastAsia="Times New Roman" w:cs="Calibri"/>
        </w:rPr>
      </w:pPr>
    </w:p>
    <w:p w:rsidR="007E603F" w:rsidRDefault="007E603F" w:rsidP="00EB2434">
      <w:pPr>
        <w:jc w:val="both"/>
        <w:rPr>
          <w:rFonts w:eastAsia="Times New Roman" w:cs="Calibri"/>
        </w:rPr>
      </w:pPr>
    </w:p>
    <w:p w:rsidR="007E603F" w:rsidRDefault="007E603F" w:rsidP="007E603F">
      <w:pPr>
        <w:jc w:val="both"/>
        <w:rPr>
          <w:rFonts w:eastAsia="Times New Roman" w:cs="Calibri"/>
        </w:rPr>
      </w:pPr>
      <w:r>
        <w:rPr>
          <w:rFonts w:eastAsia="Times New Roman" w:cs="Calibri"/>
        </w:rPr>
        <w:lastRenderedPageBreak/>
        <w:t>AKTIVNOST OSIGURANJE BESPLATNIH ZALIHA MENSTRUALIH POTREPŠTINA</w:t>
      </w:r>
    </w:p>
    <w:p w:rsidR="007E603F" w:rsidRDefault="007E603F" w:rsidP="007E603F">
      <w:pPr>
        <w:jc w:val="both"/>
        <w:rPr>
          <w:rFonts w:eastAsia="Times New Roman" w:cs="Calibri"/>
        </w:rPr>
      </w:pPr>
    </w:p>
    <w:p w:rsidR="007E603F" w:rsidRDefault="007E603F" w:rsidP="007E603F">
      <w:pPr>
        <w:jc w:val="both"/>
        <w:rPr>
          <w:rFonts w:eastAsia="Times New Roman" w:cs="Calibri"/>
        </w:rPr>
      </w:pPr>
      <w:r>
        <w:rPr>
          <w:rFonts w:eastAsia="Times New Roman" w:cs="Calibri"/>
        </w:rPr>
        <w:t>Ova aktivnost nije bila realizirana u prethodnoj godini, a rashodi su u odnosu na financijski plan realizirani u 100% iznosu.</w:t>
      </w:r>
    </w:p>
    <w:p w:rsidR="00170AEB" w:rsidRPr="00C7541C" w:rsidRDefault="00170AEB" w:rsidP="007E603F">
      <w:pPr>
        <w:jc w:val="both"/>
        <w:rPr>
          <w:rFonts w:eastAsia="Times New Roman" w:cs="Calibri"/>
        </w:rPr>
      </w:pPr>
    </w:p>
    <w:p w:rsidR="007E603F" w:rsidRDefault="00566DB5" w:rsidP="007E603F">
      <w:pPr>
        <w:jc w:val="both"/>
        <w:rPr>
          <w:rFonts w:eastAsia="Times New Roman" w:cs="Calibri"/>
        </w:rPr>
      </w:pPr>
      <w:r>
        <w:rPr>
          <w:rFonts w:eastAsia="Times New Roman" w:cs="Calibri"/>
        </w:rPr>
        <w:t>Ukupni program unapređenja kvalitete odgojno obrazovnog sustava realiziran je u skladu sa financijskim planom u ukupnosti, dok su rashodi ostvareni u prethodnom razdoblju manji u odnosu na ostvarene u izvještajnom razdoblju  iz razloga realizacije novih aktivnosti koje nismo imali u 2022.godini kao što su Županijska škola plivanja, Osiguranje besplatnih zaliha menstrualnih potrepš</w:t>
      </w:r>
      <w:r w:rsidR="00093BC8">
        <w:rPr>
          <w:rFonts w:eastAsia="Times New Roman" w:cs="Calibri"/>
        </w:rPr>
        <w:t>t</w:t>
      </w:r>
      <w:r w:rsidR="00170AEB">
        <w:rPr>
          <w:rFonts w:eastAsia="Times New Roman" w:cs="Calibri"/>
        </w:rPr>
        <w:t>ina,</w:t>
      </w:r>
      <w:r>
        <w:rPr>
          <w:rFonts w:eastAsia="Times New Roman" w:cs="Calibri"/>
        </w:rPr>
        <w:t xml:space="preserve"> također su veća sredstva izdvojena od JLS za financiranje ovog programa usmjerena na rad Školskog zbora </w:t>
      </w:r>
      <w:proofErr w:type="spellStart"/>
      <w:r>
        <w:rPr>
          <w:rFonts w:eastAsia="Times New Roman" w:cs="Calibri"/>
        </w:rPr>
        <w:t>Črešnjice</w:t>
      </w:r>
      <w:proofErr w:type="spellEnd"/>
      <w:r>
        <w:rPr>
          <w:rFonts w:eastAsia="Times New Roman" w:cs="Calibri"/>
        </w:rPr>
        <w:t>.</w:t>
      </w:r>
    </w:p>
    <w:p w:rsidR="00566DB5" w:rsidRDefault="00566DB5" w:rsidP="007E603F">
      <w:pPr>
        <w:jc w:val="both"/>
        <w:rPr>
          <w:rFonts w:eastAsia="Times New Roman" w:cs="Calibri"/>
        </w:rPr>
      </w:pPr>
    </w:p>
    <w:p w:rsidR="00566DB5" w:rsidRDefault="00566DB5" w:rsidP="007E603F">
      <w:pPr>
        <w:jc w:val="both"/>
        <w:rPr>
          <w:rFonts w:eastAsia="Times New Roman" w:cs="Calibri"/>
        </w:rPr>
      </w:pPr>
    </w:p>
    <w:p w:rsidR="00566DB5" w:rsidRPr="00170AEB" w:rsidRDefault="00170AEB" w:rsidP="007E603F">
      <w:pPr>
        <w:jc w:val="both"/>
        <w:rPr>
          <w:rFonts w:eastAsia="Times New Roman" w:cs="Calibri"/>
          <w:b/>
          <w:sz w:val="24"/>
          <w:szCs w:val="24"/>
        </w:rPr>
      </w:pPr>
      <w:r w:rsidRPr="00170AEB">
        <w:rPr>
          <w:rFonts w:eastAsia="Times New Roman" w:cs="Calibri"/>
          <w:b/>
          <w:sz w:val="24"/>
          <w:szCs w:val="24"/>
        </w:rPr>
        <w:t>3.</w:t>
      </w:r>
      <w:r w:rsidR="00566DB5" w:rsidRPr="00170AEB">
        <w:rPr>
          <w:rFonts w:eastAsia="Times New Roman" w:cs="Calibri"/>
          <w:b/>
          <w:sz w:val="24"/>
          <w:szCs w:val="24"/>
        </w:rPr>
        <w:t>PROGRAM OBILJEŽAVANJA POSTIGNUĆA UČENIKA I NASTAVNIKA</w:t>
      </w:r>
    </w:p>
    <w:p w:rsidR="00566DB5" w:rsidRDefault="00566DB5" w:rsidP="007E603F">
      <w:pPr>
        <w:jc w:val="both"/>
        <w:rPr>
          <w:rFonts w:eastAsia="Times New Roman" w:cs="Calibri"/>
        </w:rPr>
      </w:pPr>
    </w:p>
    <w:p w:rsidR="00566DB5" w:rsidRDefault="00566DB5" w:rsidP="007E603F">
      <w:pPr>
        <w:jc w:val="both"/>
        <w:rPr>
          <w:rFonts w:eastAsia="Times New Roman" w:cs="Calibri"/>
        </w:rPr>
      </w:pPr>
      <w:r>
        <w:rPr>
          <w:rFonts w:eastAsia="Times New Roman" w:cs="Calibri"/>
        </w:rPr>
        <w:t xml:space="preserve">U ovom program postoji aktivnost Natjecanje i smotre. Aktivnost je financirana od strane </w:t>
      </w:r>
      <w:r w:rsidR="00685AB9">
        <w:rPr>
          <w:rFonts w:eastAsia="Times New Roman" w:cs="Calibri"/>
        </w:rPr>
        <w:t xml:space="preserve">izvora financiranja </w:t>
      </w:r>
      <w:r>
        <w:rPr>
          <w:rFonts w:eastAsia="Times New Roman" w:cs="Calibri"/>
        </w:rPr>
        <w:t>Porezni i ostali prihodi i Pomoći.</w:t>
      </w:r>
    </w:p>
    <w:p w:rsidR="00685AB9" w:rsidRDefault="00566DB5" w:rsidP="007E603F">
      <w:pPr>
        <w:jc w:val="both"/>
        <w:rPr>
          <w:rFonts w:eastAsia="Times New Roman" w:cs="Calibri"/>
        </w:rPr>
      </w:pPr>
      <w:r>
        <w:rPr>
          <w:rFonts w:eastAsia="Times New Roman" w:cs="Calibri"/>
        </w:rPr>
        <w:t>Aktivnost se odnosi na rashode za školska na</w:t>
      </w:r>
      <w:r w:rsidR="00685AB9">
        <w:rPr>
          <w:rFonts w:eastAsia="Times New Roman" w:cs="Calibri"/>
        </w:rPr>
        <w:t>tjecanja kao što su natjecanje Š</w:t>
      </w:r>
      <w:r>
        <w:rPr>
          <w:rFonts w:eastAsia="Times New Roman" w:cs="Calibri"/>
        </w:rPr>
        <w:t>kolskog</w:t>
      </w:r>
      <w:r w:rsidR="00685AB9">
        <w:rPr>
          <w:rFonts w:eastAsia="Times New Roman" w:cs="Calibri"/>
        </w:rPr>
        <w:t xml:space="preserve"> sportskog</w:t>
      </w:r>
      <w:r>
        <w:rPr>
          <w:rFonts w:eastAsia="Times New Roman" w:cs="Calibri"/>
        </w:rPr>
        <w:t xml:space="preserve"> kluba </w:t>
      </w:r>
      <w:r w:rsidR="00685AB9">
        <w:rPr>
          <w:rFonts w:eastAsia="Times New Roman" w:cs="Calibri"/>
        </w:rPr>
        <w:t>Galeb, sudjelovanje učenika na N</w:t>
      </w:r>
      <w:r>
        <w:rPr>
          <w:rFonts w:eastAsia="Times New Roman" w:cs="Calibri"/>
        </w:rPr>
        <w:t>ovigradskom proljeću, sudjelovanje učenika na raznim Županijskim i Državnim natjecanjima.  Također se u ovoj aktivnosti financiraj</w:t>
      </w:r>
      <w:r w:rsidR="00093BC8">
        <w:rPr>
          <w:rFonts w:eastAsia="Times New Roman" w:cs="Calibri"/>
        </w:rPr>
        <w:t>u nagrade učenika koji su svih osam</w:t>
      </w:r>
      <w:r>
        <w:rPr>
          <w:rFonts w:eastAsia="Times New Roman" w:cs="Calibri"/>
        </w:rPr>
        <w:t xml:space="preserve"> godina bili uspješni u svom radu.</w:t>
      </w:r>
    </w:p>
    <w:p w:rsidR="00685AB9" w:rsidRDefault="00685AB9" w:rsidP="007E603F">
      <w:pPr>
        <w:jc w:val="both"/>
        <w:rPr>
          <w:rFonts w:eastAsia="Times New Roman" w:cs="Calibri"/>
        </w:rPr>
      </w:pPr>
    </w:p>
    <w:p w:rsidR="00566DB5" w:rsidRDefault="00093BC8" w:rsidP="007E603F">
      <w:pPr>
        <w:jc w:val="both"/>
        <w:rPr>
          <w:rFonts w:eastAsia="Times New Roman" w:cs="Calibri"/>
        </w:rPr>
      </w:pPr>
      <w:r>
        <w:rPr>
          <w:rFonts w:eastAsia="Times New Roman" w:cs="Calibri"/>
        </w:rPr>
        <w:t>Iz izvora Porezni i ostali prihodi rashodi su realizirani u skladu sa financijskim planom, no u odnosu na prethodnu godinu realizirani rashodi u 2023.godini veći su u odnosu na rashode u 2022.godini i to iz razloga jer se Natjecanje Čarolije organizirao na drugačiji način od prošlogodišnjeg načina organizacije što je povećalo rashode.</w:t>
      </w:r>
    </w:p>
    <w:p w:rsidR="00685AB9" w:rsidRDefault="00685AB9" w:rsidP="007E603F">
      <w:pPr>
        <w:jc w:val="both"/>
        <w:rPr>
          <w:rFonts w:eastAsia="Times New Roman" w:cs="Calibri"/>
        </w:rPr>
      </w:pPr>
    </w:p>
    <w:p w:rsidR="00EB68EB" w:rsidRDefault="00093BC8" w:rsidP="007E603F">
      <w:pPr>
        <w:jc w:val="both"/>
        <w:rPr>
          <w:rFonts w:eastAsia="Times New Roman" w:cs="Calibri"/>
        </w:rPr>
      </w:pPr>
      <w:r>
        <w:rPr>
          <w:rFonts w:eastAsia="Times New Roman" w:cs="Calibri"/>
        </w:rPr>
        <w:t>Iz izvora Pomoći planirana su veća sredstva od realiziranih rashoda jer se planirao veći odlaza</w:t>
      </w:r>
      <w:r w:rsidR="00EB68EB">
        <w:rPr>
          <w:rFonts w:eastAsia="Times New Roman" w:cs="Calibri"/>
        </w:rPr>
        <w:t>k</w:t>
      </w:r>
      <w:r>
        <w:rPr>
          <w:rFonts w:eastAsia="Times New Roman" w:cs="Calibri"/>
        </w:rPr>
        <w:t xml:space="preserve"> učenika na natjecanje. </w:t>
      </w:r>
      <w:r w:rsidR="00685AB9">
        <w:rPr>
          <w:rFonts w:eastAsia="Times New Roman" w:cs="Calibri"/>
        </w:rPr>
        <w:t>No kako se raspored natjecanja Š</w:t>
      </w:r>
      <w:r>
        <w:rPr>
          <w:rFonts w:eastAsia="Times New Roman" w:cs="Calibri"/>
        </w:rPr>
        <w:t xml:space="preserve">kolskog sportskog kluba ne znaju i ovise o rezultatima </w:t>
      </w:r>
      <w:r w:rsidR="00EB68EB">
        <w:rPr>
          <w:rFonts w:eastAsia="Times New Roman" w:cs="Calibri"/>
        </w:rPr>
        <w:t xml:space="preserve">učenika na natjecanjima </w:t>
      </w:r>
      <w:r>
        <w:rPr>
          <w:rFonts w:eastAsia="Times New Roman" w:cs="Calibri"/>
        </w:rPr>
        <w:t>rashodi su se realizirali u skladu sa stvarnom potrebom</w:t>
      </w:r>
      <w:r w:rsidR="00EB68EB">
        <w:rPr>
          <w:rFonts w:eastAsia="Times New Roman" w:cs="Calibri"/>
        </w:rPr>
        <w:t>. Ostvarenje rashoda u izvještajnom razdoblju bilo je veće u odnosu na ostvarenje prethodnog izvještajnog razdoblja jer su učenici u 2023.godini išli više na natjecanja nego što je to bio slučaj u 2022.godini.</w:t>
      </w:r>
    </w:p>
    <w:p w:rsidR="00EB68EB" w:rsidRDefault="00EB68EB" w:rsidP="007E603F">
      <w:pPr>
        <w:jc w:val="both"/>
        <w:rPr>
          <w:rFonts w:eastAsia="Times New Roman" w:cs="Calibri"/>
        </w:rPr>
      </w:pPr>
    </w:p>
    <w:p w:rsidR="00093BC8" w:rsidRDefault="00EB68EB" w:rsidP="007E603F">
      <w:pPr>
        <w:jc w:val="both"/>
        <w:rPr>
          <w:rFonts w:eastAsia="Times New Roman" w:cs="Calibri"/>
        </w:rPr>
      </w:pPr>
      <w:r>
        <w:rPr>
          <w:rFonts w:eastAsia="Times New Roman" w:cs="Calibri"/>
        </w:rPr>
        <w:t>Realizacija ukupnog programa obilježavanje postignuća učenika i nastavnika  u odnosu na plan bila je manja, dok su ukupni realizirani rashodi u odnosu na prethodnu godinu bili veći</w:t>
      </w:r>
      <w:r w:rsidR="002076B3">
        <w:rPr>
          <w:rFonts w:eastAsia="Times New Roman" w:cs="Calibri"/>
        </w:rPr>
        <w:t>,</w:t>
      </w:r>
      <w:r>
        <w:rPr>
          <w:rFonts w:eastAsia="Times New Roman" w:cs="Calibri"/>
        </w:rPr>
        <w:t xml:space="preserve"> a razlozi su objašnjeni u gornjem tekstu.</w:t>
      </w:r>
      <w:r w:rsidR="00664152">
        <w:rPr>
          <w:rFonts w:eastAsia="Times New Roman" w:cs="Calibri"/>
        </w:rPr>
        <w:t xml:space="preserve"> </w:t>
      </w:r>
    </w:p>
    <w:p w:rsidR="00EB2434" w:rsidRDefault="00EB2434" w:rsidP="00A675A9">
      <w:pPr>
        <w:jc w:val="both"/>
        <w:rPr>
          <w:rFonts w:eastAsia="Times New Roman" w:cs="Calibri"/>
        </w:rPr>
      </w:pPr>
    </w:p>
    <w:p w:rsidR="00EB2434" w:rsidRDefault="00EB2434" w:rsidP="00A675A9">
      <w:pPr>
        <w:jc w:val="both"/>
        <w:rPr>
          <w:rFonts w:eastAsia="Times New Roman" w:cs="Calibri"/>
        </w:rPr>
      </w:pPr>
    </w:p>
    <w:p w:rsidR="00EB2434" w:rsidRPr="00685AB9" w:rsidRDefault="00685AB9" w:rsidP="00A675A9">
      <w:pPr>
        <w:jc w:val="both"/>
        <w:rPr>
          <w:rFonts w:eastAsia="Times New Roman" w:cs="Calibri"/>
          <w:b/>
          <w:sz w:val="24"/>
          <w:szCs w:val="24"/>
        </w:rPr>
      </w:pPr>
      <w:r w:rsidRPr="00685AB9">
        <w:rPr>
          <w:rFonts w:eastAsia="Times New Roman" w:cs="Calibri"/>
          <w:b/>
          <w:sz w:val="24"/>
          <w:szCs w:val="24"/>
        </w:rPr>
        <w:t>4.</w:t>
      </w:r>
      <w:r w:rsidR="00925604" w:rsidRPr="00685AB9">
        <w:rPr>
          <w:rFonts w:eastAsia="Times New Roman" w:cs="Calibri"/>
          <w:b/>
          <w:sz w:val="24"/>
          <w:szCs w:val="24"/>
        </w:rPr>
        <w:t>PROGRAM KAPITALNA ULAGANJA U O0GOJNO OBRAZOVNU INFASTRUKTURU</w:t>
      </w:r>
    </w:p>
    <w:p w:rsidR="00925604" w:rsidRDefault="00925604" w:rsidP="00A675A9">
      <w:pPr>
        <w:jc w:val="both"/>
        <w:rPr>
          <w:rFonts w:eastAsia="Times New Roman" w:cs="Calibri"/>
        </w:rPr>
      </w:pPr>
    </w:p>
    <w:p w:rsidR="00121E8A" w:rsidRDefault="00925604" w:rsidP="00BD7DDC">
      <w:pPr>
        <w:jc w:val="both"/>
        <w:rPr>
          <w:rFonts w:eastAsia="Times New Roman" w:cs="Calibri"/>
        </w:rPr>
      </w:pPr>
      <w:r>
        <w:rPr>
          <w:rFonts w:eastAsia="Times New Roman" w:cs="Calibri"/>
        </w:rPr>
        <w:t>Ovaj program sadrži jednu aktivnost, a radi se o aktivnosti Opremanje ustanova školstva. Izvori financiranja ovog programa su: Vlastiti prihodi, Vlastiti prihodi-preneseni višak, Prihodi za posebne namjene-preneseni višak, Pomoći, Prihodi od prodaje ili zamjene nefinancijske imovine i naknada šteta s naslova osiguranja, te Prihodi od prodaje ili zamjene nefinancijske imovine i naknada šteta s naslova osiguranja-preneseni višak.</w:t>
      </w:r>
    </w:p>
    <w:p w:rsidR="002076B3" w:rsidRDefault="002076B3" w:rsidP="00BD7DDC">
      <w:pPr>
        <w:jc w:val="both"/>
        <w:rPr>
          <w:rFonts w:eastAsia="Times New Roman" w:cs="Calibri"/>
        </w:rPr>
      </w:pPr>
    </w:p>
    <w:p w:rsidR="0029790B" w:rsidRDefault="00925604" w:rsidP="00BD7DDC">
      <w:pPr>
        <w:jc w:val="both"/>
        <w:rPr>
          <w:rFonts w:eastAsia="Times New Roman" w:cs="Calibri"/>
        </w:rPr>
      </w:pPr>
      <w:r>
        <w:rPr>
          <w:rFonts w:eastAsia="Times New Roman" w:cs="Calibri"/>
        </w:rPr>
        <w:lastRenderedPageBreak/>
        <w:t>Iz izvora Vlastiti prihodi rashodi su realizirani u potpunosti</w:t>
      </w:r>
      <w:r w:rsidR="00066E4E">
        <w:rPr>
          <w:rFonts w:eastAsia="Times New Roman" w:cs="Calibri"/>
        </w:rPr>
        <w:t xml:space="preserve"> u skladu sa financijskim planom. Rashodi ostvareni u izvještajnom razdoblju manji su u odnosu na rashode ostvarene u izvještajnom razdoblju prethodne godine</w:t>
      </w:r>
      <w:r w:rsidR="0029790B">
        <w:rPr>
          <w:rFonts w:eastAsia="Times New Roman" w:cs="Calibri"/>
        </w:rPr>
        <w:t>,</w:t>
      </w:r>
      <w:r w:rsidR="00066E4E">
        <w:rPr>
          <w:rFonts w:eastAsia="Times New Roman" w:cs="Calibri"/>
        </w:rPr>
        <w:t xml:space="preserve"> a usklađeni su sa stvarnom p</w:t>
      </w:r>
      <w:r w:rsidR="0029790B">
        <w:rPr>
          <w:rFonts w:eastAsia="Times New Roman" w:cs="Calibri"/>
        </w:rPr>
        <w:t>otrebom. U</w:t>
      </w:r>
      <w:r w:rsidR="00066E4E">
        <w:rPr>
          <w:rFonts w:eastAsia="Times New Roman" w:cs="Calibri"/>
        </w:rPr>
        <w:t xml:space="preserve"> 2023.godini prihod ovog izvora više je </w:t>
      </w:r>
      <w:r w:rsidR="0029790B">
        <w:rPr>
          <w:rFonts w:eastAsia="Times New Roman" w:cs="Calibri"/>
        </w:rPr>
        <w:t>usmjeren na potrebe aktivnosti O</w:t>
      </w:r>
      <w:r w:rsidR="00066E4E">
        <w:rPr>
          <w:rFonts w:eastAsia="Times New Roman" w:cs="Calibri"/>
        </w:rPr>
        <w:t xml:space="preserve">siguranje uvjeta rada nego na aktivnost </w:t>
      </w:r>
      <w:r w:rsidR="0029790B">
        <w:rPr>
          <w:rFonts w:eastAsia="Times New Roman" w:cs="Calibri"/>
        </w:rPr>
        <w:t>O</w:t>
      </w:r>
      <w:r w:rsidR="00066E4E">
        <w:rPr>
          <w:rFonts w:eastAsia="Times New Roman" w:cs="Calibri"/>
        </w:rPr>
        <w:t>premanje ustanova školstva.</w:t>
      </w:r>
    </w:p>
    <w:p w:rsidR="0029790B" w:rsidRDefault="0029790B" w:rsidP="00BD7DDC">
      <w:pPr>
        <w:jc w:val="both"/>
        <w:rPr>
          <w:rFonts w:eastAsia="Times New Roman" w:cs="Calibri"/>
        </w:rPr>
      </w:pPr>
    </w:p>
    <w:p w:rsidR="00925604" w:rsidRDefault="00066E4E" w:rsidP="00BD7DDC">
      <w:pPr>
        <w:jc w:val="both"/>
        <w:rPr>
          <w:rFonts w:eastAsia="Times New Roman" w:cs="Calibri"/>
        </w:rPr>
      </w:pPr>
      <w:r>
        <w:rPr>
          <w:rFonts w:eastAsia="Times New Roman" w:cs="Calibri"/>
        </w:rPr>
        <w:t>U 2023.godini iz izvora višak prihoda preneseni nisu realizirani rashodi u ovoj aktivnosti jer su ti prihodi usmjereni na re</w:t>
      </w:r>
      <w:r w:rsidR="0029790B">
        <w:rPr>
          <w:rFonts w:eastAsia="Times New Roman" w:cs="Calibri"/>
        </w:rPr>
        <w:t>alizaciju rashoda u aktivnosti O</w:t>
      </w:r>
      <w:r>
        <w:rPr>
          <w:rFonts w:eastAsia="Times New Roman" w:cs="Calibri"/>
        </w:rPr>
        <w:t>siguranje uvjeta rada.</w:t>
      </w:r>
    </w:p>
    <w:p w:rsidR="0029790B" w:rsidRDefault="0029790B" w:rsidP="00BD7DDC">
      <w:pPr>
        <w:jc w:val="both"/>
        <w:rPr>
          <w:rFonts w:eastAsia="Times New Roman" w:cs="Calibri"/>
        </w:rPr>
      </w:pPr>
    </w:p>
    <w:p w:rsidR="00066E4E" w:rsidRDefault="00066E4E" w:rsidP="00BD7DDC">
      <w:pPr>
        <w:jc w:val="both"/>
        <w:rPr>
          <w:rFonts w:eastAsia="Times New Roman" w:cs="Calibri"/>
        </w:rPr>
      </w:pPr>
      <w:r>
        <w:rPr>
          <w:rFonts w:eastAsia="Times New Roman" w:cs="Calibri"/>
        </w:rPr>
        <w:t>Prihodi za posebne namjene –preneseni višak iz ovog izvora financiranja nismo imali rashode realizirane u prethodnom razdoblju, a rashodi realizirani u promatranom razdoblju realizirani su u skladu sa financijskim planom.</w:t>
      </w:r>
    </w:p>
    <w:p w:rsidR="0029790B" w:rsidRDefault="0029790B" w:rsidP="00BD7DDC">
      <w:pPr>
        <w:jc w:val="both"/>
        <w:rPr>
          <w:rFonts w:eastAsia="Times New Roman" w:cs="Calibri"/>
        </w:rPr>
      </w:pPr>
    </w:p>
    <w:p w:rsidR="00066E4E" w:rsidRDefault="00066E4E" w:rsidP="00BD7DDC">
      <w:pPr>
        <w:jc w:val="both"/>
        <w:rPr>
          <w:rFonts w:eastAsia="Times New Roman" w:cs="Calibri"/>
        </w:rPr>
      </w:pPr>
      <w:r>
        <w:rPr>
          <w:rFonts w:eastAsia="Times New Roman" w:cs="Calibri"/>
        </w:rPr>
        <w:t>Realizacija rashoda po izvoru financiranja pomoći u ovoj aktivnosti je veća od planirane i realizirane u izvještajnom razdoblju prethodne godine. Razlog tome je što smo iznenada u prosincu 2023.godine dobili kapitalnu pomoć od strane Općine Mošćenička Draga za nabavu prijenosnih računala i projektora za potrebe nastave i ta vrsta rashoda nije se stigla evidentirati u financijskom planu niti smo je imali u prethodnoj godini.</w:t>
      </w:r>
    </w:p>
    <w:p w:rsidR="0029790B" w:rsidRDefault="0029790B" w:rsidP="00BD7DDC">
      <w:pPr>
        <w:jc w:val="both"/>
        <w:rPr>
          <w:rFonts w:eastAsia="Times New Roman" w:cs="Calibri"/>
        </w:rPr>
      </w:pPr>
    </w:p>
    <w:p w:rsidR="00B465CA" w:rsidRDefault="00066E4E" w:rsidP="00BD7DDC">
      <w:pPr>
        <w:jc w:val="both"/>
        <w:rPr>
          <w:rFonts w:eastAsia="Times New Roman" w:cs="Calibri"/>
        </w:rPr>
      </w:pPr>
      <w:r>
        <w:rPr>
          <w:rFonts w:eastAsia="Times New Roman" w:cs="Calibri"/>
        </w:rPr>
        <w:t xml:space="preserve">Rashodi iz izvora prihodi od prodaje ili zamjene nefinancijske imovine i naknade štete s naslova osiguranja realizirani su u skladu sa financijskim planom, no u odnosu na rashode realizirane u prethodnoj godini manji su jer smo tijekom 2023.godine realizirali prodaju stanova i  više </w:t>
      </w:r>
      <w:r w:rsidR="00B465CA">
        <w:rPr>
          <w:rFonts w:eastAsia="Times New Roman" w:cs="Calibri"/>
        </w:rPr>
        <w:t>ne ostvarujemo ovu vrstu prihoda</w:t>
      </w:r>
      <w:r w:rsidR="00696674">
        <w:rPr>
          <w:rFonts w:eastAsia="Times New Roman" w:cs="Calibri"/>
        </w:rPr>
        <w:t>,</w:t>
      </w:r>
      <w:r w:rsidR="00B465CA">
        <w:rPr>
          <w:rFonts w:eastAsia="Times New Roman" w:cs="Calibri"/>
        </w:rPr>
        <w:t xml:space="preserve"> te s obzirom na manje realizirane prihode u 2023.godini i rashodi su manji.</w:t>
      </w:r>
    </w:p>
    <w:p w:rsidR="00696674" w:rsidRDefault="00696674" w:rsidP="00BD7DDC">
      <w:pPr>
        <w:jc w:val="both"/>
        <w:rPr>
          <w:rFonts w:eastAsia="Times New Roman" w:cs="Calibri"/>
        </w:rPr>
      </w:pPr>
    </w:p>
    <w:p w:rsidR="009C1EA2" w:rsidRDefault="00B465CA" w:rsidP="00426C9E">
      <w:pPr>
        <w:jc w:val="both"/>
        <w:rPr>
          <w:rFonts w:eastAsia="Times New Roman" w:cs="Calibri"/>
        </w:rPr>
      </w:pPr>
      <w:r>
        <w:rPr>
          <w:rFonts w:eastAsia="Times New Roman" w:cs="Calibri"/>
        </w:rPr>
        <w:t>Realizacija rashoda od prodaje ili zamjene nefinancijske imovine i naknade štete s naslova osiguranja-preneseni višak realizirani su u skladu sa financijskim planom, sredstva su Odlukom o raspodijeli rezultata poslovanja i korištenju viška prihoda</w:t>
      </w:r>
      <w:r w:rsidR="00696674">
        <w:rPr>
          <w:rFonts w:eastAsia="Times New Roman" w:cs="Calibri"/>
        </w:rPr>
        <w:t xml:space="preserve"> u</w:t>
      </w:r>
      <w:r>
        <w:rPr>
          <w:rFonts w:eastAsia="Times New Roman" w:cs="Calibri"/>
        </w:rPr>
        <w:t xml:space="preserve"> 2023.g. usmjereni većinom na dodatna ulaganja na građevinske objekte obnovu sportske dvorane i obnovu Područne škole Eugen Kumičić u </w:t>
      </w:r>
      <w:proofErr w:type="spellStart"/>
      <w:r>
        <w:rPr>
          <w:rFonts w:eastAsia="Times New Roman" w:cs="Calibri"/>
        </w:rPr>
        <w:t>Mošćeničkoj</w:t>
      </w:r>
      <w:proofErr w:type="spellEnd"/>
      <w:r>
        <w:rPr>
          <w:rFonts w:eastAsia="Times New Roman" w:cs="Calibri"/>
        </w:rPr>
        <w:t xml:space="preserve"> Dragi </w:t>
      </w:r>
      <w:r w:rsidR="00696674">
        <w:rPr>
          <w:rFonts w:eastAsia="Times New Roman" w:cs="Calibri"/>
        </w:rPr>
        <w:t>. T</w:t>
      </w:r>
      <w:r>
        <w:rPr>
          <w:rFonts w:eastAsia="Times New Roman" w:cs="Calibri"/>
        </w:rPr>
        <w:t>u vrstu rashoda n</w:t>
      </w:r>
      <w:r w:rsidR="00696674">
        <w:rPr>
          <w:rFonts w:eastAsia="Times New Roman" w:cs="Calibri"/>
        </w:rPr>
        <w:t xml:space="preserve">ismo imali u 2022.godini </w:t>
      </w:r>
      <w:r>
        <w:rPr>
          <w:rFonts w:eastAsia="Times New Roman" w:cs="Calibri"/>
        </w:rPr>
        <w:t>i iz tog razloga su rashodi za nabavu proizvedene dugotrajne imovine puno manji u odnosu na 2022. godinu.</w:t>
      </w:r>
    </w:p>
    <w:p w:rsidR="009C1EA2" w:rsidRDefault="009C1EA2" w:rsidP="00426C9E">
      <w:pPr>
        <w:jc w:val="both"/>
        <w:rPr>
          <w:rFonts w:eastAsia="Times New Roman" w:cs="Calibri"/>
        </w:rPr>
      </w:pPr>
    </w:p>
    <w:p w:rsidR="00C7541C" w:rsidRDefault="00C7541C" w:rsidP="00426C9E">
      <w:pPr>
        <w:jc w:val="both"/>
        <w:rPr>
          <w:rFonts w:eastAsia="Times New Roman" w:cs="Calibri"/>
        </w:rPr>
      </w:pPr>
    </w:p>
    <w:p w:rsidR="009D6C93" w:rsidRDefault="009D6C93" w:rsidP="00426C9E">
      <w:pPr>
        <w:jc w:val="both"/>
        <w:rPr>
          <w:rFonts w:eastAsia="Times New Roman" w:cs="Calibri"/>
        </w:rPr>
      </w:pPr>
      <w:r>
        <w:rPr>
          <w:rFonts w:eastAsia="Times New Roman" w:cs="Calibri"/>
        </w:rPr>
        <w:t>OBRAZLOŽENJE PRIJENOSA PRENESENOG MANJKA ODNOSNO VIŠKA:</w:t>
      </w:r>
    </w:p>
    <w:p w:rsidR="00361F42" w:rsidRPr="00FD08A1" w:rsidRDefault="00361F42" w:rsidP="00361F42">
      <w:pPr>
        <w:jc w:val="both"/>
        <w:rPr>
          <w:rFonts w:eastAsia="Times New Roman" w:cs="Calibri"/>
        </w:rPr>
      </w:pPr>
    </w:p>
    <w:p w:rsidR="00222796" w:rsidRPr="00361F42" w:rsidRDefault="00222796" w:rsidP="00222796">
      <w:pPr>
        <w:jc w:val="both"/>
        <w:rPr>
          <w:rFonts w:asciiTheme="minorHAnsi" w:eastAsia="Times New Roman" w:hAnsiTheme="minorHAnsi" w:cstheme="minorHAnsi"/>
        </w:rPr>
      </w:pPr>
      <w:r w:rsidRPr="00361F42">
        <w:rPr>
          <w:rFonts w:asciiTheme="minorHAnsi" w:eastAsia="Times New Roman" w:hAnsiTheme="minorHAnsi" w:cstheme="minorHAnsi"/>
        </w:rPr>
        <w:t>Višak prihoda poslovanja iz 202</w:t>
      </w:r>
      <w:r w:rsidR="00C93173">
        <w:rPr>
          <w:rFonts w:asciiTheme="minorHAnsi" w:eastAsia="Times New Roman" w:hAnsiTheme="minorHAnsi" w:cstheme="minorHAnsi"/>
        </w:rPr>
        <w:t>2</w:t>
      </w:r>
      <w:r w:rsidRPr="00361F42">
        <w:rPr>
          <w:rFonts w:asciiTheme="minorHAnsi" w:eastAsia="Times New Roman" w:hAnsiTheme="minorHAnsi" w:cstheme="minorHAnsi"/>
        </w:rPr>
        <w:t xml:space="preserve">. godine koji je sastavni dio i Financijskog plana i Izvršenja za promatrano razdoblje </w:t>
      </w:r>
      <w:r w:rsidR="00D27D6F">
        <w:rPr>
          <w:rFonts w:asciiTheme="minorHAnsi" w:eastAsia="Times New Roman" w:hAnsiTheme="minorHAnsi" w:cstheme="minorHAnsi"/>
        </w:rPr>
        <w:t xml:space="preserve">iznosi </w:t>
      </w:r>
      <w:r w:rsidR="00C93173" w:rsidRPr="00FD08A1">
        <w:rPr>
          <w:rFonts w:eastAsia="Times New Roman" w:cs="Calibri"/>
        </w:rPr>
        <w:t>211.918,02eura</w:t>
      </w:r>
      <w:r w:rsidR="00D27D6F">
        <w:rPr>
          <w:rFonts w:asciiTheme="minorHAnsi" w:eastAsia="Times New Roman" w:hAnsiTheme="minorHAnsi" w:cstheme="minorHAnsi"/>
        </w:rPr>
        <w:t xml:space="preserve">, a </w:t>
      </w:r>
      <w:r w:rsidRPr="00361F42">
        <w:rPr>
          <w:rFonts w:asciiTheme="minorHAnsi" w:eastAsia="Times New Roman" w:hAnsiTheme="minorHAnsi" w:cstheme="minorHAnsi"/>
        </w:rPr>
        <w:t>sastoji se od :</w:t>
      </w:r>
    </w:p>
    <w:p w:rsidR="00C93173" w:rsidRDefault="00C93173" w:rsidP="00C93173">
      <w:pPr>
        <w:pStyle w:val="Odlomakpopisa"/>
        <w:numPr>
          <w:ilvl w:val="0"/>
          <w:numId w:val="16"/>
        </w:numPr>
        <w:jc w:val="both"/>
        <w:rPr>
          <w:rFonts w:eastAsia="Times New Roman" w:cs="Calibri"/>
        </w:rPr>
      </w:pPr>
      <w:r w:rsidRPr="00FE10D6">
        <w:rPr>
          <w:rFonts w:eastAsia="Times New Roman" w:cs="Calibri"/>
        </w:rPr>
        <w:t xml:space="preserve">Višak vlastitih prihoda u iznosu od 1.234,16eura (najam školskog prostora) utrošit će se za </w:t>
      </w:r>
      <w:r w:rsidR="001F051D">
        <w:rPr>
          <w:rFonts w:eastAsia="Times New Roman" w:cs="Calibri"/>
        </w:rPr>
        <w:t>materijal za tekuće i investicijsko održavanje opreme u iznosu od 872,61euro, usl</w:t>
      </w:r>
      <w:r w:rsidR="00CF76F8">
        <w:rPr>
          <w:rFonts w:eastAsia="Times New Roman" w:cs="Calibri"/>
        </w:rPr>
        <w:t>ugu za tekuće i investicijsko od</w:t>
      </w:r>
      <w:r w:rsidR="001F051D">
        <w:rPr>
          <w:rFonts w:eastAsia="Times New Roman" w:cs="Calibri"/>
        </w:rPr>
        <w:t>ržavanje opreme u iznosu od 361,55eura radi premještanja klima uređaja iz</w:t>
      </w:r>
      <w:r w:rsidR="00CF76F8">
        <w:rPr>
          <w:rFonts w:eastAsia="Times New Roman" w:cs="Calibri"/>
        </w:rPr>
        <w:t xml:space="preserve"> PŠ </w:t>
      </w:r>
      <w:proofErr w:type="spellStart"/>
      <w:r w:rsidR="00CF76F8">
        <w:rPr>
          <w:rFonts w:eastAsia="Times New Roman" w:cs="Calibri"/>
        </w:rPr>
        <w:t>Dobreć</w:t>
      </w:r>
      <w:proofErr w:type="spellEnd"/>
      <w:r w:rsidR="00CF76F8">
        <w:rPr>
          <w:rFonts w:eastAsia="Times New Roman" w:cs="Calibri"/>
        </w:rPr>
        <w:t xml:space="preserve"> koja se zatvorila u M</w:t>
      </w:r>
      <w:r w:rsidR="001F051D">
        <w:rPr>
          <w:rFonts w:eastAsia="Times New Roman" w:cs="Calibri"/>
        </w:rPr>
        <w:t>atičnu školu.</w:t>
      </w:r>
      <w:r w:rsidRPr="00FE10D6">
        <w:rPr>
          <w:rFonts w:eastAsia="Times New Roman" w:cs="Calibri"/>
        </w:rPr>
        <w:t xml:space="preserve"> </w:t>
      </w:r>
    </w:p>
    <w:p w:rsidR="00C93173" w:rsidRDefault="00C93173" w:rsidP="00C93173">
      <w:pPr>
        <w:pStyle w:val="Odlomakpopisa"/>
        <w:ind w:left="644"/>
        <w:jc w:val="both"/>
        <w:rPr>
          <w:rFonts w:eastAsia="Times New Roman" w:cs="Calibri"/>
        </w:rPr>
      </w:pPr>
    </w:p>
    <w:p w:rsidR="00C93173" w:rsidRPr="00FE10D6" w:rsidRDefault="00C93173" w:rsidP="00C93173">
      <w:pPr>
        <w:pStyle w:val="Odlomakpopisa"/>
        <w:numPr>
          <w:ilvl w:val="0"/>
          <w:numId w:val="16"/>
        </w:numPr>
        <w:jc w:val="both"/>
        <w:rPr>
          <w:rFonts w:eastAsia="Times New Roman" w:cs="Calibri"/>
        </w:rPr>
      </w:pPr>
      <w:r w:rsidRPr="00FE10D6">
        <w:rPr>
          <w:rFonts w:eastAsia="Times New Roman" w:cs="Calibri"/>
        </w:rPr>
        <w:t xml:space="preserve">Višak prihoda za posebne namjene od sufinanciranja roditelja za školsku kuhinju u iznosu od 4.152,78eura utrošit će se za kupnju </w:t>
      </w:r>
      <w:proofErr w:type="spellStart"/>
      <w:r w:rsidRPr="00FE10D6">
        <w:rPr>
          <w:rFonts w:eastAsia="Times New Roman" w:cs="Calibri"/>
        </w:rPr>
        <w:t>salamoreznice</w:t>
      </w:r>
      <w:proofErr w:type="spellEnd"/>
      <w:r w:rsidRPr="00FE10D6">
        <w:rPr>
          <w:rFonts w:eastAsia="Times New Roman" w:cs="Calibri"/>
        </w:rPr>
        <w:t xml:space="preserve"> za potrebe kuhinje u iznosu od </w:t>
      </w:r>
      <w:r w:rsidR="001F051D">
        <w:rPr>
          <w:rFonts w:eastAsia="Times New Roman" w:cs="Calibri"/>
        </w:rPr>
        <w:t>1.875,00</w:t>
      </w:r>
      <w:r w:rsidRPr="00FE10D6">
        <w:rPr>
          <w:rFonts w:eastAsia="Times New Roman" w:cs="Calibri"/>
        </w:rPr>
        <w:t>eura,</w:t>
      </w:r>
      <w:r w:rsidR="001F051D">
        <w:rPr>
          <w:rFonts w:eastAsia="Times New Roman" w:cs="Calibri"/>
        </w:rPr>
        <w:t xml:space="preserve"> kupnju perilice za suđe u iznosu od 366,28eura, uslugu tekućeg i investicijskog održavanja opreme u iznosu od 1.169,70eura,</w:t>
      </w:r>
      <w:r w:rsidRPr="00FE10D6">
        <w:rPr>
          <w:rFonts w:eastAsia="Times New Roman" w:cs="Calibri"/>
        </w:rPr>
        <w:t xml:space="preserve"> stručno usavršavanje i polaganje ispita za higijenski minimum 437,98eura, te materijal za higijenu 303,82eura</w:t>
      </w:r>
    </w:p>
    <w:p w:rsidR="00C93173" w:rsidRPr="00FD08A1" w:rsidRDefault="00C93173" w:rsidP="00C93173">
      <w:pPr>
        <w:pStyle w:val="Odlomakpopisa"/>
        <w:rPr>
          <w:rFonts w:eastAsia="Times New Roman" w:cs="Calibri"/>
        </w:rPr>
      </w:pPr>
    </w:p>
    <w:p w:rsidR="00C93173" w:rsidRPr="00FD08A1" w:rsidRDefault="00C93173" w:rsidP="00C93173">
      <w:pPr>
        <w:pStyle w:val="Odlomakpopisa"/>
        <w:numPr>
          <w:ilvl w:val="0"/>
          <w:numId w:val="16"/>
        </w:numPr>
        <w:jc w:val="both"/>
        <w:rPr>
          <w:rFonts w:eastAsia="Times New Roman" w:cs="Calibri"/>
        </w:rPr>
      </w:pPr>
      <w:r w:rsidRPr="00FD08A1">
        <w:rPr>
          <w:rFonts w:eastAsia="Times New Roman" w:cs="Calibri"/>
        </w:rPr>
        <w:lastRenderedPageBreak/>
        <w:t>Višak prihoda za posebne namjene od sufinanciranja usluge produženog boravka u iznosu od 1.571,26eura utrošit će se u cijelosti na rashode za zaposlene, isplata plaće djelatnika zaposlenih u produženom boravku.</w:t>
      </w:r>
    </w:p>
    <w:p w:rsidR="00C93173" w:rsidRPr="00FD08A1" w:rsidRDefault="00C93173" w:rsidP="00C93173">
      <w:pPr>
        <w:jc w:val="both"/>
        <w:rPr>
          <w:rFonts w:eastAsia="Times New Roman" w:cs="Calibri"/>
        </w:rPr>
      </w:pPr>
    </w:p>
    <w:p w:rsidR="00C93173" w:rsidRPr="00FD08A1" w:rsidRDefault="00C93173" w:rsidP="00C93173">
      <w:pPr>
        <w:pStyle w:val="Odlomakpopisa"/>
        <w:numPr>
          <w:ilvl w:val="0"/>
          <w:numId w:val="16"/>
        </w:numPr>
        <w:jc w:val="both"/>
        <w:rPr>
          <w:rFonts w:eastAsia="Times New Roman" w:cs="Calibri"/>
        </w:rPr>
      </w:pPr>
      <w:r w:rsidRPr="00FD08A1">
        <w:rPr>
          <w:rFonts w:eastAsia="Times New Roman" w:cs="Calibri"/>
        </w:rPr>
        <w:t>Višak prihoda iz izvora pomoći od Agencije za rad ŽSV u iznosu od 431,77eura utrošit će se na :</w:t>
      </w:r>
    </w:p>
    <w:p w:rsidR="00C93173" w:rsidRPr="00FD08A1" w:rsidRDefault="00C93173" w:rsidP="00C93173">
      <w:pPr>
        <w:pStyle w:val="Odlomakpopisa"/>
        <w:rPr>
          <w:rFonts w:eastAsia="Times New Roman" w:cs="Calibri"/>
        </w:rPr>
      </w:pP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Troškovi službenog puta voditelja ŽSV 51,55eura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 xml:space="preserve">Trošak uredskog materijala </w:t>
      </w:r>
      <w:r w:rsidR="001F051D">
        <w:rPr>
          <w:rFonts w:eastAsia="Times New Roman" w:cs="Calibri"/>
        </w:rPr>
        <w:t>17,57</w:t>
      </w:r>
      <w:r w:rsidRPr="00FD08A1">
        <w:rPr>
          <w:rFonts w:eastAsia="Times New Roman" w:cs="Calibri"/>
        </w:rPr>
        <w:t>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 xml:space="preserve">Sitan inventar potreban za radionice ŽSV-a </w:t>
      </w:r>
      <w:r w:rsidR="001F051D">
        <w:rPr>
          <w:rFonts w:eastAsia="Times New Roman" w:cs="Calibri"/>
        </w:rPr>
        <w:t>228,78</w:t>
      </w:r>
      <w:r w:rsidRPr="00FD08A1">
        <w:rPr>
          <w:rFonts w:eastAsia="Times New Roman" w:cs="Calibri"/>
        </w:rPr>
        <w:t>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Intelektualnu uslugu predavača na aktivima ŽSV-a 133,87eura</w:t>
      </w:r>
    </w:p>
    <w:p w:rsidR="00C93173" w:rsidRPr="00FD08A1" w:rsidRDefault="00C93173" w:rsidP="00C93173">
      <w:pPr>
        <w:pStyle w:val="Odlomakpopisa"/>
        <w:rPr>
          <w:rFonts w:eastAsia="Times New Roman" w:cs="Calibri"/>
        </w:rPr>
      </w:pPr>
    </w:p>
    <w:p w:rsidR="00C93173" w:rsidRPr="00FD08A1" w:rsidRDefault="00C93173" w:rsidP="00C93173">
      <w:pPr>
        <w:pStyle w:val="Odlomakpopisa"/>
        <w:numPr>
          <w:ilvl w:val="0"/>
          <w:numId w:val="16"/>
        </w:numPr>
        <w:jc w:val="both"/>
        <w:rPr>
          <w:rFonts w:eastAsia="Times New Roman" w:cs="Calibri"/>
        </w:rPr>
      </w:pPr>
      <w:r w:rsidRPr="00FD08A1">
        <w:rPr>
          <w:rFonts w:eastAsia="Times New Roman" w:cs="Calibri"/>
        </w:rPr>
        <w:t xml:space="preserve">Višak prihoda iz izvora pomoći od MZO za Projekt izvannastavnih aktivnosti 2.521,73eura: </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Uredski materijal i ostali materijal potreban za projekt 331,81eura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Sitan inventar potreban za projekt 757,05eura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Intelektualnu uslugu  potrebnu za realizaciju projekta 530,89eura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Naknada građanima u naravi (ulaznice učenicima za radionice vezane za projekt ) 26,54eura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 xml:space="preserve">Prijevoz učenika za potrebe projekta </w:t>
      </w:r>
      <w:r w:rsidR="001F051D">
        <w:rPr>
          <w:rFonts w:eastAsia="Times New Roman" w:cs="Calibri"/>
        </w:rPr>
        <w:t>53,45</w:t>
      </w:r>
      <w:r w:rsidRPr="00FD08A1">
        <w:rPr>
          <w:rFonts w:eastAsia="Times New Roman" w:cs="Calibri"/>
        </w:rPr>
        <w:t>eura</w:t>
      </w:r>
    </w:p>
    <w:p w:rsidR="00C93173" w:rsidRPr="00FD08A1" w:rsidRDefault="00C93173" w:rsidP="00C93173">
      <w:pPr>
        <w:pStyle w:val="Odlomakpopisa"/>
        <w:numPr>
          <w:ilvl w:val="1"/>
          <w:numId w:val="16"/>
        </w:numPr>
        <w:ind w:left="1440"/>
        <w:jc w:val="both"/>
        <w:rPr>
          <w:rFonts w:eastAsia="Times New Roman" w:cs="Calibri"/>
        </w:rPr>
      </w:pPr>
      <w:r w:rsidRPr="00FD08A1">
        <w:rPr>
          <w:rFonts w:eastAsia="Times New Roman" w:cs="Calibri"/>
        </w:rPr>
        <w:t>Ostale usluge (šivanje kostima za projekt ) 530,</w:t>
      </w:r>
      <w:r w:rsidR="001F051D">
        <w:rPr>
          <w:rFonts w:eastAsia="Times New Roman" w:cs="Calibri"/>
        </w:rPr>
        <w:t>00</w:t>
      </w:r>
      <w:r w:rsidRPr="00FD08A1">
        <w:rPr>
          <w:rFonts w:eastAsia="Times New Roman" w:cs="Calibri"/>
        </w:rPr>
        <w:t>eura</w:t>
      </w:r>
    </w:p>
    <w:p w:rsidR="00C93173" w:rsidRPr="00860F4C" w:rsidRDefault="00C93173" w:rsidP="00C93173">
      <w:pPr>
        <w:pStyle w:val="Odlomakpopisa"/>
        <w:numPr>
          <w:ilvl w:val="1"/>
          <w:numId w:val="16"/>
        </w:numPr>
        <w:ind w:left="1440"/>
        <w:jc w:val="both"/>
        <w:rPr>
          <w:rFonts w:eastAsia="Times New Roman" w:cs="Calibri"/>
        </w:rPr>
      </w:pPr>
      <w:r w:rsidRPr="00860F4C">
        <w:rPr>
          <w:rFonts w:eastAsia="Times New Roman" w:cs="Calibri"/>
        </w:rPr>
        <w:t>Usluga najma oprem</w:t>
      </w:r>
      <w:r w:rsidR="00CF76F8">
        <w:rPr>
          <w:rFonts w:eastAsia="Times New Roman" w:cs="Calibri"/>
        </w:rPr>
        <w:t>e</w:t>
      </w:r>
      <w:r w:rsidRPr="00860F4C">
        <w:rPr>
          <w:rFonts w:eastAsia="Times New Roman" w:cs="Calibri"/>
        </w:rPr>
        <w:t xml:space="preserve"> za razglas vezano za realizaciju projekta  291,99eura</w:t>
      </w:r>
    </w:p>
    <w:p w:rsidR="00C93173" w:rsidRPr="00FD08A1" w:rsidRDefault="00C93173" w:rsidP="00C93173">
      <w:pPr>
        <w:pStyle w:val="Odlomakpopisa"/>
        <w:rPr>
          <w:rFonts w:eastAsia="Times New Roman" w:cs="Calibri"/>
        </w:rPr>
      </w:pPr>
    </w:p>
    <w:p w:rsidR="00C93173" w:rsidRDefault="00C93173" w:rsidP="00C93173">
      <w:pPr>
        <w:pStyle w:val="Odlomakpopisa"/>
        <w:numPr>
          <w:ilvl w:val="0"/>
          <w:numId w:val="16"/>
        </w:numPr>
        <w:jc w:val="both"/>
        <w:rPr>
          <w:rFonts w:eastAsia="Times New Roman" w:cs="Calibri"/>
        </w:rPr>
      </w:pPr>
      <w:r w:rsidRPr="00FD08A1">
        <w:rPr>
          <w:rFonts w:eastAsia="Times New Roman" w:cs="Calibri"/>
        </w:rPr>
        <w:t xml:space="preserve">Višak prihoda iz izvora pomoći od MZO za nabavu školskog pribora za učenike iz </w:t>
      </w:r>
      <w:proofErr w:type="spellStart"/>
      <w:r w:rsidRPr="00FD08A1">
        <w:rPr>
          <w:rFonts w:eastAsia="Times New Roman" w:cs="Calibri"/>
        </w:rPr>
        <w:t>Ukrajne</w:t>
      </w:r>
      <w:proofErr w:type="spellEnd"/>
      <w:r w:rsidRPr="00FD08A1">
        <w:rPr>
          <w:rFonts w:eastAsia="Times New Roman" w:cs="Calibri"/>
        </w:rPr>
        <w:t xml:space="preserve">  456,75eura na Naknade građanima u naravi namjenski na školski pribor</w:t>
      </w:r>
    </w:p>
    <w:p w:rsidR="00C93173" w:rsidRPr="00FD08A1" w:rsidRDefault="00C93173" w:rsidP="00C93173">
      <w:pPr>
        <w:pStyle w:val="Odlomakpopisa"/>
        <w:ind w:left="644"/>
        <w:jc w:val="both"/>
        <w:rPr>
          <w:rFonts w:eastAsia="Times New Roman" w:cs="Calibri"/>
        </w:rPr>
      </w:pPr>
    </w:p>
    <w:p w:rsidR="00C93173" w:rsidRPr="00FD08A1" w:rsidRDefault="00C93173" w:rsidP="00C93173">
      <w:pPr>
        <w:pStyle w:val="Odlomakpopisa"/>
        <w:numPr>
          <w:ilvl w:val="0"/>
          <w:numId w:val="16"/>
        </w:numPr>
        <w:jc w:val="both"/>
        <w:rPr>
          <w:rFonts w:eastAsia="Times New Roman" w:cs="Calibri"/>
        </w:rPr>
      </w:pPr>
      <w:r w:rsidRPr="00FD08A1">
        <w:rPr>
          <w:rFonts w:eastAsia="Times New Roman" w:cs="Calibri"/>
        </w:rPr>
        <w:t>Manjak prihoda iz izvora pomoći od MZO za Sudske pristojbe pravomoćnih presuda 360,07eura sufinancirat će se prihodom kojeg očekujemo u 2023.godini , a koji će biti namjenski u tu svrhu utrošen.</w:t>
      </w:r>
    </w:p>
    <w:p w:rsidR="00C93173" w:rsidRPr="00FD08A1" w:rsidRDefault="00C93173" w:rsidP="00C93173">
      <w:pPr>
        <w:jc w:val="both"/>
        <w:rPr>
          <w:rFonts w:eastAsia="Times New Roman" w:cs="Calibri"/>
        </w:rPr>
      </w:pPr>
    </w:p>
    <w:p w:rsidR="00C93173" w:rsidRPr="00FD08A1" w:rsidRDefault="00C93173" w:rsidP="00C93173">
      <w:pPr>
        <w:pStyle w:val="Odlomakpopisa"/>
        <w:numPr>
          <w:ilvl w:val="0"/>
          <w:numId w:val="16"/>
        </w:numPr>
        <w:jc w:val="both"/>
        <w:rPr>
          <w:rFonts w:eastAsia="Times New Roman" w:cs="Calibri"/>
        </w:rPr>
      </w:pPr>
      <w:r w:rsidRPr="00FD08A1">
        <w:rPr>
          <w:rFonts w:eastAsia="Times New Roman" w:cs="Calibri"/>
        </w:rPr>
        <w:t xml:space="preserve">Višak prihoda od prodaje ili zamjene nefinancijske imovine (prodaja stanova i  poslovne zgrade) u iznosu od  201.783,43eura utrošit će se za dodatna ulaganja na građevinske objekte i to 102.947,87eura na obnovu školske dvorane Matične škole, te </w:t>
      </w:r>
      <w:r w:rsidR="001F051D">
        <w:rPr>
          <w:rFonts w:eastAsia="Times New Roman" w:cs="Calibri"/>
        </w:rPr>
        <w:t>84.642,56</w:t>
      </w:r>
      <w:r w:rsidRPr="00FD08A1">
        <w:rPr>
          <w:rFonts w:eastAsia="Times New Roman" w:cs="Calibri"/>
        </w:rPr>
        <w:t xml:space="preserve">eura na obnovu zgrade Područne škole Eugen Kumičić u </w:t>
      </w:r>
      <w:proofErr w:type="spellStart"/>
      <w:r w:rsidRPr="00FD08A1">
        <w:rPr>
          <w:rFonts w:eastAsia="Times New Roman" w:cs="Calibri"/>
        </w:rPr>
        <w:t>Mošćeničkoj</w:t>
      </w:r>
      <w:proofErr w:type="spellEnd"/>
      <w:r w:rsidRPr="00FD08A1">
        <w:rPr>
          <w:rFonts w:eastAsia="Times New Roman" w:cs="Calibri"/>
        </w:rPr>
        <w:t xml:space="preserve"> Dragi</w:t>
      </w:r>
      <w:r w:rsidR="001F051D">
        <w:rPr>
          <w:rFonts w:eastAsia="Times New Roman" w:cs="Calibri"/>
        </w:rPr>
        <w:t>, na usluge za tekuće i investicijsko održavanje građevinskog objekta sanacija staklene stijene u Matičnoj školi 9.934,38eura, te kupnju perilice za suđe u iznosu od 2.416,12eura.</w:t>
      </w:r>
    </w:p>
    <w:p w:rsidR="00C93173" w:rsidRPr="00FD08A1" w:rsidRDefault="00C93173" w:rsidP="00C93173">
      <w:pPr>
        <w:jc w:val="both"/>
        <w:rPr>
          <w:rFonts w:eastAsia="Times New Roman" w:cs="Calibri"/>
        </w:rPr>
      </w:pPr>
    </w:p>
    <w:p w:rsidR="00C93173" w:rsidRPr="00FD08A1" w:rsidRDefault="00C93173" w:rsidP="00C93173">
      <w:pPr>
        <w:pStyle w:val="Odlomakpopisa"/>
        <w:numPr>
          <w:ilvl w:val="0"/>
          <w:numId w:val="16"/>
        </w:numPr>
        <w:jc w:val="both"/>
        <w:rPr>
          <w:rFonts w:eastAsia="Times New Roman" w:cs="Calibri"/>
        </w:rPr>
      </w:pPr>
      <w:r w:rsidRPr="00FD08A1">
        <w:rPr>
          <w:rFonts w:eastAsia="Times New Roman" w:cs="Calibri"/>
        </w:rPr>
        <w:t>Višak prihoda za posebne namjene za polaganje stručnih ispita iz fizike koji se provode u našoj školi 126,21eura na  intelektualne usluge , Ugovore o djelu osoba koje provode stručne ispite .</w:t>
      </w:r>
    </w:p>
    <w:p w:rsidR="00222796" w:rsidRDefault="00222796" w:rsidP="00222796">
      <w:pPr>
        <w:jc w:val="both"/>
        <w:rPr>
          <w:rFonts w:asciiTheme="minorHAnsi" w:eastAsia="Times New Roman" w:hAnsiTheme="minorHAnsi" w:cstheme="minorHAnsi"/>
        </w:rPr>
      </w:pPr>
    </w:p>
    <w:p w:rsidR="00AA03BF" w:rsidRDefault="00AA03BF"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1032E9" w:rsidRDefault="001032E9" w:rsidP="00426C9E">
      <w:pPr>
        <w:jc w:val="both"/>
        <w:rPr>
          <w:rFonts w:eastAsia="Times New Roman" w:cs="Calibri"/>
        </w:rPr>
      </w:pPr>
    </w:p>
    <w:p w:rsidR="00836DA9" w:rsidRDefault="009D6C93" w:rsidP="00426C9E">
      <w:pPr>
        <w:jc w:val="both"/>
        <w:rPr>
          <w:rFonts w:eastAsia="Times New Roman" w:cs="Calibri"/>
        </w:rPr>
      </w:pPr>
      <w:r>
        <w:rPr>
          <w:rFonts w:eastAsia="Times New Roman" w:cs="Calibri"/>
        </w:rPr>
        <w:lastRenderedPageBreak/>
        <w:t>REZULTAT POSLOVANJA REALIZIRAN U IZVRŠENJ</w:t>
      </w:r>
      <w:r w:rsidR="008A7BC0">
        <w:rPr>
          <w:rFonts w:eastAsia="Times New Roman" w:cs="Calibri"/>
        </w:rPr>
        <w:t>U</w:t>
      </w:r>
      <w:r w:rsidR="00836DA9">
        <w:rPr>
          <w:rFonts w:eastAsia="Times New Roman" w:cs="Calibri"/>
        </w:rPr>
        <w:t>:</w:t>
      </w:r>
    </w:p>
    <w:p w:rsidR="00836DA9" w:rsidRDefault="00836DA9" w:rsidP="00426C9E">
      <w:pPr>
        <w:jc w:val="both"/>
        <w:rPr>
          <w:rFonts w:eastAsia="Times New Roman" w:cs="Calibri"/>
        </w:rPr>
      </w:pPr>
    </w:p>
    <w:p w:rsidR="0023266C" w:rsidRPr="0023266C" w:rsidRDefault="00836DA9" w:rsidP="0023266C">
      <w:pPr>
        <w:jc w:val="both"/>
        <w:rPr>
          <w:rFonts w:asciiTheme="minorHAnsi" w:eastAsia="Times New Roman" w:hAnsiTheme="minorHAnsi" w:cstheme="minorHAnsi"/>
        </w:rPr>
      </w:pPr>
      <w:r w:rsidRPr="0023266C">
        <w:rPr>
          <w:rFonts w:asciiTheme="minorHAnsi" w:eastAsia="Times New Roman" w:hAnsiTheme="minorHAnsi" w:cstheme="minorHAnsi"/>
        </w:rPr>
        <w:t>Prema izvorima financiranja, na kraju posebnog djela Izvještaja</w:t>
      </w:r>
      <w:r w:rsidR="009D6C93" w:rsidRPr="0023266C">
        <w:rPr>
          <w:rFonts w:asciiTheme="minorHAnsi" w:eastAsia="Times New Roman" w:hAnsiTheme="minorHAnsi" w:cstheme="minorHAnsi"/>
        </w:rPr>
        <w:t>,</w:t>
      </w:r>
      <w:r w:rsidRPr="0023266C">
        <w:rPr>
          <w:rFonts w:asciiTheme="minorHAnsi" w:eastAsia="Times New Roman" w:hAnsiTheme="minorHAnsi" w:cstheme="minorHAnsi"/>
        </w:rPr>
        <w:t xml:space="preserve"> nalazi se i konstrukcija rezultata poslovanja.</w:t>
      </w:r>
      <w:r w:rsidR="009D6C93" w:rsidRPr="0023266C">
        <w:rPr>
          <w:rFonts w:asciiTheme="minorHAnsi" w:eastAsia="Times New Roman" w:hAnsiTheme="minorHAnsi" w:cstheme="minorHAnsi"/>
        </w:rPr>
        <w:t xml:space="preserve"> </w:t>
      </w:r>
      <w:r w:rsidR="0023266C" w:rsidRPr="0023266C">
        <w:rPr>
          <w:rFonts w:asciiTheme="minorHAnsi" w:eastAsia="Times New Roman" w:hAnsiTheme="minorHAnsi" w:cstheme="minorHAnsi"/>
        </w:rPr>
        <w:t>Škola je u 2023. godini ostvarila rezultat poslovanja višak prihoda poslovanja u iznosu 6.879,72eura.</w:t>
      </w:r>
    </w:p>
    <w:p w:rsidR="0023266C" w:rsidRPr="0023266C" w:rsidRDefault="0023266C" w:rsidP="0023266C">
      <w:pPr>
        <w:jc w:val="both"/>
        <w:rPr>
          <w:rFonts w:asciiTheme="minorHAnsi" w:eastAsia="Times New Roman" w:hAnsiTheme="minorHAnsi" w:cstheme="minorHAnsi"/>
        </w:rPr>
      </w:pPr>
    </w:p>
    <w:p w:rsidR="0023266C" w:rsidRPr="0023266C" w:rsidRDefault="0023266C" w:rsidP="0023266C">
      <w:pPr>
        <w:jc w:val="both"/>
        <w:rPr>
          <w:rFonts w:asciiTheme="minorHAnsi" w:eastAsia="Times New Roman" w:hAnsiTheme="minorHAnsi" w:cstheme="minorHAnsi"/>
        </w:rPr>
      </w:pPr>
      <w:r w:rsidRPr="0023266C">
        <w:rPr>
          <w:rFonts w:asciiTheme="minorHAnsi" w:eastAsia="Times New Roman" w:hAnsiTheme="minorHAnsi" w:cstheme="minorHAnsi"/>
        </w:rPr>
        <w:t>Rezultat poslovanja višak prihoda</w:t>
      </w:r>
      <w:r w:rsidR="001F051D">
        <w:rPr>
          <w:rFonts w:asciiTheme="minorHAnsi" w:eastAsia="Times New Roman" w:hAnsiTheme="minorHAnsi" w:cstheme="minorHAnsi"/>
        </w:rPr>
        <w:t xml:space="preserve"> poslovanja u iznosu od</w:t>
      </w:r>
      <w:r w:rsidRPr="0023266C">
        <w:rPr>
          <w:rFonts w:asciiTheme="minorHAnsi" w:eastAsia="Times New Roman" w:hAnsiTheme="minorHAnsi" w:cstheme="minorHAnsi"/>
        </w:rPr>
        <w:t xml:space="preserve"> 6.879,72eura nastao je po slijedećim izvorima financiranja:</w:t>
      </w:r>
    </w:p>
    <w:p w:rsidR="0023266C" w:rsidRPr="0023266C" w:rsidRDefault="0023266C" w:rsidP="0023266C">
      <w:pPr>
        <w:jc w:val="both"/>
        <w:rPr>
          <w:rFonts w:asciiTheme="minorHAnsi" w:eastAsia="Times New Roman" w:hAnsiTheme="minorHAnsi" w:cstheme="minorHAnsi"/>
        </w:rPr>
      </w:pPr>
    </w:p>
    <w:p w:rsidR="0023266C" w:rsidRPr="0023266C" w:rsidRDefault="0023266C" w:rsidP="0023266C">
      <w:pPr>
        <w:pStyle w:val="Odlomakpopisa"/>
        <w:numPr>
          <w:ilvl w:val="0"/>
          <w:numId w:val="14"/>
        </w:numPr>
        <w:jc w:val="both"/>
        <w:rPr>
          <w:rFonts w:asciiTheme="minorHAnsi" w:eastAsia="Times New Roman" w:hAnsiTheme="minorHAnsi" w:cstheme="minorHAnsi"/>
        </w:rPr>
      </w:pPr>
      <w:bookmarkStart w:id="0" w:name="_Hlk94099201"/>
      <w:r w:rsidRPr="0023266C">
        <w:rPr>
          <w:rFonts w:asciiTheme="minorHAnsi" w:eastAsia="Times New Roman" w:hAnsiTheme="minorHAnsi" w:cstheme="minorHAnsi"/>
        </w:rPr>
        <w:t>Višak vlastitih prihoda u iznosu od 961,23eura (najam školskog prostora) .</w:t>
      </w:r>
    </w:p>
    <w:p w:rsidR="0023266C" w:rsidRPr="0023266C" w:rsidRDefault="0023266C" w:rsidP="0023266C">
      <w:pPr>
        <w:pStyle w:val="Odlomakpopisa"/>
        <w:jc w:val="both"/>
        <w:rPr>
          <w:rFonts w:asciiTheme="minorHAnsi" w:eastAsia="Times New Roman" w:hAnsiTheme="minorHAnsi" w:cstheme="minorHAnsi"/>
        </w:rPr>
      </w:pPr>
    </w:p>
    <w:p w:rsidR="0023266C" w:rsidRPr="0023266C" w:rsidRDefault="0023266C" w:rsidP="0023266C">
      <w:pPr>
        <w:pStyle w:val="Odlomakpopisa"/>
        <w:numPr>
          <w:ilvl w:val="0"/>
          <w:numId w:val="14"/>
        </w:numPr>
        <w:jc w:val="both"/>
        <w:rPr>
          <w:rFonts w:asciiTheme="minorHAnsi" w:eastAsia="Times New Roman" w:hAnsiTheme="minorHAnsi" w:cstheme="minorHAnsi"/>
        </w:rPr>
      </w:pPr>
      <w:r w:rsidRPr="0023266C">
        <w:rPr>
          <w:rFonts w:asciiTheme="minorHAnsi" w:eastAsia="Times New Roman" w:hAnsiTheme="minorHAnsi" w:cstheme="minorHAnsi"/>
        </w:rPr>
        <w:t xml:space="preserve">Višak prihoda </w:t>
      </w:r>
      <w:bookmarkStart w:id="1" w:name="_Hlk94099264"/>
      <w:r w:rsidRPr="0023266C">
        <w:rPr>
          <w:rFonts w:asciiTheme="minorHAnsi" w:eastAsia="Times New Roman" w:hAnsiTheme="minorHAnsi" w:cstheme="minorHAnsi"/>
        </w:rPr>
        <w:t xml:space="preserve">za posebne namjene </w:t>
      </w:r>
      <w:bookmarkEnd w:id="1"/>
      <w:r w:rsidRPr="0023266C">
        <w:rPr>
          <w:rFonts w:asciiTheme="minorHAnsi" w:eastAsia="Times New Roman" w:hAnsiTheme="minorHAnsi" w:cstheme="minorHAnsi"/>
        </w:rPr>
        <w:t xml:space="preserve"> školska kuhinja u iznosu od 2.365,24eura</w:t>
      </w: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4"/>
        </w:numPr>
        <w:jc w:val="both"/>
        <w:rPr>
          <w:rFonts w:asciiTheme="minorHAnsi" w:eastAsia="Times New Roman" w:hAnsiTheme="minorHAnsi" w:cstheme="minorHAnsi"/>
        </w:rPr>
      </w:pPr>
      <w:r w:rsidRPr="0023266C">
        <w:rPr>
          <w:rFonts w:asciiTheme="minorHAnsi" w:eastAsia="Times New Roman" w:hAnsiTheme="minorHAnsi" w:cstheme="minorHAnsi"/>
        </w:rPr>
        <w:t>Višak prihoda za posebne namjene od sufinanciranja roditelja za uslugu produženog boravka u iznosu od 539,46eura</w:t>
      </w:r>
    </w:p>
    <w:p w:rsidR="0023266C" w:rsidRPr="0023266C" w:rsidRDefault="0023266C" w:rsidP="0023266C">
      <w:pPr>
        <w:jc w:val="both"/>
        <w:rPr>
          <w:rFonts w:asciiTheme="minorHAnsi" w:eastAsia="Times New Roman" w:hAnsiTheme="minorHAnsi" w:cstheme="minorHAnsi"/>
        </w:rPr>
      </w:pPr>
    </w:p>
    <w:p w:rsidR="0023266C" w:rsidRPr="0023266C" w:rsidRDefault="0023266C" w:rsidP="0023266C">
      <w:pPr>
        <w:pStyle w:val="Odlomakpopisa"/>
        <w:numPr>
          <w:ilvl w:val="0"/>
          <w:numId w:val="14"/>
        </w:numPr>
        <w:jc w:val="both"/>
        <w:rPr>
          <w:rFonts w:asciiTheme="minorHAnsi" w:eastAsia="Times New Roman" w:hAnsiTheme="minorHAnsi" w:cstheme="minorHAnsi"/>
        </w:rPr>
      </w:pPr>
      <w:r w:rsidRPr="0023266C">
        <w:rPr>
          <w:rFonts w:asciiTheme="minorHAnsi" w:eastAsia="Times New Roman" w:hAnsiTheme="minorHAnsi" w:cstheme="minorHAnsi"/>
        </w:rPr>
        <w:t>Višak prihoda iz izvora pomoći od Agencije za rad ŽSV u iznosu od 123,20eura</w:t>
      </w: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4"/>
        </w:numPr>
        <w:jc w:val="both"/>
        <w:rPr>
          <w:rFonts w:asciiTheme="minorHAnsi" w:eastAsia="Times New Roman" w:hAnsiTheme="minorHAnsi" w:cstheme="minorHAnsi"/>
        </w:rPr>
      </w:pPr>
      <w:r w:rsidRPr="0023266C">
        <w:rPr>
          <w:rFonts w:asciiTheme="minorHAnsi" w:eastAsia="Times New Roman" w:hAnsiTheme="minorHAnsi" w:cstheme="minorHAnsi"/>
        </w:rPr>
        <w:t>Višak prihoda iz izvora pomoći od MZO za Projekt izvannastavnih aktivnosti 2.998,43eura</w:t>
      </w: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4"/>
        </w:numPr>
        <w:jc w:val="both"/>
        <w:rPr>
          <w:rFonts w:asciiTheme="minorHAnsi" w:eastAsia="Times New Roman" w:hAnsiTheme="minorHAnsi" w:cstheme="minorHAnsi"/>
        </w:rPr>
      </w:pPr>
      <w:r w:rsidRPr="0023266C">
        <w:rPr>
          <w:rFonts w:asciiTheme="minorHAnsi" w:eastAsia="Times New Roman" w:hAnsiTheme="minorHAnsi" w:cstheme="minorHAnsi"/>
        </w:rPr>
        <w:t xml:space="preserve">Višak prihoda iz izvora pomoći od MZO za </w:t>
      </w:r>
      <w:bookmarkStart w:id="2" w:name="_Hlk127433137"/>
      <w:r w:rsidRPr="0023266C">
        <w:rPr>
          <w:rFonts w:asciiTheme="minorHAnsi" w:eastAsia="Times New Roman" w:hAnsiTheme="minorHAnsi" w:cstheme="minorHAnsi"/>
        </w:rPr>
        <w:t>provođenje stručnih ispita  173,27eura</w:t>
      </w:r>
    </w:p>
    <w:p w:rsidR="0023266C" w:rsidRPr="0023266C" w:rsidRDefault="0023266C" w:rsidP="0023266C">
      <w:pPr>
        <w:pStyle w:val="Odlomakpopisa"/>
        <w:rPr>
          <w:rFonts w:asciiTheme="minorHAnsi" w:eastAsia="Times New Roman" w:hAnsiTheme="minorHAnsi" w:cstheme="minorHAnsi"/>
        </w:rPr>
      </w:pPr>
    </w:p>
    <w:bookmarkEnd w:id="2"/>
    <w:p w:rsidR="0023266C" w:rsidRPr="0023266C" w:rsidRDefault="0023266C" w:rsidP="0023266C">
      <w:pPr>
        <w:pStyle w:val="Odlomakpopisa"/>
        <w:numPr>
          <w:ilvl w:val="0"/>
          <w:numId w:val="14"/>
        </w:numPr>
        <w:jc w:val="both"/>
        <w:rPr>
          <w:rFonts w:asciiTheme="minorHAnsi" w:eastAsia="Times New Roman" w:hAnsiTheme="minorHAnsi" w:cstheme="minorHAnsi"/>
        </w:rPr>
      </w:pPr>
      <w:r w:rsidRPr="0023266C">
        <w:rPr>
          <w:rFonts w:asciiTheme="minorHAnsi" w:eastAsia="Times New Roman" w:hAnsiTheme="minorHAnsi" w:cstheme="minorHAnsi"/>
        </w:rPr>
        <w:t>Manjak prihoda iz izvora pomoći od MZO za Sudske pristojbe pravomoćnih presuda 281,11eura</w:t>
      </w:r>
    </w:p>
    <w:bookmarkEnd w:id="0"/>
    <w:p w:rsidR="0023266C" w:rsidRPr="0023266C" w:rsidRDefault="0023266C" w:rsidP="0023266C">
      <w:pPr>
        <w:jc w:val="both"/>
        <w:rPr>
          <w:rFonts w:asciiTheme="minorHAnsi" w:eastAsia="Times New Roman" w:hAnsiTheme="minorHAnsi" w:cstheme="minorHAnsi"/>
        </w:rPr>
      </w:pPr>
    </w:p>
    <w:p w:rsidR="0023266C" w:rsidRPr="0023266C" w:rsidRDefault="0023266C" w:rsidP="0023266C">
      <w:pPr>
        <w:jc w:val="both"/>
        <w:rPr>
          <w:rFonts w:asciiTheme="minorHAnsi" w:eastAsia="Times New Roman" w:hAnsiTheme="minorHAnsi" w:cstheme="minorHAnsi"/>
        </w:rPr>
      </w:pPr>
      <w:r w:rsidRPr="0023266C">
        <w:rPr>
          <w:rFonts w:asciiTheme="minorHAnsi" w:eastAsia="Times New Roman" w:hAnsiTheme="minorHAnsi" w:cstheme="minorHAnsi"/>
        </w:rPr>
        <w:t>Odlukom o raspodjeli rezultata i načinu korištenja viška i manjka prihoda po izvorima financiranja</w:t>
      </w:r>
      <w:r w:rsidR="00C916D1">
        <w:rPr>
          <w:rFonts w:asciiTheme="minorHAnsi" w:eastAsia="Times New Roman" w:hAnsiTheme="minorHAnsi" w:cstheme="minorHAnsi"/>
        </w:rPr>
        <w:t xml:space="preserve"> u 2024.godini</w:t>
      </w:r>
      <w:r w:rsidR="001F051D">
        <w:rPr>
          <w:rFonts w:asciiTheme="minorHAnsi" w:eastAsia="Times New Roman" w:hAnsiTheme="minorHAnsi" w:cstheme="minorHAnsi"/>
        </w:rPr>
        <w:t xml:space="preserve"> (Usvojene </w:t>
      </w:r>
      <w:r w:rsidR="00C916D1">
        <w:rPr>
          <w:rFonts w:asciiTheme="minorHAnsi" w:eastAsia="Times New Roman" w:hAnsiTheme="minorHAnsi" w:cstheme="minorHAnsi"/>
        </w:rPr>
        <w:t>05.03.2024. godine na 53.sjednici Školskog odbora)</w:t>
      </w:r>
      <w:r w:rsidRPr="0023266C">
        <w:rPr>
          <w:rFonts w:asciiTheme="minorHAnsi" w:eastAsia="Times New Roman" w:hAnsiTheme="minorHAnsi" w:cstheme="minorHAnsi"/>
        </w:rPr>
        <w:t>, višak prihoda koristit će se u 2024.godini na slijedeći način:</w:t>
      </w:r>
    </w:p>
    <w:p w:rsidR="0023266C" w:rsidRPr="0023266C" w:rsidRDefault="0023266C" w:rsidP="0023266C">
      <w:pPr>
        <w:jc w:val="both"/>
        <w:rPr>
          <w:rFonts w:asciiTheme="minorHAnsi" w:eastAsia="Times New Roman" w:hAnsiTheme="minorHAnsi" w:cstheme="minorHAnsi"/>
        </w:rPr>
      </w:pPr>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t xml:space="preserve">Višak vlastitih prihoda u iznosu od 961,23eura  (najam školskog prostora) utrošit će se </w:t>
      </w:r>
      <w:bookmarkStart w:id="3" w:name="_Hlk94100416"/>
      <w:r w:rsidRPr="0023266C">
        <w:rPr>
          <w:rFonts w:asciiTheme="minorHAnsi" w:eastAsia="Times New Roman" w:hAnsiTheme="minorHAnsi" w:cstheme="minorHAnsi"/>
        </w:rPr>
        <w:t>za nabavu dijela puhalice za lišće u iznosu od 98,97eura (oprema), nabavu dijela perilice za suđe u iznosu od 862,26eura (oprema)</w:t>
      </w:r>
      <w:r w:rsidRPr="0023266C">
        <w:rPr>
          <w:rFonts w:asciiTheme="minorHAnsi" w:eastAsia="Times New Roman" w:hAnsiTheme="minorHAnsi" w:cstheme="minorHAnsi"/>
        </w:rPr>
        <w:tab/>
      </w:r>
      <w:r w:rsidRPr="0023266C">
        <w:rPr>
          <w:rFonts w:asciiTheme="minorHAnsi" w:eastAsia="Times New Roman" w:hAnsiTheme="minorHAnsi" w:cstheme="minorHAnsi"/>
        </w:rPr>
        <w:tab/>
      </w:r>
      <w:r w:rsidRPr="0023266C">
        <w:rPr>
          <w:rFonts w:asciiTheme="minorHAnsi" w:eastAsia="Times New Roman" w:hAnsiTheme="minorHAnsi" w:cstheme="minorHAnsi"/>
        </w:rPr>
        <w:tab/>
      </w:r>
      <w:r w:rsidRPr="0023266C">
        <w:rPr>
          <w:rFonts w:asciiTheme="minorHAnsi" w:eastAsia="Times New Roman" w:hAnsiTheme="minorHAnsi" w:cstheme="minorHAnsi"/>
        </w:rPr>
        <w:tab/>
      </w:r>
      <w:r w:rsidRPr="0023266C">
        <w:rPr>
          <w:rFonts w:asciiTheme="minorHAnsi" w:eastAsia="Times New Roman" w:hAnsiTheme="minorHAnsi" w:cstheme="minorHAnsi"/>
        </w:rPr>
        <w:tab/>
      </w:r>
      <w:r w:rsidRPr="0023266C">
        <w:rPr>
          <w:rFonts w:asciiTheme="minorHAnsi" w:eastAsia="Times New Roman" w:hAnsiTheme="minorHAnsi" w:cstheme="minorHAnsi"/>
        </w:rPr>
        <w:tab/>
      </w:r>
      <w:r w:rsidRPr="0023266C">
        <w:rPr>
          <w:rFonts w:asciiTheme="minorHAnsi" w:eastAsia="Times New Roman" w:hAnsiTheme="minorHAnsi" w:cstheme="minorHAnsi"/>
        </w:rPr>
        <w:tab/>
      </w:r>
      <w:r w:rsidRPr="0023266C">
        <w:rPr>
          <w:rFonts w:asciiTheme="minorHAnsi" w:eastAsia="Times New Roman" w:hAnsiTheme="minorHAnsi" w:cstheme="minorHAnsi"/>
        </w:rPr>
        <w:tab/>
      </w:r>
      <w:bookmarkEnd w:id="3"/>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t xml:space="preserve">Višak prihoda za posebne namjene školska kuhinja u iznosu od 2.365,24eura utrošit će se za nabavu dijela perilice za suđe u iznosu od 1.200,24eura (oprema), te kupnju klima uređaja za potrebe prostora </w:t>
      </w:r>
      <w:proofErr w:type="spellStart"/>
      <w:r w:rsidRPr="0023266C">
        <w:rPr>
          <w:rFonts w:asciiTheme="minorHAnsi" w:eastAsia="Times New Roman" w:hAnsiTheme="minorHAnsi" w:cstheme="minorHAnsi"/>
        </w:rPr>
        <w:t>blagavaone</w:t>
      </w:r>
      <w:proofErr w:type="spellEnd"/>
      <w:r w:rsidRPr="0023266C">
        <w:rPr>
          <w:rFonts w:asciiTheme="minorHAnsi" w:eastAsia="Times New Roman" w:hAnsiTheme="minorHAnsi" w:cstheme="minorHAnsi"/>
        </w:rPr>
        <w:t xml:space="preserve"> u iznosu od 1.165,00eura (oprema za grijanje i hlađenje).        </w:t>
      </w: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t>Višak prihoda za posebne namjene od sufinanciranja usluge produženog boravka u iznosu od 539,46eura utrošit će se u cijelosti na rashode za zaposlene, isplata plaće djelatnika zaposlenih u produženom boravku.</w:t>
      </w: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t>Višak prihoda iz izvora pomoći od Agencije za rad ŽSV u iznosu od 123,20eura utrošit će se na  intelektualne usluge za  potrebne  rada ŽSV u iznosu od 111,20eura, te trošak uredskog materijala 12,00eura.</w:t>
      </w:r>
    </w:p>
    <w:p w:rsidR="0023266C" w:rsidRPr="0023266C" w:rsidRDefault="0023266C" w:rsidP="0023266C">
      <w:pPr>
        <w:pStyle w:val="Odlomakpopisa"/>
        <w:ind w:left="644"/>
        <w:jc w:val="both"/>
        <w:rPr>
          <w:rFonts w:asciiTheme="minorHAnsi" w:eastAsia="Times New Roman" w:hAnsiTheme="minorHAnsi" w:cstheme="minorHAnsi"/>
        </w:rPr>
      </w:pPr>
    </w:p>
    <w:p w:rsidR="0023266C" w:rsidRDefault="0023266C" w:rsidP="0023266C">
      <w:pPr>
        <w:pStyle w:val="Odlomakpopisa"/>
        <w:rPr>
          <w:rFonts w:asciiTheme="minorHAnsi" w:eastAsia="Times New Roman" w:hAnsiTheme="minorHAnsi" w:cstheme="minorHAnsi"/>
        </w:rPr>
      </w:pPr>
    </w:p>
    <w:p w:rsidR="001032E9" w:rsidRDefault="001032E9" w:rsidP="0023266C">
      <w:pPr>
        <w:pStyle w:val="Odlomakpopisa"/>
        <w:rPr>
          <w:rFonts w:asciiTheme="minorHAnsi" w:eastAsia="Times New Roman" w:hAnsiTheme="minorHAnsi" w:cstheme="minorHAnsi"/>
        </w:rPr>
      </w:pPr>
    </w:p>
    <w:p w:rsidR="001032E9" w:rsidRPr="0023266C" w:rsidRDefault="001032E9"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lastRenderedPageBreak/>
        <w:t xml:space="preserve">Višak prihoda iz izvora pomoći od MZO za Projekt izvannastavnih aktivnosti 2.998,43eura: </w:t>
      </w:r>
    </w:p>
    <w:p w:rsidR="0023266C" w:rsidRPr="0023266C" w:rsidRDefault="0023266C" w:rsidP="0023266C">
      <w:pPr>
        <w:pStyle w:val="Odlomakpopisa"/>
        <w:numPr>
          <w:ilvl w:val="1"/>
          <w:numId w:val="12"/>
        </w:numPr>
        <w:ind w:left="1440"/>
        <w:jc w:val="both"/>
        <w:rPr>
          <w:rFonts w:asciiTheme="minorHAnsi" w:eastAsia="Times New Roman" w:hAnsiTheme="minorHAnsi" w:cstheme="minorHAnsi"/>
        </w:rPr>
      </w:pPr>
      <w:r w:rsidRPr="0023266C">
        <w:rPr>
          <w:rFonts w:asciiTheme="minorHAnsi" w:eastAsia="Times New Roman" w:hAnsiTheme="minorHAnsi" w:cstheme="minorHAnsi"/>
        </w:rPr>
        <w:t>Sitan inventar potreban za projekt 1.197,83eura</w:t>
      </w:r>
    </w:p>
    <w:p w:rsidR="0023266C" w:rsidRPr="0023266C" w:rsidRDefault="0023266C" w:rsidP="0023266C">
      <w:pPr>
        <w:pStyle w:val="Odlomakpopisa"/>
        <w:numPr>
          <w:ilvl w:val="1"/>
          <w:numId w:val="12"/>
        </w:numPr>
        <w:ind w:left="1440"/>
        <w:jc w:val="both"/>
        <w:rPr>
          <w:rFonts w:asciiTheme="minorHAnsi" w:eastAsia="Times New Roman" w:hAnsiTheme="minorHAnsi" w:cstheme="minorHAnsi"/>
        </w:rPr>
      </w:pPr>
      <w:r w:rsidRPr="0023266C">
        <w:rPr>
          <w:rFonts w:asciiTheme="minorHAnsi" w:eastAsia="Times New Roman" w:hAnsiTheme="minorHAnsi" w:cstheme="minorHAnsi"/>
        </w:rPr>
        <w:t>Intelektualne usluge za  potrebe realizacije projekta 150,60eura</w:t>
      </w:r>
    </w:p>
    <w:p w:rsidR="0023266C" w:rsidRPr="0023266C" w:rsidRDefault="0023266C" w:rsidP="0023266C">
      <w:pPr>
        <w:pStyle w:val="Odlomakpopisa"/>
        <w:numPr>
          <w:ilvl w:val="1"/>
          <w:numId w:val="12"/>
        </w:numPr>
        <w:ind w:left="1440"/>
        <w:jc w:val="both"/>
        <w:rPr>
          <w:rFonts w:asciiTheme="minorHAnsi" w:eastAsia="Times New Roman" w:hAnsiTheme="minorHAnsi" w:cstheme="minorHAnsi"/>
        </w:rPr>
      </w:pPr>
      <w:r w:rsidRPr="0023266C">
        <w:rPr>
          <w:rFonts w:asciiTheme="minorHAnsi" w:eastAsia="Times New Roman" w:hAnsiTheme="minorHAnsi" w:cstheme="minorHAnsi"/>
        </w:rPr>
        <w:t>Naknada građanima u naravi - kotizacija za natjecanje učenika 150,00eura</w:t>
      </w:r>
    </w:p>
    <w:p w:rsidR="0023266C" w:rsidRPr="0023266C" w:rsidRDefault="0023266C" w:rsidP="0023266C">
      <w:pPr>
        <w:pStyle w:val="Odlomakpopisa"/>
        <w:numPr>
          <w:ilvl w:val="1"/>
          <w:numId w:val="12"/>
        </w:numPr>
        <w:ind w:left="1440"/>
        <w:jc w:val="both"/>
        <w:rPr>
          <w:rFonts w:asciiTheme="minorHAnsi" w:eastAsia="Times New Roman" w:hAnsiTheme="minorHAnsi" w:cstheme="minorHAnsi"/>
        </w:rPr>
      </w:pPr>
      <w:r w:rsidRPr="0023266C">
        <w:rPr>
          <w:rFonts w:asciiTheme="minorHAnsi" w:eastAsia="Times New Roman" w:hAnsiTheme="minorHAnsi" w:cstheme="minorHAnsi"/>
        </w:rPr>
        <w:t xml:space="preserve">Ostale usluge (ozvučenje i </w:t>
      </w:r>
      <w:proofErr w:type="spellStart"/>
      <w:r w:rsidRPr="0023266C">
        <w:rPr>
          <w:rFonts w:asciiTheme="minorHAnsi" w:eastAsia="Times New Roman" w:hAnsiTheme="minorHAnsi" w:cstheme="minorHAnsi"/>
        </w:rPr>
        <w:t>videoradionica</w:t>
      </w:r>
      <w:proofErr w:type="spellEnd"/>
      <w:r w:rsidRPr="0023266C">
        <w:rPr>
          <w:rFonts w:asciiTheme="minorHAnsi" w:eastAsia="Times New Roman" w:hAnsiTheme="minorHAnsi" w:cstheme="minorHAnsi"/>
        </w:rPr>
        <w:t xml:space="preserve"> ) 1.500,00eura.</w:t>
      </w: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rPr>
          <w:rFonts w:asciiTheme="minorHAnsi" w:eastAsia="Times New Roman" w:hAnsiTheme="minorHAnsi" w:cstheme="minorHAnsi"/>
        </w:rPr>
      </w:pPr>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t>Višak prihoda iz izvora pomoći od MZO za provođenje stručnih ispita u iznosu od 173,27eura utrošit će se na uredski materijal.</w:t>
      </w:r>
    </w:p>
    <w:p w:rsidR="0023266C" w:rsidRPr="0023266C" w:rsidRDefault="0023266C" w:rsidP="0023266C">
      <w:pPr>
        <w:pStyle w:val="Odlomakpopisa"/>
        <w:ind w:left="644"/>
        <w:jc w:val="both"/>
        <w:rPr>
          <w:rFonts w:asciiTheme="minorHAnsi" w:eastAsia="Times New Roman" w:hAnsiTheme="minorHAnsi" w:cstheme="minorHAnsi"/>
        </w:rPr>
      </w:pPr>
    </w:p>
    <w:p w:rsidR="0023266C" w:rsidRPr="0023266C" w:rsidRDefault="0023266C" w:rsidP="0023266C">
      <w:pPr>
        <w:pStyle w:val="Odlomakpopisa"/>
        <w:numPr>
          <w:ilvl w:val="0"/>
          <w:numId w:val="12"/>
        </w:numPr>
        <w:jc w:val="both"/>
        <w:rPr>
          <w:rFonts w:asciiTheme="minorHAnsi" w:eastAsia="Times New Roman" w:hAnsiTheme="minorHAnsi" w:cstheme="minorHAnsi"/>
        </w:rPr>
      </w:pPr>
      <w:r w:rsidRPr="0023266C">
        <w:rPr>
          <w:rFonts w:asciiTheme="minorHAnsi" w:eastAsia="Times New Roman" w:hAnsiTheme="minorHAnsi" w:cstheme="minorHAnsi"/>
        </w:rPr>
        <w:t>Manjak prihoda iz izvora pomoći od MZO za Sudske pristojbe pravomoćnih presuda 281,11euro sufinancirat će se prihodom kojeg očekujemo u 2024.godini, a koji će biti namjenski u tu svrhu utrošen.</w:t>
      </w:r>
    </w:p>
    <w:p w:rsidR="00091D5C" w:rsidRPr="0023266C" w:rsidRDefault="00091D5C" w:rsidP="00091D5C">
      <w:pPr>
        <w:pStyle w:val="Odlomakpopisa"/>
        <w:rPr>
          <w:rFonts w:asciiTheme="minorHAnsi" w:hAnsiTheme="minorHAnsi" w:cstheme="minorHAnsi"/>
        </w:rPr>
      </w:pPr>
    </w:p>
    <w:p w:rsidR="00546958" w:rsidRDefault="008A7BC0" w:rsidP="009D6C93">
      <w:pPr>
        <w:jc w:val="both"/>
        <w:rPr>
          <w:rFonts w:eastAsia="Times New Roman" w:cs="Calibri"/>
        </w:rPr>
      </w:pPr>
      <w:r w:rsidRPr="00FD08A1">
        <w:rPr>
          <w:rFonts w:eastAsia="Times New Roman" w:cs="Calibri"/>
        </w:rPr>
        <w:t xml:space="preserve">Sastavni dio obrazloženja su slijedeće tablice </w:t>
      </w:r>
      <w:r w:rsidR="00546958" w:rsidRPr="00FD08A1">
        <w:rPr>
          <w:rFonts w:eastAsia="Times New Roman" w:cs="Calibri"/>
        </w:rPr>
        <w:t>:</w:t>
      </w:r>
    </w:p>
    <w:p w:rsidR="00860F4C" w:rsidRPr="00FD08A1" w:rsidRDefault="00860F4C" w:rsidP="009D6C93">
      <w:pPr>
        <w:jc w:val="both"/>
        <w:rPr>
          <w:rFonts w:eastAsia="Times New Roman" w:cs="Calibri"/>
        </w:rPr>
      </w:pPr>
    </w:p>
    <w:p w:rsidR="00546958" w:rsidRPr="00FD08A1" w:rsidRDefault="00546958" w:rsidP="009D6C93">
      <w:pPr>
        <w:jc w:val="both"/>
        <w:rPr>
          <w:rFonts w:eastAsia="Times New Roman" w:cs="Calibri"/>
        </w:rPr>
      </w:pPr>
      <w:r w:rsidRPr="00FD08A1">
        <w:rPr>
          <w:rFonts w:eastAsia="Times New Roman" w:cs="Calibri"/>
        </w:rPr>
        <w:t xml:space="preserve">Tablica 1. Stanje potraživanja na dan </w:t>
      </w:r>
      <w:r w:rsidR="0023266C">
        <w:rPr>
          <w:rFonts w:eastAsia="Times New Roman" w:cs="Calibri"/>
        </w:rPr>
        <w:t>31.12</w:t>
      </w:r>
      <w:r w:rsidR="00091D5C">
        <w:rPr>
          <w:rFonts w:eastAsia="Times New Roman" w:cs="Calibri"/>
        </w:rPr>
        <w:t>.2023</w:t>
      </w:r>
      <w:r w:rsidRPr="00FD08A1">
        <w:rPr>
          <w:rFonts w:eastAsia="Times New Roman" w:cs="Calibri"/>
        </w:rPr>
        <w:t xml:space="preserve">.godine u kojoj su navedene vrste potraživanja. Potraživanja navedena u tablici odnose se na posljednje račune za pružene usluge produženog boravka, izrade mliječnog obroka, najma školskog prostora te </w:t>
      </w:r>
      <w:r w:rsidR="00F659EA">
        <w:rPr>
          <w:rFonts w:eastAsia="Times New Roman" w:cs="Calibri"/>
        </w:rPr>
        <w:t xml:space="preserve">potraživanja za naknadu šteta od učenika </w:t>
      </w:r>
      <w:r w:rsidRPr="00FD08A1">
        <w:rPr>
          <w:rFonts w:eastAsia="Times New Roman" w:cs="Calibri"/>
        </w:rPr>
        <w:t xml:space="preserve"> koje uglavnom nisu dospjele jer je račun dospijeva na naplatu </w:t>
      </w:r>
      <w:r w:rsidR="00091D5C">
        <w:rPr>
          <w:rFonts w:eastAsia="Times New Roman" w:cs="Calibri"/>
        </w:rPr>
        <w:t>nakon izvještajnog razdoblja</w:t>
      </w:r>
    </w:p>
    <w:p w:rsidR="00546958" w:rsidRPr="00FD08A1" w:rsidRDefault="0092730D" w:rsidP="009D6C93">
      <w:pPr>
        <w:jc w:val="both"/>
        <w:rPr>
          <w:rFonts w:eastAsia="Times New Roman" w:cs="Calibri"/>
        </w:rPr>
      </w:pPr>
      <w:r w:rsidRPr="00FD08A1">
        <w:rPr>
          <w:rFonts w:eastAsia="Times New Roman" w:cs="Calibri"/>
        </w:rPr>
        <w:t xml:space="preserve">Tablica 2.Popis sudskih sporova u tijeku na dan </w:t>
      </w:r>
      <w:r w:rsidR="0023266C">
        <w:rPr>
          <w:rFonts w:eastAsia="Times New Roman" w:cs="Calibri"/>
        </w:rPr>
        <w:t>31.12</w:t>
      </w:r>
      <w:r w:rsidR="00091D5C">
        <w:rPr>
          <w:rFonts w:eastAsia="Times New Roman" w:cs="Calibri"/>
        </w:rPr>
        <w:t>.2023</w:t>
      </w:r>
      <w:r w:rsidRPr="00FD08A1">
        <w:rPr>
          <w:rFonts w:eastAsia="Times New Roman" w:cs="Calibri"/>
        </w:rPr>
        <w:t>.godine.</w:t>
      </w:r>
    </w:p>
    <w:p w:rsidR="0092730D" w:rsidRPr="00FD08A1" w:rsidRDefault="0092730D" w:rsidP="009D6C93">
      <w:pPr>
        <w:jc w:val="both"/>
        <w:rPr>
          <w:rFonts w:eastAsia="Times New Roman" w:cs="Calibri"/>
        </w:rPr>
      </w:pPr>
      <w:r w:rsidRPr="00FD08A1">
        <w:rPr>
          <w:rFonts w:eastAsia="Times New Roman" w:cs="Calibri"/>
        </w:rPr>
        <w:t xml:space="preserve">Tablica </w:t>
      </w:r>
      <w:r w:rsidR="00F659EA">
        <w:rPr>
          <w:rFonts w:eastAsia="Times New Roman" w:cs="Calibri"/>
        </w:rPr>
        <w:t>3.</w:t>
      </w:r>
      <w:r w:rsidRPr="00FD08A1">
        <w:rPr>
          <w:rFonts w:eastAsia="Times New Roman" w:cs="Calibri"/>
        </w:rPr>
        <w:t>Pregled zaduživanja po vrsti instrumenta, valutnoj,</w:t>
      </w:r>
      <w:r w:rsidR="00695271" w:rsidRPr="00FD08A1">
        <w:rPr>
          <w:rFonts w:eastAsia="Times New Roman" w:cs="Calibri"/>
        </w:rPr>
        <w:t xml:space="preserve"> </w:t>
      </w:r>
      <w:r w:rsidRPr="00FD08A1">
        <w:rPr>
          <w:rFonts w:eastAsia="Times New Roman" w:cs="Calibri"/>
        </w:rPr>
        <w:t xml:space="preserve">kamatnoj i ročnoj strukturi i stanje kredita i zajmova na dan </w:t>
      </w:r>
      <w:r w:rsidR="0023266C">
        <w:rPr>
          <w:rFonts w:eastAsia="Times New Roman" w:cs="Calibri"/>
        </w:rPr>
        <w:t>31.12.</w:t>
      </w:r>
      <w:r w:rsidR="00091D5C">
        <w:rPr>
          <w:rFonts w:eastAsia="Times New Roman" w:cs="Calibri"/>
        </w:rPr>
        <w:t>2023</w:t>
      </w:r>
      <w:r w:rsidRPr="00FD08A1">
        <w:rPr>
          <w:rFonts w:eastAsia="Times New Roman" w:cs="Calibri"/>
        </w:rPr>
        <w:t>. godine čega Škola nema.</w:t>
      </w:r>
    </w:p>
    <w:p w:rsidR="0092730D" w:rsidRPr="00FD08A1" w:rsidRDefault="0092730D" w:rsidP="009D6C93">
      <w:pPr>
        <w:jc w:val="both"/>
        <w:rPr>
          <w:rFonts w:eastAsia="Times New Roman" w:cs="Calibri"/>
        </w:rPr>
      </w:pPr>
      <w:r w:rsidRPr="00FD08A1">
        <w:rPr>
          <w:rFonts w:eastAsia="Times New Roman" w:cs="Calibri"/>
        </w:rPr>
        <w:t xml:space="preserve">Tablica 4. Popis ugovorenih odnosa i slično koji uz ispunjenje određenih uvjeta mogu postati obveza na dan </w:t>
      </w:r>
      <w:r w:rsidR="0023266C">
        <w:rPr>
          <w:rFonts w:eastAsia="Times New Roman" w:cs="Calibri"/>
        </w:rPr>
        <w:t>31.12</w:t>
      </w:r>
      <w:r w:rsidR="00091D5C">
        <w:rPr>
          <w:rFonts w:eastAsia="Times New Roman" w:cs="Calibri"/>
        </w:rPr>
        <w:t>.2023</w:t>
      </w:r>
      <w:r w:rsidRPr="00FD08A1">
        <w:rPr>
          <w:rFonts w:eastAsia="Times New Roman" w:cs="Calibri"/>
        </w:rPr>
        <w:t>.</w:t>
      </w:r>
      <w:r w:rsidR="00695271" w:rsidRPr="00FD08A1">
        <w:rPr>
          <w:rFonts w:eastAsia="Times New Roman" w:cs="Calibri"/>
        </w:rPr>
        <w:t xml:space="preserve"> čega Škola nema.</w:t>
      </w:r>
    </w:p>
    <w:p w:rsidR="0092730D" w:rsidRPr="00FD08A1" w:rsidRDefault="0092730D" w:rsidP="0092730D">
      <w:pPr>
        <w:jc w:val="both"/>
        <w:rPr>
          <w:rFonts w:eastAsia="Times New Roman" w:cs="Calibri"/>
        </w:rPr>
      </w:pPr>
      <w:r w:rsidRPr="00FD08A1">
        <w:rPr>
          <w:rFonts w:eastAsia="Times New Roman" w:cs="Calibri"/>
        </w:rPr>
        <w:t xml:space="preserve">Tablica 5. Popis ugovorenih odnosa i slično koji uz ispunjenje određenih uvjeta mogu postati imovina na dan </w:t>
      </w:r>
      <w:r w:rsidR="0023266C">
        <w:rPr>
          <w:rFonts w:eastAsia="Times New Roman" w:cs="Calibri"/>
        </w:rPr>
        <w:t>31.12</w:t>
      </w:r>
      <w:r w:rsidR="00091D5C">
        <w:rPr>
          <w:rFonts w:eastAsia="Times New Roman" w:cs="Calibri"/>
        </w:rPr>
        <w:t>.2023</w:t>
      </w:r>
      <w:r w:rsidRPr="00FD08A1">
        <w:rPr>
          <w:rFonts w:eastAsia="Times New Roman" w:cs="Calibri"/>
        </w:rPr>
        <w:t>.</w:t>
      </w:r>
      <w:r w:rsidR="00695271" w:rsidRPr="00FD08A1">
        <w:rPr>
          <w:rFonts w:eastAsia="Times New Roman" w:cs="Calibri"/>
        </w:rPr>
        <w:t xml:space="preserve"> čega Škola nema.</w:t>
      </w:r>
    </w:p>
    <w:p w:rsidR="0092730D" w:rsidRPr="00FD08A1" w:rsidRDefault="0092730D" w:rsidP="0092730D">
      <w:pPr>
        <w:jc w:val="both"/>
        <w:rPr>
          <w:rFonts w:eastAsia="Times New Roman" w:cs="Calibri"/>
        </w:rPr>
      </w:pPr>
      <w:r w:rsidRPr="00FD08A1">
        <w:rPr>
          <w:rFonts w:eastAsia="Times New Roman" w:cs="Calibri"/>
        </w:rPr>
        <w:t xml:space="preserve">Tablica 6. Stanje obveza na dan </w:t>
      </w:r>
      <w:r w:rsidR="0023266C">
        <w:rPr>
          <w:rFonts w:eastAsia="Times New Roman" w:cs="Calibri"/>
        </w:rPr>
        <w:t>31.12</w:t>
      </w:r>
      <w:r w:rsidR="00091D5C">
        <w:rPr>
          <w:rFonts w:eastAsia="Times New Roman" w:cs="Calibri"/>
        </w:rPr>
        <w:t>.2023</w:t>
      </w:r>
      <w:r w:rsidRPr="00FD08A1">
        <w:rPr>
          <w:rFonts w:eastAsia="Times New Roman" w:cs="Calibri"/>
        </w:rPr>
        <w:t>.godine.</w:t>
      </w:r>
      <w:r w:rsidR="00D37E4F" w:rsidRPr="00FD08A1">
        <w:rPr>
          <w:rFonts w:eastAsia="Times New Roman" w:cs="Calibri"/>
        </w:rPr>
        <w:t>, razvrstanih prema dospijeću.</w:t>
      </w:r>
    </w:p>
    <w:p w:rsidR="00D37E4F" w:rsidRPr="00FD08A1" w:rsidRDefault="00D37E4F" w:rsidP="0092730D">
      <w:pPr>
        <w:jc w:val="both"/>
        <w:rPr>
          <w:rFonts w:eastAsia="Times New Roman" w:cs="Calibri"/>
        </w:rPr>
      </w:pPr>
    </w:p>
    <w:p w:rsidR="00D37E4F" w:rsidRPr="00FD08A1" w:rsidRDefault="00D37E4F" w:rsidP="0092730D">
      <w:pPr>
        <w:jc w:val="both"/>
        <w:rPr>
          <w:rFonts w:eastAsia="Times New Roman" w:cs="Calibri"/>
        </w:rPr>
      </w:pPr>
      <w:r w:rsidRPr="00FD08A1">
        <w:rPr>
          <w:rFonts w:eastAsia="Times New Roman" w:cs="Calibri"/>
        </w:rPr>
        <w:t>Škola ne koristi sredstva fondova Europske unije.</w:t>
      </w:r>
      <w:r w:rsidR="00F659EA">
        <w:rPr>
          <w:rFonts w:eastAsia="Times New Roman" w:cs="Calibri"/>
        </w:rPr>
        <w:t xml:space="preserve"> Škola nema zaduženja na domaćem i stranom tržištu novca i kapitala.</w:t>
      </w:r>
    </w:p>
    <w:p w:rsidR="00695271" w:rsidRPr="00FD08A1" w:rsidRDefault="00695271" w:rsidP="0092730D">
      <w:pPr>
        <w:jc w:val="both"/>
        <w:rPr>
          <w:rFonts w:eastAsia="Times New Roman" w:cs="Calibri"/>
        </w:rPr>
      </w:pPr>
      <w:r w:rsidRPr="00FD08A1">
        <w:rPr>
          <w:rFonts w:eastAsia="Times New Roman" w:cs="Calibri"/>
        </w:rPr>
        <w:t>Škola nema primitaka i izdatka u promatranom razdoblju.</w:t>
      </w:r>
    </w:p>
    <w:p w:rsidR="002375AB" w:rsidRPr="00FD08A1" w:rsidRDefault="002375AB" w:rsidP="002375AB">
      <w:pPr>
        <w:jc w:val="both"/>
        <w:rPr>
          <w:rFonts w:eastAsia="Times New Roman" w:cs="Calibri"/>
        </w:rPr>
      </w:pPr>
    </w:p>
    <w:p w:rsidR="00F86D07" w:rsidRPr="00FD08A1" w:rsidRDefault="00F86D07" w:rsidP="002375AB">
      <w:pPr>
        <w:jc w:val="both"/>
        <w:rPr>
          <w:rFonts w:eastAsia="Times New Roman" w:cs="Calibri"/>
        </w:rPr>
      </w:pPr>
    </w:p>
    <w:p w:rsidR="00F86D07" w:rsidRPr="00F86D07" w:rsidRDefault="00F86D07" w:rsidP="00F86D07">
      <w:pPr>
        <w:overflowPunct w:val="0"/>
        <w:autoSpaceDE w:val="0"/>
        <w:autoSpaceDN w:val="0"/>
        <w:adjustRightInd w:val="0"/>
        <w:spacing w:line="360" w:lineRule="auto"/>
        <w:ind w:left="567"/>
        <w:textAlignment w:val="baseline"/>
        <w:rPr>
          <w:rFonts w:eastAsia="Times New Roman" w:cs="Calibri"/>
        </w:rPr>
      </w:pPr>
    </w:p>
    <w:p w:rsidR="00F86D07" w:rsidRPr="00FD08A1" w:rsidRDefault="00F86D07" w:rsidP="002375AB">
      <w:pPr>
        <w:jc w:val="both"/>
        <w:rPr>
          <w:rFonts w:eastAsia="Times New Roman" w:cs="Calibri"/>
        </w:rPr>
      </w:pPr>
    </w:p>
    <w:p w:rsidR="00F86D07" w:rsidRPr="00FD08A1" w:rsidRDefault="00F86D07" w:rsidP="002375AB">
      <w:pPr>
        <w:jc w:val="both"/>
        <w:rPr>
          <w:rFonts w:eastAsia="Times New Roman" w:cs="Calibri"/>
        </w:rPr>
      </w:pPr>
    </w:p>
    <w:p w:rsidR="002375AB" w:rsidRPr="00FD08A1" w:rsidRDefault="002375AB" w:rsidP="002375AB">
      <w:pPr>
        <w:jc w:val="both"/>
        <w:rPr>
          <w:rFonts w:eastAsia="Times New Roman" w:cs="Calibri"/>
        </w:rPr>
      </w:pPr>
    </w:p>
    <w:p w:rsidR="002375AB" w:rsidRPr="00FD08A1" w:rsidRDefault="002375AB" w:rsidP="002375AB">
      <w:pPr>
        <w:jc w:val="both"/>
        <w:rPr>
          <w:rFonts w:eastAsia="Times New Roman" w:cs="Calibri"/>
        </w:rPr>
      </w:pPr>
      <w:r w:rsidRPr="00FD08A1">
        <w:rPr>
          <w:rFonts w:eastAsia="Times New Roman" w:cs="Calibri"/>
        </w:rPr>
        <w:t xml:space="preserve">    Voditelj računovodstva </w:t>
      </w:r>
      <w:r w:rsidRPr="00FD08A1">
        <w:rPr>
          <w:rFonts w:eastAsia="Times New Roman" w:cs="Calibri"/>
        </w:rPr>
        <w:tab/>
      </w:r>
      <w:r w:rsidRPr="00FD08A1">
        <w:rPr>
          <w:rFonts w:eastAsia="Times New Roman" w:cs="Calibri"/>
        </w:rPr>
        <w:tab/>
      </w:r>
      <w:r w:rsidRPr="00FD08A1">
        <w:rPr>
          <w:rFonts w:eastAsia="Times New Roman" w:cs="Calibri"/>
        </w:rPr>
        <w:tab/>
      </w:r>
      <w:r w:rsidRPr="00FD08A1">
        <w:rPr>
          <w:rFonts w:eastAsia="Times New Roman" w:cs="Calibri"/>
        </w:rPr>
        <w:tab/>
        <w:t>Ravnatelj Škole</w:t>
      </w:r>
    </w:p>
    <w:p w:rsidR="002375AB" w:rsidRPr="00FD08A1" w:rsidRDefault="002375AB" w:rsidP="002375AB">
      <w:pPr>
        <w:jc w:val="both"/>
        <w:rPr>
          <w:rFonts w:eastAsia="Times New Roman" w:cs="Calibri"/>
        </w:rPr>
      </w:pPr>
      <w:r w:rsidRPr="00FD08A1">
        <w:rPr>
          <w:rFonts w:eastAsia="Times New Roman" w:cs="Calibri"/>
        </w:rPr>
        <w:t xml:space="preserve">    ___________________                                                    _________________</w:t>
      </w:r>
    </w:p>
    <w:p w:rsidR="002375AB" w:rsidRPr="00FD08A1" w:rsidRDefault="002375AB" w:rsidP="002375AB">
      <w:pPr>
        <w:jc w:val="both"/>
        <w:rPr>
          <w:rFonts w:eastAsia="Times New Roman" w:cs="Calibri"/>
        </w:rPr>
      </w:pPr>
      <w:r w:rsidRPr="00FD08A1">
        <w:rPr>
          <w:rFonts w:eastAsia="Times New Roman" w:cs="Calibri"/>
        </w:rPr>
        <w:t xml:space="preserve">   Martina </w:t>
      </w:r>
      <w:proofErr w:type="spellStart"/>
      <w:r w:rsidRPr="00FD08A1">
        <w:rPr>
          <w:rFonts w:eastAsia="Times New Roman" w:cs="Calibri"/>
        </w:rPr>
        <w:t>Ožbolt,dipl.oec</w:t>
      </w:r>
      <w:proofErr w:type="spellEnd"/>
      <w:r w:rsidRPr="00FD08A1">
        <w:rPr>
          <w:rFonts w:eastAsia="Times New Roman" w:cs="Calibri"/>
        </w:rPr>
        <w:t>.</w:t>
      </w:r>
      <w:r w:rsidRPr="00FD08A1">
        <w:rPr>
          <w:rFonts w:eastAsia="Times New Roman" w:cs="Calibri"/>
        </w:rPr>
        <w:tab/>
      </w:r>
      <w:r w:rsidRPr="00FD08A1">
        <w:rPr>
          <w:rFonts w:eastAsia="Times New Roman" w:cs="Calibri"/>
        </w:rPr>
        <w:tab/>
      </w:r>
      <w:r w:rsidR="00DB319C">
        <w:rPr>
          <w:rFonts w:eastAsia="Times New Roman" w:cs="Calibri"/>
        </w:rPr>
        <w:tab/>
        <w:t xml:space="preserve">       </w:t>
      </w:r>
      <w:r w:rsidR="0023266C">
        <w:rPr>
          <w:rFonts w:eastAsia="Times New Roman" w:cs="Calibri"/>
        </w:rPr>
        <w:t xml:space="preserve">Barbara </w:t>
      </w:r>
      <w:proofErr w:type="spellStart"/>
      <w:r w:rsidR="0023266C">
        <w:rPr>
          <w:rFonts w:eastAsia="Times New Roman" w:cs="Calibri"/>
        </w:rPr>
        <w:t>Klačič</w:t>
      </w:r>
      <w:proofErr w:type="spellEnd"/>
      <w:r w:rsidR="0023266C">
        <w:rPr>
          <w:rFonts w:eastAsia="Times New Roman" w:cs="Calibri"/>
        </w:rPr>
        <w:t xml:space="preserve"> </w:t>
      </w:r>
      <w:proofErr w:type="spellStart"/>
      <w:r w:rsidR="0023266C">
        <w:rPr>
          <w:rFonts w:eastAsia="Times New Roman" w:cs="Calibri"/>
        </w:rPr>
        <w:t>Grabrovac,prof</w:t>
      </w:r>
      <w:proofErr w:type="spellEnd"/>
      <w:r w:rsidR="0023266C">
        <w:rPr>
          <w:rFonts w:eastAsia="Times New Roman" w:cs="Calibri"/>
        </w:rPr>
        <w:t>.</w:t>
      </w:r>
    </w:p>
    <w:p w:rsidR="002375AB" w:rsidRPr="00FD08A1" w:rsidRDefault="002375AB" w:rsidP="002375AB">
      <w:pPr>
        <w:jc w:val="both"/>
        <w:rPr>
          <w:rFonts w:eastAsia="Times New Roman" w:cs="Calibri"/>
        </w:rPr>
      </w:pPr>
    </w:p>
    <w:p w:rsidR="00C7750C" w:rsidRPr="00FD08A1" w:rsidRDefault="00C7750C" w:rsidP="002375AB">
      <w:pPr>
        <w:jc w:val="both"/>
        <w:rPr>
          <w:rFonts w:eastAsia="Times New Roman" w:cs="Calibri"/>
        </w:rPr>
      </w:pPr>
      <w:bookmarkStart w:id="4" w:name="_GoBack"/>
      <w:bookmarkEnd w:id="4"/>
    </w:p>
    <w:sectPr w:rsidR="00C7750C" w:rsidRPr="00FD08A1" w:rsidSect="004C26B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41" w:rsidRDefault="00C23E41" w:rsidP="00F3797B">
      <w:r>
        <w:separator/>
      </w:r>
    </w:p>
  </w:endnote>
  <w:endnote w:type="continuationSeparator" w:id="0">
    <w:p w:rsidR="00C23E41" w:rsidRDefault="00C23E41" w:rsidP="00F3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41" w:rsidRDefault="00C23E41" w:rsidP="00F3797B">
      <w:r>
        <w:separator/>
      </w:r>
    </w:p>
  </w:footnote>
  <w:footnote w:type="continuationSeparator" w:id="0">
    <w:p w:rsidR="00C23E41" w:rsidRDefault="00C23E41" w:rsidP="00F37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A2" w:rsidRPr="006314E3" w:rsidRDefault="007365A2" w:rsidP="00F3797B">
    <w:pPr>
      <w:tabs>
        <w:tab w:val="center" w:pos="4536"/>
        <w:tab w:val="right" w:pos="9072"/>
      </w:tabs>
      <w:jc w:val="center"/>
      <w:rPr>
        <w:rFonts w:ascii="Garamond" w:eastAsia="Times New Roman" w:hAnsi="Garamond"/>
        <w:b/>
        <w:color w:val="0070C0"/>
        <w:sz w:val="24"/>
        <w:szCs w:val="24"/>
        <w:lang w:eastAsia="hr-HR"/>
      </w:rPr>
    </w:pPr>
    <w:r w:rsidRPr="006314E3">
      <w:rPr>
        <w:noProof/>
        <w:color w:val="0070C0"/>
        <w:lang w:eastAsia="hr-HR"/>
      </w:rPr>
      <w:drawing>
        <wp:anchor distT="0" distB="0" distL="114300" distR="114300" simplePos="0" relativeHeight="251658240" behindDoc="1" locked="0" layoutInCell="1" allowOverlap="1">
          <wp:simplePos x="0" y="0"/>
          <wp:positionH relativeFrom="column">
            <wp:posOffset>-446024</wp:posOffset>
          </wp:positionH>
          <wp:positionV relativeFrom="paragraph">
            <wp:posOffset>-148031</wp:posOffset>
          </wp:positionV>
          <wp:extent cx="1010868" cy="921715"/>
          <wp:effectExtent l="0" t="0" r="0" b="0"/>
          <wp:wrapNone/>
          <wp:docPr id="3" name="Slika 3" descr="C:\Users\Korisni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0868" cy="921715"/>
                  </a:xfrm>
                  <a:prstGeom prst="rect">
                    <a:avLst/>
                  </a:prstGeom>
                  <a:noFill/>
                  <a:ln>
                    <a:noFill/>
                  </a:ln>
                </pic:spPr>
              </pic:pic>
            </a:graphicData>
          </a:graphic>
        </wp:anchor>
      </w:drawing>
    </w:r>
    <w:r w:rsidRPr="006314E3">
      <w:rPr>
        <w:rFonts w:ascii="Garamond" w:eastAsia="Times New Roman" w:hAnsi="Garamond"/>
        <w:b/>
        <w:color w:val="0070C0"/>
        <w:sz w:val="24"/>
        <w:szCs w:val="24"/>
        <w:lang w:eastAsia="hr-HR"/>
      </w:rPr>
      <w:t>OŠ Viktora Cara Emina, Lovran</w:t>
    </w:r>
  </w:p>
  <w:p w:rsidR="007365A2" w:rsidRPr="006314E3" w:rsidRDefault="007365A2" w:rsidP="00F3797B">
    <w:pPr>
      <w:tabs>
        <w:tab w:val="center" w:pos="4536"/>
        <w:tab w:val="right" w:pos="9072"/>
      </w:tabs>
      <w:jc w:val="center"/>
      <w:rPr>
        <w:rFonts w:ascii="Garamond" w:eastAsia="Times New Roman" w:hAnsi="Garamond"/>
        <w:color w:val="0070C0"/>
        <w:sz w:val="24"/>
        <w:szCs w:val="24"/>
        <w:lang w:eastAsia="hr-HR"/>
      </w:rPr>
    </w:pPr>
    <w:r w:rsidRPr="006314E3">
      <w:rPr>
        <w:rFonts w:ascii="Garamond" w:eastAsia="Times New Roman" w:hAnsi="Garamond"/>
        <w:color w:val="0070C0"/>
        <w:sz w:val="24"/>
        <w:szCs w:val="24"/>
        <w:lang w:eastAsia="hr-HR"/>
      </w:rPr>
      <w:t>9. rujna 4, 51415 Lovran</w:t>
    </w:r>
  </w:p>
  <w:p w:rsidR="007365A2" w:rsidRPr="006314E3" w:rsidRDefault="007365A2" w:rsidP="00F3797B">
    <w:pPr>
      <w:tabs>
        <w:tab w:val="center" w:pos="4536"/>
        <w:tab w:val="right" w:pos="9072"/>
      </w:tabs>
      <w:jc w:val="center"/>
      <w:rPr>
        <w:rFonts w:ascii="Garamond" w:eastAsia="Times New Roman" w:hAnsi="Garamond"/>
        <w:color w:val="0070C0"/>
        <w:sz w:val="24"/>
        <w:szCs w:val="24"/>
        <w:lang w:eastAsia="hr-HR"/>
      </w:rPr>
    </w:pPr>
    <w:r w:rsidRPr="006314E3">
      <w:rPr>
        <w:rFonts w:ascii="Garamond" w:eastAsia="Times New Roman" w:hAnsi="Garamond"/>
        <w:color w:val="0070C0"/>
        <w:sz w:val="24"/>
        <w:szCs w:val="24"/>
        <w:lang w:eastAsia="hr-HR"/>
      </w:rPr>
      <w:t>tel/fax: 051 291 133</w:t>
    </w:r>
  </w:p>
  <w:p w:rsidR="007365A2" w:rsidRPr="006314E3" w:rsidRDefault="007365A2" w:rsidP="00F3797B">
    <w:pPr>
      <w:pStyle w:val="Zaglavlje"/>
      <w:jc w:val="center"/>
      <w:rPr>
        <w:rFonts w:ascii="Garamond" w:eastAsia="Times New Roman" w:hAnsi="Garamond"/>
        <w:iCs/>
        <w:color w:val="0070C0"/>
        <w:sz w:val="24"/>
        <w:szCs w:val="24"/>
        <w:lang w:eastAsia="hr-HR"/>
      </w:rPr>
    </w:pPr>
    <w:r w:rsidRPr="006314E3">
      <w:rPr>
        <w:rFonts w:ascii="Garamond" w:eastAsia="Times New Roman" w:hAnsi="Garamond"/>
        <w:color w:val="0070C0"/>
        <w:sz w:val="24"/>
        <w:szCs w:val="24"/>
        <w:lang w:eastAsia="hr-HR"/>
      </w:rPr>
      <w:t xml:space="preserve">        </w:t>
    </w:r>
    <w:r>
      <w:rPr>
        <w:rFonts w:ascii="Garamond" w:eastAsia="Times New Roman" w:hAnsi="Garamond"/>
        <w:color w:val="0070C0"/>
        <w:sz w:val="24"/>
        <w:szCs w:val="24"/>
        <w:lang w:eastAsia="hr-HR"/>
      </w:rPr>
      <w:t xml:space="preserve">     </w:t>
    </w:r>
    <w:hyperlink r:id="rId2" w:history="1">
      <w:r w:rsidRPr="006314E3">
        <w:rPr>
          <w:rFonts w:ascii="Garamond" w:eastAsia="Times New Roman" w:hAnsi="Garamond"/>
          <w:iCs/>
          <w:color w:val="0070C0"/>
          <w:sz w:val="24"/>
          <w:szCs w:val="24"/>
          <w:lang w:eastAsia="hr-HR"/>
        </w:rPr>
        <w:t>www.os-vcemina-lovran.skole.hr</w:t>
      </w:r>
    </w:hyperlink>
    <w:r>
      <w:rPr>
        <w:rFonts w:ascii="Garamond" w:eastAsia="Times New Roman" w:hAnsi="Garamond"/>
        <w:iCs/>
        <w:color w:val="0070C0"/>
        <w:sz w:val="24"/>
        <w:szCs w:val="24"/>
        <w:lang w:eastAsia="hr-HR"/>
      </w:rPr>
      <w:t xml:space="preserve">      </w:t>
    </w:r>
    <w:r w:rsidRPr="006314E3">
      <w:rPr>
        <w:rFonts w:ascii="Garamond" w:eastAsia="Times New Roman" w:hAnsi="Garamond"/>
        <w:color w:val="0070C0"/>
        <w:sz w:val="24"/>
        <w:szCs w:val="24"/>
        <w:lang w:eastAsia="hr-HR"/>
      </w:rPr>
      <w:t xml:space="preserve"> e-mail: </w:t>
    </w:r>
    <w:hyperlink r:id="rId3" w:history="1">
      <w:r w:rsidRPr="006314E3">
        <w:rPr>
          <w:rFonts w:ascii="Garamond" w:eastAsia="Times New Roman" w:hAnsi="Garamond" w:cs="Arial"/>
          <w:color w:val="0070C0"/>
          <w:sz w:val="24"/>
          <w:szCs w:val="24"/>
          <w:lang w:eastAsia="hr-HR"/>
        </w:rPr>
        <w:t>ured@os-vcemina-lovran.skole.hr</w:t>
      </w:r>
    </w:hyperlink>
    <w:r w:rsidRPr="006314E3">
      <w:rPr>
        <w:rFonts w:ascii="Garamond" w:eastAsia="Times New Roman" w:hAnsi="Garamond"/>
        <w:color w:val="0070C0"/>
        <w:sz w:val="24"/>
        <w:szCs w:val="24"/>
        <w:lang w:eastAsia="hr-HR"/>
      </w:rPr>
      <w:t xml:space="preserve">   </w:t>
    </w:r>
  </w:p>
  <w:p w:rsidR="007365A2" w:rsidRPr="006314E3" w:rsidRDefault="007365A2" w:rsidP="006314E3">
    <w:pPr>
      <w:pStyle w:val="Zaglavlje"/>
      <w:tabs>
        <w:tab w:val="clear" w:pos="9072"/>
        <w:tab w:val="right" w:pos="9639"/>
      </w:tabs>
      <w:ind w:left="-709"/>
      <w:jc w:val="center"/>
      <w:rPr>
        <w:rFonts w:ascii="Garamond" w:eastAsia="Times New Roman" w:hAnsi="Garamond"/>
        <w:iCs/>
        <w:color w:val="0070C0"/>
        <w:sz w:val="24"/>
        <w:szCs w:val="24"/>
        <w:lang w:eastAsia="hr-HR"/>
      </w:rPr>
    </w:pPr>
    <w:r w:rsidRPr="006314E3">
      <w:rPr>
        <w:rFonts w:ascii="Garamond" w:eastAsia="Times New Roman" w:hAnsi="Garamond"/>
        <w:iCs/>
        <w:color w:val="0070C0"/>
        <w:sz w:val="24"/>
        <w:szCs w:val="24"/>
        <w:lang w:eastAsia="hr-HR"/>
      </w:rPr>
      <w:t>_________________________________________________________________________________</w:t>
    </w:r>
  </w:p>
  <w:p w:rsidR="007365A2" w:rsidRPr="006314E3" w:rsidRDefault="007365A2" w:rsidP="00F3797B">
    <w:pPr>
      <w:pStyle w:val="Zaglavlje"/>
      <w:jc w:val="center"/>
      <w:rPr>
        <w:rFonts w:ascii="Garamond" w:eastAsia="Times New Roman" w:hAnsi="Garamond"/>
        <w:iCs/>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847"/>
    <w:multiLevelType w:val="hybridMultilevel"/>
    <w:tmpl w:val="45763646"/>
    <w:lvl w:ilvl="0" w:tplc="F4CA84EE">
      <w:start w:val="1"/>
      <w:numFmt w:val="decimal"/>
      <w:lvlText w:val="%1."/>
      <w:lvlJc w:val="left"/>
      <w:pPr>
        <w:ind w:left="7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21697A"/>
    <w:multiLevelType w:val="hybridMultilevel"/>
    <w:tmpl w:val="FF18FA12"/>
    <w:lvl w:ilvl="0" w:tplc="041A000F">
      <w:start w:val="1"/>
      <w:numFmt w:val="decimal"/>
      <w:lvlText w:val="%1."/>
      <w:lvlJc w:val="left"/>
      <w:pPr>
        <w:ind w:left="928"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15:restartNumberingAfterBreak="0">
    <w:nsid w:val="0F9622E0"/>
    <w:multiLevelType w:val="hybridMultilevel"/>
    <w:tmpl w:val="63EEFB94"/>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10AD6785"/>
    <w:multiLevelType w:val="hybridMultilevel"/>
    <w:tmpl w:val="FEDCC2B0"/>
    <w:lvl w:ilvl="0" w:tplc="041A000F">
      <w:start w:val="1"/>
      <w:numFmt w:val="decimal"/>
      <w:lvlText w:val="%1."/>
      <w:lvlJc w:val="left"/>
      <w:pPr>
        <w:ind w:left="644" w:hanging="360"/>
      </w:pPr>
    </w:lvl>
    <w:lvl w:ilvl="1" w:tplc="041A0019">
      <w:start w:val="1"/>
      <w:numFmt w:val="lowerLetter"/>
      <w:lvlText w:val="%2."/>
      <w:lvlJc w:val="left"/>
      <w:pPr>
        <w:ind w:left="1352"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F07BF"/>
    <w:multiLevelType w:val="hybridMultilevel"/>
    <w:tmpl w:val="632C2834"/>
    <w:lvl w:ilvl="0" w:tplc="D05293FC">
      <w:start w:val="1"/>
      <w:numFmt w:val="bullet"/>
      <w:lvlText w:val=""/>
      <w:lvlJc w:val="left"/>
      <w:pPr>
        <w:ind w:left="720" w:hanging="360"/>
      </w:pPr>
      <w:rPr>
        <w:rFonts w:ascii="Wingdings" w:hAnsi="Wingdings" w:hint="default"/>
        <w:color w:val="4DB17B"/>
        <w:position w:val="0"/>
        <w:sz w:val="36"/>
      </w:rPr>
    </w:lvl>
    <w:lvl w:ilvl="1" w:tplc="A23093D2">
      <w:numFmt w:val="bullet"/>
      <w:lvlText w:val="-"/>
      <w:lvlJc w:val="left"/>
      <w:pPr>
        <w:ind w:left="1500" w:hanging="420"/>
      </w:pPr>
      <w:rPr>
        <w:rFonts w:ascii="Times New Roman" w:eastAsia="Calibri" w:hAnsi="Times New Roman" w:cs="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D736F89"/>
    <w:multiLevelType w:val="hybridMultilevel"/>
    <w:tmpl w:val="7234B29C"/>
    <w:lvl w:ilvl="0" w:tplc="9812601C">
      <w:numFmt w:val="bullet"/>
      <w:lvlText w:val="-"/>
      <w:lvlJc w:val="left"/>
      <w:pPr>
        <w:ind w:left="720" w:hanging="360"/>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1F16DA"/>
    <w:multiLevelType w:val="hybridMultilevel"/>
    <w:tmpl w:val="A43C193A"/>
    <w:lvl w:ilvl="0" w:tplc="041A000F">
      <w:start w:val="1"/>
      <w:numFmt w:val="decimal"/>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7" w15:restartNumberingAfterBreak="0">
    <w:nsid w:val="21B732EB"/>
    <w:multiLevelType w:val="hybridMultilevel"/>
    <w:tmpl w:val="622CAD46"/>
    <w:lvl w:ilvl="0" w:tplc="BD1EA286">
      <w:start w:val="3"/>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1C4379"/>
    <w:multiLevelType w:val="hybridMultilevel"/>
    <w:tmpl w:val="79AACCF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9" w15:restartNumberingAfterBreak="0">
    <w:nsid w:val="2D2C3E73"/>
    <w:multiLevelType w:val="hybridMultilevel"/>
    <w:tmpl w:val="100883B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8CD4F7F"/>
    <w:multiLevelType w:val="hybridMultilevel"/>
    <w:tmpl w:val="F1803FF4"/>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15:restartNumberingAfterBreak="0">
    <w:nsid w:val="3CE27D7D"/>
    <w:multiLevelType w:val="hybridMultilevel"/>
    <w:tmpl w:val="01B2657A"/>
    <w:lvl w:ilvl="0" w:tplc="19B81AFC">
      <w:start w:val="1"/>
      <w:numFmt w:val="decimal"/>
      <w:lvlText w:val="%1."/>
      <w:lvlJc w:val="left"/>
      <w:pPr>
        <w:ind w:left="7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DC1AC6"/>
    <w:multiLevelType w:val="hybridMultilevel"/>
    <w:tmpl w:val="C1FEE8B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47984DCC"/>
    <w:multiLevelType w:val="hybridMultilevel"/>
    <w:tmpl w:val="100883B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47AC637F"/>
    <w:multiLevelType w:val="hybridMultilevel"/>
    <w:tmpl w:val="966E92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1E1C24"/>
    <w:multiLevelType w:val="hybridMultilevel"/>
    <w:tmpl w:val="94E2386A"/>
    <w:lvl w:ilvl="0" w:tplc="DAFC9000">
      <w:start w:val="3"/>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B">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5492889"/>
    <w:multiLevelType w:val="hybridMultilevel"/>
    <w:tmpl w:val="9C5E3C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F56312"/>
    <w:multiLevelType w:val="hybridMultilevel"/>
    <w:tmpl w:val="466AADE4"/>
    <w:lvl w:ilvl="0" w:tplc="DAFC9000">
      <w:start w:val="3"/>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B">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5B8074AA"/>
    <w:multiLevelType w:val="hybridMultilevel"/>
    <w:tmpl w:val="B8F88998"/>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9" w15:restartNumberingAfterBreak="0">
    <w:nsid w:val="609B6173"/>
    <w:multiLevelType w:val="hybridMultilevel"/>
    <w:tmpl w:val="36BE9DFE"/>
    <w:lvl w:ilvl="0" w:tplc="041A000F">
      <w:start w:val="1"/>
      <w:numFmt w:val="decimal"/>
      <w:lvlText w:val="%1."/>
      <w:lvlJc w:val="left"/>
      <w:pPr>
        <w:ind w:left="644" w:hanging="360"/>
      </w:pPr>
    </w:lvl>
    <w:lvl w:ilvl="1" w:tplc="041A0019">
      <w:start w:val="1"/>
      <w:numFmt w:val="lowerLetter"/>
      <w:lvlText w:val="%2."/>
      <w:lvlJc w:val="left"/>
      <w:pPr>
        <w:ind w:left="1352"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856C44"/>
    <w:multiLevelType w:val="hybridMultilevel"/>
    <w:tmpl w:val="36BE9DFE"/>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A2516B"/>
    <w:multiLevelType w:val="hybridMultilevel"/>
    <w:tmpl w:val="6B620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7C4411"/>
    <w:multiLevelType w:val="hybridMultilevel"/>
    <w:tmpl w:val="B910478A"/>
    <w:lvl w:ilvl="0" w:tplc="041A000F">
      <w:start w:val="1"/>
      <w:numFmt w:val="decimal"/>
      <w:lvlText w:val="%1."/>
      <w:lvlJc w:val="left"/>
      <w:pPr>
        <w:tabs>
          <w:tab w:val="num" w:pos="643"/>
        </w:tabs>
        <w:ind w:left="643"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6A3831CC"/>
    <w:multiLevelType w:val="hybridMultilevel"/>
    <w:tmpl w:val="79AACCF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4" w15:restartNumberingAfterBreak="0">
    <w:nsid w:val="6AF502DA"/>
    <w:multiLevelType w:val="hybridMultilevel"/>
    <w:tmpl w:val="E120325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0023E58"/>
    <w:multiLevelType w:val="hybridMultilevel"/>
    <w:tmpl w:val="FC7E2D4E"/>
    <w:lvl w:ilvl="0" w:tplc="041A000F">
      <w:start w:val="1"/>
      <w:numFmt w:val="decimal"/>
      <w:lvlText w:val="%1."/>
      <w:lvlJc w:val="left"/>
      <w:pPr>
        <w:ind w:left="927"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3206C4"/>
    <w:multiLevelType w:val="hybridMultilevel"/>
    <w:tmpl w:val="2F564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06279D"/>
    <w:multiLevelType w:val="hybridMultilevel"/>
    <w:tmpl w:val="F6104E82"/>
    <w:lvl w:ilvl="0" w:tplc="0754A2FA">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540386"/>
    <w:multiLevelType w:val="hybridMultilevel"/>
    <w:tmpl w:val="F1803FF4"/>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9" w15:restartNumberingAfterBreak="0">
    <w:nsid w:val="78C27174"/>
    <w:multiLevelType w:val="hybridMultilevel"/>
    <w:tmpl w:val="63EEFB94"/>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5"/>
  </w:num>
  <w:num w:numId="5">
    <w:abstractNumId w:val="4"/>
  </w:num>
  <w:num w:numId="6">
    <w:abstractNumId w:val="12"/>
  </w:num>
  <w:num w:numId="7">
    <w:abstractNumId w:val="16"/>
  </w:num>
  <w:num w:numId="8">
    <w:abstractNumId w:val="14"/>
  </w:num>
  <w:num w:numId="9">
    <w:abstractNumId w:val="18"/>
  </w:num>
  <w:num w:numId="10">
    <w:abstractNumId w:val="24"/>
  </w:num>
  <w:num w:numId="11">
    <w:abstractNumId w:val="15"/>
  </w:num>
  <w:num w:numId="12">
    <w:abstractNumId w:val="19"/>
  </w:num>
  <w:num w:numId="13">
    <w:abstractNumId w:val="25"/>
  </w:num>
  <w:num w:numId="14">
    <w:abstractNumId w:val="20"/>
  </w:num>
  <w:num w:numId="15">
    <w:abstractNumId w:val="6"/>
  </w:num>
  <w:num w:numId="16">
    <w:abstractNumId w:val="3"/>
  </w:num>
  <w:num w:numId="17">
    <w:abstractNumId w:val="17"/>
  </w:num>
  <w:num w:numId="18">
    <w:abstractNumId w:val="1"/>
  </w:num>
  <w:num w:numId="19">
    <w:abstractNumId w:val="23"/>
  </w:num>
  <w:num w:numId="20">
    <w:abstractNumId w:val="8"/>
  </w:num>
  <w:num w:numId="21">
    <w:abstractNumId w:val="22"/>
  </w:num>
  <w:num w:numId="22">
    <w:abstractNumId w:val="21"/>
  </w:num>
  <w:num w:numId="23">
    <w:abstractNumId w:val="10"/>
  </w:num>
  <w:num w:numId="24">
    <w:abstractNumId w:val="28"/>
  </w:num>
  <w:num w:numId="25">
    <w:abstractNumId w:val="0"/>
  </w:num>
  <w:num w:numId="26">
    <w:abstractNumId w:val="11"/>
  </w:num>
  <w:num w:numId="27">
    <w:abstractNumId w:val="27"/>
  </w:num>
  <w:num w:numId="28">
    <w:abstractNumId w:val="9"/>
  </w:num>
  <w:num w:numId="29">
    <w:abstractNumId w:val="13"/>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797B"/>
    <w:rsid w:val="00003C9A"/>
    <w:rsid w:val="00011044"/>
    <w:rsid w:val="000269F2"/>
    <w:rsid w:val="00030159"/>
    <w:rsid w:val="0006020A"/>
    <w:rsid w:val="00064C38"/>
    <w:rsid w:val="000662B6"/>
    <w:rsid w:val="00066E4E"/>
    <w:rsid w:val="00076F73"/>
    <w:rsid w:val="00077A75"/>
    <w:rsid w:val="00084C51"/>
    <w:rsid w:val="00085BE2"/>
    <w:rsid w:val="00091D5C"/>
    <w:rsid w:val="00093BC8"/>
    <w:rsid w:val="000943F8"/>
    <w:rsid w:val="00096598"/>
    <w:rsid w:val="000B050E"/>
    <w:rsid w:val="000B3932"/>
    <w:rsid w:val="000B3DC8"/>
    <w:rsid w:val="000B4372"/>
    <w:rsid w:val="000B72A5"/>
    <w:rsid w:val="000C0F19"/>
    <w:rsid w:val="000C54C8"/>
    <w:rsid w:val="000D0ED1"/>
    <w:rsid w:val="000E24B6"/>
    <w:rsid w:val="000E5F0B"/>
    <w:rsid w:val="00101AC5"/>
    <w:rsid w:val="001032E9"/>
    <w:rsid w:val="00111BDB"/>
    <w:rsid w:val="00121E8A"/>
    <w:rsid w:val="001221EE"/>
    <w:rsid w:val="001221F4"/>
    <w:rsid w:val="00130405"/>
    <w:rsid w:val="00135768"/>
    <w:rsid w:val="0014323A"/>
    <w:rsid w:val="00146459"/>
    <w:rsid w:val="0015044F"/>
    <w:rsid w:val="001515BD"/>
    <w:rsid w:val="00161DF2"/>
    <w:rsid w:val="0016515D"/>
    <w:rsid w:val="00170AEB"/>
    <w:rsid w:val="00172CAB"/>
    <w:rsid w:val="00173886"/>
    <w:rsid w:val="00185F55"/>
    <w:rsid w:val="001A77E9"/>
    <w:rsid w:val="001C6AF4"/>
    <w:rsid w:val="001C7D22"/>
    <w:rsid w:val="001E1998"/>
    <w:rsid w:val="001E5D07"/>
    <w:rsid w:val="001F051D"/>
    <w:rsid w:val="001F5EB0"/>
    <w:rsid w:val="002074EB"/>
    <w:rsid w:val="002076B3"/>
    <w:rsid w:val="0021240D"/>
    <w:rsid w:val="00215129"/>
    <w:rsid w:val="00222796"/>
    <w:rsid w:val="002267FC"/>
    <w:rsid w:val="0022716D"/>
    <w:rsid w:val="0023266C"/>
    <w:rsid w:val="002375AB"/>
    <w:rsid w:val="00244274"/>
    <w:rsid w:val="0024651C"/>
    <w:rsid w:val="00263A33"/>
    <w:rsid w:val="002724D4"/>
    <w:rsid w:val="00284A12"/>
    <w:rsid w:val="00287879"/>
    <w:rsid w:val="002932CA"/>
    <w:rsid w:val="00294C30"/>
    <w:rsid w:val="002950BC"/>
    <w:rsid w:val="0029790B"/>
    <w:rsid w:val="002B3FA6"/>
    <w:rsid w:val="002D2F7D"/>
    <w:rsid w:val="002D453E"/>
    <w:rsid w:val="002D6513"/>
    <w:rsid w:val="002D7BAA"/>
    <w:rsid w:val="002F40B6"/>
    <w:rsid w:val="002F5498"/>
    <w:rsid w:val="002F589D"/>
    <w:rsid w:val="00304BC1"/>
    <w:rsid w:val="00305E42"/>
    <w:rsid w:val="0031083C"/>
    <w:rsid w:val="0031208A"/>
    <w:rsid w:val="00312198"/>
    <w:rsid w:val="0031276C"/>
    <w:rsid w:val="003215AF"/>
    <w:rsid w:val="0032614E"/>
    <w:rsid w:val="00336031"/>
    <w:rsid w:val="00357E09"/>
    <w:rsid w:val="00361F42"/>
    <w:rsid w:val="00365208"/>
    <w:rsid w:val="0037240B"/>
    <w:rsid w:val="00374A41"/>
    <w:rsid w:val="00375DE7"/>
    <w:rsid w:val="0038511C"/>
    <w:rsid w:val="00397B57"/>
    <w:rsid w:val="003A458F"/>
    <w:rsid w:val="003B4573"/>
    <w:rsid w:val="003C07E7"/>
    <w:rsid w:val="003C10C6"/>
    <w:rsid w:val="003C1888"/>
    <w:rsid w:val="003D54E4"/>
    <w:rsid w:val="003D6B06"/>
    <w:rsid w:val="003D73FC"/>
    <w:rsid w:val="003F4C23"/>
    <w:rsid w:val="00412289"/>
    <w:rsid w:val="00417D83"/>
    <w:rsid w:val="004250D2"/>
    <w:rsid w:val="00426C9E"/>
    <w:rsid w:val="00435C57"/>
    <w:rsid w:val="004361E2"/>
    <w:rsid w:val="004371FB"/>
    <w:rsid w:val="0045605C"/>
    <w:rsid w:val="00464101"/>
    <w:rsid w:val="0047075A"/>
    <w:rsid w:val="00477380"/>
    <w:rsid w:val="00480790"/>
    <w:rsid w:val="00482317"/>
    <w:rsid w:val="0048339E"/>
    <w:rsid w:val="00487021"/>
    <w:rsid w:val="00494A95"/>
    <w:rsid w:val="004A2A45"/>
    <w:rsid w:val="004A44BB"/>
    <w:rsid w:val="004A4D97"/>
    <w:rsid w:val="004B024D"/>
    <w:rsid w:val="004B1D11"/>
    <w:rsid w:val="004C0247"/>
    <w:rsid w:val="004C26B4"/>
    <w:rsid w:val="004C721F"/>
    <w:rsid w:val="004C7C9C"/>
    <w:rsid w:val="004E240A"/>
    <w:rsid w:val="004E7B1E"/>
    <w:rsid w:val="004F4D70"/>
    <w:rsid w:val="004F73ED"/>
    <w:rsid w:val="004F7DDD"/>
    <w:rsid w:val="00501D4D"/>
    <w:rsid w:val="005147B7"/>
    <w:rsid w:val="0052084E"/>
    <w:rsid w:val="0052186E"/>
    <w:rsid w:val="005220F1"/>
    <w:rsid w:val="005273EE"/>
    <w:rsid w:val="0053226C"/>
    <w:rsid w:val="00532A9E"/>
    <w:rsid w:val="00541F8F"/>
    <w:rsid w:val="00546958"/>
    <w:rsid w:val="00553801"/>
    <w:rsid w:val="00553E76"/>
    <w:rsid w:val="005566BF"/>
    <w:rsid w:val="00562590"/>
    <w:rsid w:val="005638B6"/>
    <w:rsid w:val="00564786"/>
    <w:rsid w:val="005653C0"/>
    <w:rsid w:val="00566DB5"/>
    <w:rsid w:val="00566E0C"/>
    <w:rsid w:val="005850A2"/>
    <w:rsid w:val="005A1681"/>
    <w:rsid w:val="005A3DDC"/>
    <w:rsid w:val="005A4361"/>
    <w:rsid w:val="005A6FE7"/>
    <w:rsid w:val="005B25D9"/>
    <w:rsid w:val="005B2762"/>
    <w:rsid w:val="005B5883"/>
    <w:rsid w:val="005C2107"/>
    <w:rsid w:val="005C50D3"/>
    <w:rsid w:val="005D1E4B"/>
    <w:rsid w:val="005D7BFC"/>
    <w:rsid w:val="005E1619"/>
    <w:rsid w:val="005E1882"/>
    <w:rsid w:val="005E19D7"/>
    <w:rsid w:val="005E3163"/>
    <w:rsid w:val="0060351F"/>
    <w:rsid w:val="00631029"/>
    <w:rsid w:val="006314E3"/>
    <w:rsid w:val="00641AA5"/>
    <w:rsid w:val="006475EE"/>
    <w:rsid w:val="00653BE1"/>
    <w:rsid w:val="00657D2C"/>
    <w:rsid w:val="00664152"/>
    <w:rsid w:val="00670ABC"/>
    <w:rsid w:val="006736C8"/>
    <w:rsid w:val="00673A30"/>
    <w:rsid w:val="00685AB9"/>
    <w:rsid w:val="00695271"/>
    <w:rsid w:val="00696674"/>
    <w:rsid w:val="006A547E"/>
    <w:rsid w:val="006A5DA3"/>
    <w:rsid w:val="006B6C98"/>
    <w:rsid w:val="006D55B4"/>
    <w:rsid w:val="006E2A6D"/>
    <w:rsid w:val="006F0CBC"/>
    <w:rsid w:val="006F176B"/>
    <w:rsid w:val="006F1C48"/>
    <w:rsid w:val="006F2F72"/>
    <w:rsid w:val="006F7868"/>
    <w:rsid w:val="007046E5"/>
    <w:rsid w:val="0071141D"/>
    <w:rsid w:val="00711490"/>
    <w:rsid w:val="00713047"/>
    <w:rsid w:val="007239A8"/>
    <w:rsid w:val="00724111"/>
    <w:rsid w:val="007244F9"/>
    <w:rsid w:val="0073420D"/>
    <w:rsid w:val="007365A2"/>
    <w:rsid w:val="0073707D"/>
    <w:rsid w:val="00750F17"/>
    <w:rsid w:val="0075788A"/>
    <w:rsid w:val="00764133"/>
    <w:rsid w:val="0076745D"/>
    <w:rsid w:val="00767F27"/>
    <w:rsid w:val="007732E2"/>
    <w:rsid w:val="00776DB4"/>
    <w:rsid w:val="00781B16"/>
    <w:rsid w:val="00782470"/>
    <w:rsid w:val="0079714D"/>
    <w:rsid w:val="007C23F3"/>
    <w:rsid w:val="007C3FB5"/>
    <w:rsid w:val="007E603F"/>
    <w:rsid w:val="007F6FF4"/>
    <w:rsid w:val="00801C99"/>
    <w:rsid w:val="00806996"/>
    <w:rsid w:val="00812727"/>
    <w:rsid w:val="00815A8B"/>
    <w:rsid w:val="00836DA9"/>
    <w:rsid w:val="008421E4"/>
    <w:rsid w:val="00850C13"/>
    <w:rsid w:val="00857946"/>
    <w:rsid w:val="00860F4C"/>
    <w:rsid w:val="00865C8F"/>
    <w:rsid w:val="00871A2F"/>
    <w:rsid w:val="00872110"/>
    <w:rsid w:val="008A0A3C"/>
    <w:rsid w:val="008A7BC0"/>
    <w:rsid w:val="008B3AEA"/>
    <w:rsid w:val="008B47D8"/>
    <w:rsid w:val="008C700D"/>
    <w:rsid w:val="008D0150"/>
    <w:rsid w:val="008E0500"/>
    <w:rsid w:val="008E1C8A"/>
    <w:rsid w:val="008E370A"/>
    <w:rsid w:val="008F1B5E"/>
    <w:rsid w:val="008F3F6A"/>
    <w:rsid w:val="008F5B49"/>
    <w:rsid w:val="008F6D54"/>
    <w:rsid w:val="009029AF"/>
    <w:rsid w:val="00905E60"/>
    <w:rsid w:val="00910F2B"/>
    <w:rsid w:val="00925109"/>
    <w:rsid w:val="00925604"/>
    <w:rsid w:val="0092730D"/>
    <w:rsid w:val="0093639E"/>
    <w:rsid w:val="00940CD2"/>
    <w:rsid w:val="00942ACD"/>
    <w:rsid w:val="009503A7"/>
    <w:rsid w:val="009555DB"/>
    <w:rsid w:val="00970171"/>
    <w:rsid w:val="00970E3A"/>
    <w:rsid w:val="00973D9D"/>
    <w:rsid w:val="0098516D"/>
    <w:rsid w:val="009860C1"/>
    <w:rsid w:val="00993D0A"/>
    <w:rsid w:val="009A27D5"/>
    <w:rsid w:val="009C1EA2"/>
    <w:rsid w:val="009D0547"/>
    <w:rsid w:val="009D5259"/>
    <w:rsid w:val="009D6C93"/>
    <w:rsid w:val="009E0364"/>
    <w:rsid w:val="00A2187A"/>
    <w:rsid w:val="00A23A5E"/>
    <w:rsid w:val="00A249C6"/>
    <w:rsid w:val="00A25188"/>
    <w:rsid w:val="00A41281"/>
    <w:rsid w:val="00A50602"/>
    <w:rsid w:val="00A5532C"/>
    <w:rsid w:val="00A61240"/>
    <w:rsid w:val="00A61AB0"/>
    <w:rsid w:val="00A6258A"/>
    <w:rsid w:val="00A675A9"/>
    <w:rsid w:val="00A70436"/>
    <w:rsid w:val="00A74AFF"/>
    <w:rsid w:val="00A76F73"/>
    <w:rsid w:val="00A849CC"/>
    <w:rsid w:val="00A85023"/>
    <w:rsid w:val="00A85F0D"/>
    <w:rsid w:val="00A92552"/>
    <w:rsid w:val="00AA03BF"/>
    <w:rsid w:val="00AA2B1B"/>
    <w:rsid w:val="00AA489D"/>
    <w:rsid w:val="00AB32CF"/>
    <w:rsid w:val="00AB4A95"/>
    <w:rsid w:val="00AB77D9"/>
    <w:rsid w:val="00AC36E8"/>
    <w:rsid w:val="00AC376E"/>
    <w:rsid w:val="00AC5CA4"/>
    <w:rsid w:val="00AC69A8"/>
    <w:rsid w:val="00AD5C4F"/>
    <w:rsid w:val="00AE6AD1"/>
    <w:rsid w:val="00AE70A1"/>
    <w:rsid w:val="00AF27D8"/>
    <w:rsid w:val="00B20D4A"/>
    <w:rsid w:val="00B24498"/>
    <w:rsid w:val="00B465CA"/>
    <w:rsid w:val="00B47BBC"/>
    <w:rsid w:val="00B52B26"/>
    <w:rsid w:val="00B54859"/>
    <w:rsid w:val="00B57065"/>
    <w:rsid w:val="00B71B11"/>
    <w:rsid w:val="00B7310F"/>
    <w:rsid w:val="00B73E6B"/>
    <w:rsid w:val="00B75355"/>
    <w:rsid w:val="00B96DCF"/>
    <w:rsid w:val="00BB47A9"/>
    <w:rsid w:val="00BD23E1"/>
    <w:rsid w:val="00BD7DDC"/>
    <w:rsid w:val="00BE376C"/>
    <w:rsid w:val="00BE7A80"/>
    <w:rsid w:val="00BF00D5"/>
    <w:rsid w:val="00BF3649"/>
    <w:rsid w:val="00C011EE"/>
    <w:rsid w:val="00C01461"/>
    <w:rsid w:val="00C12920"/>
    <w:rsid w:val="00C13533"/>
    <w:rsid w:val="00C17597"/>
    <w:rsid w:val="00C2297A"/>
    <w:rsid w:val="00C23AB3"/>
    <w:rsid w:val="00C23E41"/>
    <w:rsid w:val="00C36D28"/>
    <w:rsid w:val="00C40050"/>
    <w:rsid w:val="00C41206"/>
    <w:rsid w:val="00C567B5"/>
    <w:rsid w:val="00C57053"/>
    <w:rsid w:val="00C67AC4"/>
    <w:rsid w:val="00C736CA"/>
    <w:rsid w:val="00C7541C"/>
    <w:rsid w:val="00C76D65"/>
    <w:rsid w:val="00C7750C"/>
    <w:rsid w:val="00C916D1"/>
    <w:rsid w:val="00C924C9"/>
    <w:rsid w:val="00C93173"/>
    <w:rsid w:val="00C94318"/>
    <w:rsid w:val="00C94EF9"/>
    <w:rsid w:val="00CA160C"/>
    <w:rsid w:val="00CA70C1"/>
    <w:rsid w:val="00CB0296"/>
    <w:rsid w:val="00CB4DBE"/>
    <w:rsid w:val="00CF4AAF"/>
    <w:rsid w:val="00CF76F8"/>
    <w:rsid w:val="00D02016"/>
    <w:rsid w:val="00D21C79"/>
    <w:rsid w:val="00D22241"/>
    <w:rsid w:val="00D2416E"/>
    <w:rsid w:val="00D27D6F"/>
    <w:rsid w:val="00D37E4F"/>
    <w:rsid w:val="00D44457"/>
    <w:rsid w:val="00D50927"/>
    <w:rsid w:val="00D561EF"/>
    <w:rsid w:val="00D62A36"/>
    <w:rsid w:val="00D70D02"/>
    <w:rsid w:val="00D85BE8"/>
    <w:rsid w:val="00D926EC"/>
    <w:rsid w:val="00DA7479"/>
    <w:rsid w:val="00DB0B58"/>
    <w:rsid w:val="00DB11A5"/>
    <w:rsid w:val="00DB319C"/>
    <w:rsid w:val="00DB3C4A"/>
    <w:rsid w:val="00DB76FD"/>
    <w:rsid w:val="00DC2864"/>
    <w:rsid w:val="00DC4F46"/>
    <w:rsid w:val="00E14C65"/>
    <w:rsid w:val="00E4135F"/>
    <w:rsid w:val="00E45C89"/>
    <w:rsid w:val="00E57CD5"/>
    <w:rsid w:val="00E71A7C"/>
    <w:rsid w:val="00E724BD"/>
    <w:rsid w:val="00E75063"/>
    <w:rsid w:val="00E76D5E"/>
    <w:rsid w:val="00E803E6"/>
    <w:rsid w:val="00E8088A"/>
    <w:rsid w:val="00E87624"/>
    <w:rsid w:val="00EA37F4"/>
    <w:rsid w:val="00EB2434"/>
    <w:rsid w:val="00EB68EB"/>
    <w:rsid w:val="00ED006A"/>
    <w:rsid w:val="00ED0D2B"/>
    <w:rsid w:val="00EE3C03"/>
    <w:rsid w:val="00EF17D2"/>
    <w:rsid w:val="00F03270"/>
    <w:rsid w:val="00F03F89"/>
    <w:rsid w:val="00F13BC6"/>
    <w:rsid w:val="00F2602B"/>
    <w:rsid w:val="00F370C5"/>
    <w:rsid w:val="00F3797B"/>
    <w:rsid w:val="00F522BC"/>
    <w:rsid w:val="00F54C2F"/>
    <w:rsid w:val="00F60635"/>
    <w:rsid w:val="00F659EA"/>
    <w:rsid w:val="00F70F27"/>
    <w:rsid w:val="00F74E07"/>
    <w:rsid w:val="00F82F03"/>
    <w:rsid w:val="00F86D07"/>
    <w:rsid w:val="00F91EFC"/>
    <w:rsid w:val="00FA262E"/>
    <w:rsid w:val="00FA5C4D"/>
    <w:rsid w:val="00FB2702"/>
    <w:rsid w:val="00FB30E4"/>
    <w:rsid w:val="00FD02D5"/>
    <w:rsid w:val="00FD08A1"/>
    <w:rsid w:val="00FD1E6D"/>
    <w:rsid w:val="00FD50DB"/>
    <w:rsid w:val="00FD7712"/>
    <w:rsid w:val="00FE10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F67CB"/>
  <w15:docId w15:val="{C2C35811-A3EC-43E9-97FA-7EB22AE9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83"/>
    <w:pPr>
      <w:spacing w:after="0" w:line="240" w:lineRule="auto"/>
    </w:pPr>
    <w:rPr>
      <w:rFonts w:ascii="Calibri" w:eastAsiaTheme="minorEastAsia"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3797B"/>
    <w:pPr>
      <w:tabs>
        <w:tab w:val="center" w:pos="4536"/>
        <w:tab w:val="right" w:pos="9072"/>
      </w:tabs>
    </w:pPr>
  </w:style>
  <w:style w:type="character" w:customStyle="1" w:styleId="ZaglavljeChar">
    <w:name w:val="Zaglavlje Char"/>
    <w:basedOn w:val="Zadanifontodlomka"/>
    <w:link w:val="Zaglavlje"/>
    <w:uiPriority w:val="99"/>
    <w:rsid w:val="00F3797B"/>
  </w:style>
  <w:style w:type="paragraph" w:styleId="Podnoje">
    <w:name w:val="footer"/>
    <w:basedOn w:val="Normal"/>
    <w:link w:val="PodnojeChar"/>
    <w:uiPriority w:val="99"/>
    <w:unhideWhenUsed/>
    <w:rsid w:val="00F3797B"/>
    <w:pPr>
      <w:tabs>
        <w:tab w:val="center" w:pos="4536"/>
        <w:tab w:val="right" w:pos="9072"/>
      </w:tabs>
    </w:pPr>
  </w:style>
  <w:style w:type="character" w:customStyle="1" w:styleId="PodnojeChar">
    <w:name w:val="Podnožje Char"/>
    <w:basedOn w:val="Zadanifontodlomka"/>
    <w:link w:val="Podnoje"/>
    <w:uiPriority w:val="99"/>
    <w:rsid w:val="00F3797B"/>
  </w:style>
  <w:style w:type="paragraph" w:styleId="Tekstbalonia">
    <w:name w:val="Balloon Text"/>
    <w:basedOn w:val="Normal"/>
    <w:link w:val="TekstbaloniaChar"/>
    <w:uiPriority w:val="99"/>
    <w:semiHidden/>
    <w:unhideWhenUsed/>
    <w:rsid w:val="00F3797B"/>
    <w:rPr>
      <w:rFonts w:ascii="Tahoma" w:hAnsi="Tahoma" w:cs="Tahoma"/>
      <w:sz w:val="16"/>
      <w:szCs w:val="16"/>
    </w:rPr>
  </w:style>
  <w:style w:type="character" w:customStyle="1" w:styleId="TekstbaloniaChar">
    <w:name w:val="Tekst balončića Char"/>
    <w:basedOn w:val="Zadanifontodlomka"/>
    <w:link w:val="Tekstbalonia"/>
    <w:uiPriority w:val="99"/>
    <w:semiHidden/>
    <w:rsid w:val="00F3797B"/>
    <w:rPr>
      <w:rFonts w:ascii="Tahoma" w:hAnsi="Tahoma" w:cs="Tahoma"/>
      <w:sz w:val="16"/>
      <w:szCs w:val="16"/>
    </w:rPr>
  </w:style>
  <w:style w:type="table" w:styleId="Reetkatablice">
    <w:name w:val="Table Grid"/>
    <w:basedOn w:val="Obinatablica"/>
    <w:uiPriority w:val="59"/>
    <w:rsid w:val="0070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locked/>
    <w:rsid w:val="00FB2702"/>
    <w:rPr>
      <w:rFonts w:ascii="Calibri" w:eastAsia="Calibri" w:hAnsi="Calibri"/>
      <w:lang w:val="en-US" w:bidi="en-US"/>
    </w:rPr>
  </w:style>
  <w:style w:type="paragraph" w:styleId="Bezproreda">
    <w:name w:val="No Spacing"/>
    <w:basedOn w:val="Normal"/>
    <w:link w:val="BezproredaChar"/>
    <w:uiPriority w:val="1"/>
    <w:qFormat/>
    <w:rsid w:val="00FB2702"/>
    <w:rPr>
      <w:rFonts w:eastAsia="Calibri" w:cstheme="minorBidi"/>
      <w:lang w:val="en-US" w:bidi="en-US"/>
    </w:rPr>
  </w:style>
  <w:style w:type="paragraph" w:styleId="Obinitekst">
    <w:name w:val="Plain Text"/>
    <w:basedOn w:val="Normal"/>
    <w:link w:val="ObinitekstChar"/>
    <w:uiPriority w:val="99"/>
    <w:semiHidden/>
    <w:unhideWhenUsed/>
    <w:rsid w:val="00641AA5"/>
    <w:rPr>
      <w:rFonts w:ascii="Consolas" w:eastAsia="Calibri" w:hAnsi="Consolas" w:cs="Consolas"/>
      <w:sz w:val="21"/>
      <w:szCs w:val="21"/>
    </w:rPr>
  </w:style>
  <w:style w:type="character" w:customStyle="1" w:styleId="ObinitekstChar">
    <w:name w:val="Obični tekst Char"/>
    <w:basedOn w:val="Zadanifontodlomka"/>
    <w:link w:val="Obinitekst"/>
    <w:uiPriority w:val="99"/>
    <w:semiHidden/>
    <w:rsid w:val="00641AA5"/>
    <w:rPr>
      <w:rFonts w:ascii="Consolas" w:eastAsia="Calibri" w:hAnsi="Consolas" w:cs="Consolas"/>
      <w:sz w:val="21"/>
      <w:szCs w:val="21"/>
    </w:rPr>
  </w:style>
  <w:style w:type="paragraph" w:styleId="Odlomakpopisa">
    <w:name w:val="List Paragraph"/>
    <w:basedOn w:val="Normal"/>
    <w:uiPriority w:val="34"/>
    <w:qFormat/>
    <w:rsid w:val="00412289"/>
    <w:pPr>
      <w:ind w:left="720"/>
      <w:contextualSpacing/>
    </w:pPr>
  </w:style>
  <w:style w:type="paragraph" w:styleId="Tekstfusnote">
    <w:name w:val="footnote text"/>
    <w:basedOn w:val="Normal"/>
    <w:link w:val="TekstfusnoteChar"/>
    <w:rsid w:val="004C26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rsid w:val="004C26B4"/>
    <w:rPr>
      <w:rFonts w:ascii="Times New Roman" w:eastAsia="Times New Roman" w:hAnsi="Times New Roman" w:cs="Times New Roman"/>
      <w:sz w:val="20"/>
      <w:szCs w:val="20"/>
      <w:lang w:eastAsia="hr-HR"/>
    </w:rPr>
  </w:style>
  <w:style w:type="character" w:styleId="Referencafusnote">
    <w:name w:val="footnote reference"/>
    <w:rsid w:val="004C26B4"/>
    <w:rPr>
      <w:vertAlign w:val="superscript"/>
    </w:rPr>
  </w:style>
  <w:style w:type="paragraph" w:styleId="StandardWeb">
    <w:name w:val="Normal (Web)"/>
    <w:basedOn w:val="Normal"/>
    <w:uiPriority w:val="99"/>
    <w:semiHidden/>
    <w:unhideWhenUsed/>
    <w:rsid w:val="00C7750C"/>
    <w:pPr>
      <w:spacing w:before="100" w:beforeAutospacing="1" w:after="100" w:afterAutospacing="1"/>
    </w:pPr>
    <w:rPr>
      <w:rFonts w:ascii="Times New Roman" w:eastAsiaTheme="minorHAnsi"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7890">
      <w:bodyDiv w:val="1"/>
      <w:marLeft w:val="0"/>
      <w:marRight w:val="0"/>
      <w:marTop w:val="0"/>
      <w:marBottom w:val="0"/>
      <w:divBdr>
        <w:top w:val="none" w:sz="0" w:space="0" w:color="auto"/>
        <w:left w:val="none" w:sz="0" w:space="0" w:color="auto"/>
        <w:bottom w:val="none" w:sz="0" w:space="0" w:color="auto"/>
        <w:right w:val="none" w:sz="0" w:space="0" w:color="auto"/>
      </w:divBdr>
    </w:div>
    <w:div w:id="153305642">
      <w:bodyDiv w:val="1"/>
      <w:marLeft w:val="0"/>
      <w:marRight w:val="0"/>
      <w:marTop w:val="0"/>
      <w:marBottom w:val="0"/>
      <w:divBdr>
        <w:top w:val="none" w:sz="0" w:space="0" w:color="auto"/>
        <w:left w:val="none" w:sz="0" w:space="0" w:color="auto"/>
        <w:bottom w:val="none" w:sz="0" w:space="0" w:color="auto"/>
        <w:right w:val="none" w:sz="0" w:space="0" w:color="auto"/>
      </w:divBdr>
    </w:div>
    <w:div w:id="461115984">
      <w:bodyDiv w:val="1"/>
      <w:marLeft w:val="0"/>
      <w:marRight w:val="0"/>
      <w:marTop w:val="0"/>
      <w:marBottom w:val="0"/>
      <w:divBdr>
        <w:top w:val="none" w:sz="0" w:space="0" w:color="auto"/>
        <w:left w:val="none" w:sz="0" w:space="0" w:color="auto"/>
        <w:bottom w:val="none" w:sz="0" w:space="0" w:color="auto"/>
        <w:right w:val="none" w:sz="0" w:space="0" w:color="auto"/>
      </w:divBdr>
    </w:div>
    <w:div w:id="692345904">
      <w:bodyDiv w:val="1"/>
      <w:marLeft w:val="0"/>
      <w:marRight w:val="0"/>
      <w:marTop w:val="0"/>
      <w:marBottom w:val="0"/>
      <w:divBdr>
        <w:top w:val="none" w:sz="0" w:space="0" w:color="auto"/>
        <w:left w:val="none" w:sz="0" w:space="0" w:color="auto"/>
        <w:bottom w:val="none" w:sz="0" w:space="0" w:color="auto"/>
        <w:right w:val="none" w:sz="0" w:space="0" w:color="auto"/>
      </w:divBdr>
    </w:div>
    <w:div w:id="787309956">
      <w:bodyDiv w:val="1"/>
      <w:marLeft w:val="0"/>
      <w:marRight w:val="0"/>
      <w:marTop w:val="0"/>
      <w:marBottom w:val="0"/>
      <w:divBdr>
        <w:top w:val="none" w:sz="0" w:space="0" w:color="auto"/>
        <w:left w:val="none" w:sz="0" w:space="0" w:color="auto"/>
        <w:bottom w:val="none" w:sz="0" w:space="0" w:color="auto"/>
        <w:right w:val="none" w:sz="0" w:space="0" w:color="auto"/>
      </w:divBdr>
    </w:div>
    <w:div w:id="984167895">
      <w:bodyDiv w:val="1"/>
      <w:marLeft w:val="0"/>
      <w:marRight w:val="0"/>
      <w:marTop w:val="0"/>
      <w:marBottom w:val="0"/>
      <w:divBdr>
        <w:top w:val="none" w:sz="0" w:space="0" w:color="auto"/>
        <w:left w:val="none" w:sz="0" w:space="0" w:color="auto"/>
        <w:bottom w:val="none" w:sz="0" w:space="0" w:color="auto"/>
        <w:right w:val="none" w:sz="0" w:space="0" w:color="auto"/>
      </w:divBdr>
    </w:div>
    <w:div w:id="1381245179">
      <w:bodyDiv w:val="1"/>
      <w:marLeft w:val="0"/>
      <w:marRight w:val="0"/>
      <w:marTop w:val="0"/>
      <w:marBottom w:val="0"/>
      <w:divBdr>
        <w:top w:val="none" w:sz="0" w:space="0" w:color="auto"/>
        <w:left w:val="none" w:sz="0" w:space="0" w:color="auto"/>
        <w:bottom w:val="none" w:sz="0" w:space="0" w:color="auto"/>
        <w:right w:val="none" w:sz="0" w:space="0" w:color="auto"/>
      </w:divBdr>
    </w:div>
    <w:div w:id="1470589773">
      <w:bodyDiv w:val="1"/>
      <w:marLeft w:val="0"/>
      <w:marRight w:val="0"/>
      <w:marTop w:val="0"/>
      <w:marBottom w:val="0"/>
      <w:divBdr>
        <w:top w:val="none" w:sz="0" w:space="0" w:color="auto"/>
        <w:left w:val="none" w:sz="0" w:space="0" w:color="auto"/>
        <w:bottom w:val="none" w:sz="0" w:space="0" w:color="auto"/>
        <w:right w:val="none" w:sz="0" w:space="0" w:color="auto"/>
      </w:divBdr>
    </w:div>
    <w:div w:id="19172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ured@os-vcemina-lovran.skole.hr" TargetMode="External"/><Relationship Id="rId2" Type="http://schemas.openxmlformats.org/officeDocument/2006/relationships/hyperlink" Target="http://www.os-vcemina-lovran.skole.hr"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E9B66-4B27-460A-8F9D-A0A2CF6D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20</Pages>
  <Words>8544</Words>
  <Characters>48702</Characters>
  <Application>Microsoft Office Word</Application>
  <DocSecurity>0</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211</cp:revision>
  <cp:lastPrinted>2023-07-07T06:48:00Z</cp:lastPrinted>
  <dcterms:created xsi:type="dcterms:W3CDTF">2017-04-03T09:41:00Z</dcterms:created>
  <dcterms:modified xsi:type="dcterms:W3CDTF">2024-03-22T10:10:00Z</dcterms:modified>
</cp:coreProperties>
</file>