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EC" w:rsidRPr="008F0715" w:rsidRDefault="00AA62EC" w:rsidP="00AA62EC">
      <w:pPr>
        <w:spacing w:after="0"/>
        <w:rPr>
          <w:rFonts w:asciiTheme="minorHAnsi" w:hAnsiTheme="minorHAnsi" w:cstheme="minorHAnsi"/>
        </w:rPr>
      </w:pPr>
      <w:r w:rsidRPr="008F0715">
        <w:rPr>
          <w:rFonts w:asciiTheme="minorHAnsi" w:hAnsiTheme="minorHAnsi" w:cstheme="minorHAnsi"/>
        </w:rPr>
        <w:t xml:space="preserve">OSNOVNA ŠKOLA </w:t>
      </w:r>
    </w:p>
    <w:p w:rsidR="00AA62EC" w:rsidRPr="008F0715" w:rsidRDefault="00AA62EC" w:rsidP="00AA62EC">
      <w:pPr>
        <w:spacing w:after="0"/>
        <w:rPr>
          <w:rFonts w:asciiTheme="minorHAnsi" w:hAnsiTheme="minorHAnsi" w:cstheme="minorHAnsi"/>
        </w:rPr>
      </w:pPr>
      <w:r w:rsidRPr="008F0715">
        <w:rPr>
          <w:rFonts w:asciiTheme="minorHAnsi" w:hAnsiTheme="minorHAnsi" w:cstheme="minorHAnsi"/>
        </w:rPr>
        <w:t>„</w:t>
      </w:r>
      <w:proofErr w:type="spellStart"/>
      <w:r w:rsidRPr="008F0715">
        <w:rPr>
          <w:rFonts w:asciiTheme="minorHAnsi" w:hAnsiTheme="minorHAnsi" w:cstheme="minorHAnsi"/>
        </w:rPr>
        <w:t>Vazmoslav</w:t>
      </w:r>
      <w:proofErr w:type="spellEnd"/>
      <w:r w:rsidRPr="008F0715">
        <w:rPr>
          <w:rFonts w:asciiTheme="minorHAnsi" w:hAnsiTheme="minorHAnsi" w:cstheme="minorHAnsi"/>
        </w:rPr>
        <w:t xml:space="preserve"> </w:t>
      </w:r>
      <w:proofErr w:type="spellStart"/>
      <w:r w:rsidRPr="008F0715">
        <w:rPr>
          <w:rFonts w:asciiTheme="minorHAnsi" w:hAnsiTheme="minorHAnsi" w:cstheme="minorHAnsi"/>
        </w:rPr>
        <w:t>Gržalja</w:t>
      </w:r>
      <w:proofErr w:type="spellEnd"/>
      <w:r w:rsidRPr="008F0715">
        <w:rPr>
          <w:rFonts w:asciiTheme="minorHAnsi" w:hAnsiTheme="minorHAnsi" w:cstheme="minorHAnsi"/>
        </w:rPr>
        <w:t>“</w:t>
      </w:r>
    </w:p>
    <w:p w:rsidR="00AA62EC" w:rsidRPr="008F0715" w:rsidRDefault="00AA62EC" w:rsidP="00AA62EC">
      <w:pPr>
        <w:suppressAutoHyphens/>
        <w:spacing w:after="0" w:line="240" w:lineRule="auto"/>
        <w:jc w:val="both"/>
        <w:rPr>
          <w:rFonts w:asciiTheme="minorHAnsi" w:eastAsia="Arial Unicode MS" w:hAnsiTheme="minorHAnsi" w:cstheme="minorHAnsi"/>
          <w:highlight w:val="yellow"/>
          <w:lang w:eastAsia="hr-HR"/>
        </w:rPr>
      </w:pPr>
      <w:r w:rsidRPr="008F0715">
        <w:rPr>
          <w:rFonts w:asciiTheme="minorHAnsi" w:hAnsiTheme="minorHAnsi" w:cstheme="minorHAnsi"/>
        </w:rPr>
        <w:t xml:space="preserve">KLASA: </w:t>
      </w:r>
      <w:r w:rsidR="00501699">
        <w:rPr>
          <w:rFonts w:asciiTheme="minorHAnsi" w:eastAsia="Arial Unicode MS" w:hAnsiTheme="minorHAnsi" w:cstheme="minorHAnsi"/>
          <w:lang w:eastAsia="hr-HR"/>
        </w:rPr>
        <w:t>003-06/21</w:t>
      </w:r>
      <w:r w:rsidRPr="008F0715">
        <w:rPr>
          <w:rFonts w:asciiTheme="minorHAnsi" w:eastAsia="Arial Unicode MS" w:hAnsiTheme="minorHAnsi" w:cstheme="minorHAnsi"/>
          <w:lang w:eastAsia="hr-HR"/>
        </w:rPr>
        <w:t>-01/</w:t>
      </w:r>
      <w:r w:rsidR="00501699">
        <w:rPr>
          <w:rFonts w:asciiTheme="minorHAnsi" w:eastAsia="Arial Unicode MS" w:hAnsiTheme="minorHAnsi" w:cstheme="minorHAnsi"/>
          <w:lang w:eastAsia="hr-HR"/>
        </w:rPr>
        <w:t>01</w:t>
      </w:r>
    </w:p>
    <w:p w:rsidR="00AA62EC" w:rsidRPr="008F0715" w:rsidRDefault="00501699" w:rsidP="00AA62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2106-23-01-21-02</w:t>
      </w:r>
    </w:p>
    <w:p w:rsidR="00AA62EC" w:rsidRPr="008F0715" w:rsidRDefault="00AA62EC" w:rsidP="00AA62EC">
      <w:pPr>
        <w:rPr>
          <w:rFonts w:asciiTheme="minorHAnsi" w:hAnsiTheme="minorHAnsi" w:cstheme="minorHAnsi"/>
        </w:rPr>
      </w:pPr>
      <w:r w:rsidRPr="008F0715">
        <w:rPr>
          <w:rFonts w:asciiTheme="minorHAnsi" w:hAnsiTheme="minorHAnsi" w:cstheme="minorHAnsi"/>
        </w:rPr>
        <w:t>Buzet</w:t>
      </w:r>
      <w:r w:rsidR="00501699">
        <w:rPr>
          <w:rFonts w:asciiTheme="minorHAnsi" w:hAnsiTheme="minorHAnsi" w:cstheme="minorHAnsi"/>
        </w:rPr>
        <w:t xml:space="preserve">, 29.siječnja 2021. </w:t>
      </w:r>
    </w:p>
    <w:p w:rsidR="00AA62EC" w:rsidRPr="008F0715" w:rsidRDefault="00AA62EC" w:rsidP="00AA62EC">
      <w:pPr>
        <w:rPr>
          <w:rFonts w:asciiTheme="minorHAnsi" w:hAnsiTheme="minorHAnsi" w:cstheme="minorHAnsi"/>
        </w:rPr>
      </w:pPr>
    </w:p>
    <w:p w:rsidR="00AA62EC" w:rsidRPr="008F0715" w:rsidRDefault="00AA62EC" w:rsidP="00AA62EC">
      <w:pPr>
        <w:rPr>
          <w:rFonts w:asciiTheme="minorHAnsi" w:hAnsiTheme="minorHAnsi" w:cstheme="minorHAnsi"/>
        </w:rPr>
      </w:pPr>
    </w:p>
    <w:p w:rsidR="00AA62EC" w:rsidRPr="008F0715" w:rsidRDefault="00AA62EC" w:rsidP="00AA62EC">
      <w:pPr>
        <w:rPr>
          <w:rFonts w:asciiTheme="minorHAnsi" w:hAnsiTheme="minorHAnsi" w:cstheme="minorHAnsi"/>
          <w:b/>
        </w:rPr>
      </w:pPr>
      <w:r w:rsidRPr="008F0715">
        <w:rPr>
          <w:rFonts w:asciiTheme="minorHAnsi" w:hAnsiTheme="minorHAnsi" w:cstheme="minorHAnsi"/>
        </w:rPr>
        <w:t xml:space="preserve">                                               </w:t>
      </w:r>
      <w:r w:rsidRPr="008F0715">
        <w:rPr>
          <w:rFonts w:asciiTheme="minorHAnsi" w:hAnsiTheme="minorHAnsi" w:cstheme="minorHAnsi"/>
          <w:b/>
        </w:rPr>
        <w:t xml:space="preserve">ZAKLJUČAK S </w:t>
      </w:r>
      <w:r w:rsidR="00501699">
        <w:rPr>
          <w:rFonts w:asciiTheme="minorHAnsi" w:hAnsiTheme="minorHAnsi" w:cstheme="minorHAnsi"/>
          <w:b/>
        </w:rPr>
        <w:t>24</w:t>
      </w:r>
      <w:r w:rsidRPr="008F0715">
        <w:rPr>
          <w:rFonts w:asciiTheme="minorHAnsi" w:hAnsiTheme="minorHAnsi" w:cstheme="minorHAnsi"/>
          <w:b/>
        </w:rPr>
        <w:t>. SJEDNICE ŠKOLSKOG ODBORA</w:t>
      </w:r>
    </w:p>
    <w:p w:rsidR="00AA62EC" w:rsidRPr="008F0715" w:rsidRDefault="00AA62EC" w:rsidP="00AA62EC">
      <w:pPr>
        <w:rPr>
          <w:rFonts w:asciiTheme="minorHAnsi" w:hAnsiTheme="minorHAnsi" w:cstheme="minorHAnsi"/>
          <w:b/>
        </w:rPr>
      </w:pPr>
    </w:p>
    <w:p w:rsidR="00AA62EC" w:rsidRPr="00EA0371" w:rsidRDefault="00AA62EC" w:rsidP="00AA62EC">
      <w:pPr>
        <w:rPr>
          <w:rFonts w:asciiTheme="minorHAnsi" w:hAnsiTheme="minorHAnsi" w:cstheme="minorHAnsi"/>
        </w:rPr>
      </w:pPr>
      <w:r w:rsidRPr="00EA0371">
        <w:rPr>
          <w:rFonts w:asciiTheme="minorHAnsi" w:hAnsiTheme="minorHAnsi" w:cstheme="minorHAnsi"/>
        </w:rPr>
        <w:t xml:space="preserve">AD1) Verifikacija zapisnika s </w:t>
      </w:r>
      <w:r w:rsidR="00501699">
        <w:rPr>
          <w:rFonts w:asciiTheme="minorHAnsi" w:hAnsiTheme="minorHAnsi" w:cstheme="minorHAnsi"/>
        </w:rPr>
        <w:t xml:space="preserve">23.sjednice Školskog odbora uz određene izmjene. </w:t>
      </w:r>
    </w:p>
    <w:p w:rsidR="00501699" w:rsidRPr="00EA0371" w:rsidRDefault="00AA62EC" w:rsidP="00AA62EC">
      <w:pPr>
        <w:spacing w:line="256" w:lineRule="auto"/>
        <w:rPr>
          <w:rFonts w:asciiTheme="minorHAnsi" w:eastAsia="Arial Unicode MS" w:hAnsiTheme="minorHAnsi" w:cstheme="minorHAnsi"/>
        </w:rPr>
      </w:pPr>
      <w:r w:rsidRPr="00EA0371">
        <w:rPr>
          <w:rFonts w:asciiTheme="minorHAnsi" w:hAnsiTheme="minorHAnsi" w:cstheme="minorHAnsi"/>
        </w:rPr>
        <w:t xml:space="preserve">AD2) </w:t>
      </w:r>
      <w:r w:rsidR="00501699">
        <w:rPr>
          <w:rFonts w:asciiTheme="minorHAnsi" w:eastAsia="Arial Unicode MS" w:hAnsiTheme="minorHAnsi" w:cstheme="minorHAnsi"/>
        </w:rPr>
        <w:t xml:space="preserve">Ravnateljica ukratko upoznaje članove Školskog odbora o izmjeni kalendara rada Škole zbog novonastale situacije i epidemioloških mjera. Došlo je do izmjena drugog dijela zimskih praznika zbog toga jer je drugo polugodište započelo tjedan dana kasnije. Drugog dijela zimskih praznika u periodu od 22.veljače do 26.veljače 2021. neće biti. 22.veljače 2021. postaje radni dan.  Izmjene su jednoglasno usvojene. </w:t>
      </w:r>
    </w:p>
    <w:p w:rsidR="00AA62EC" w:rsidRDefault="00501699" w:rsidP="00AA62EC">
      <w:pPr>
        <w:spacing w:line="256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AD3) Izvješće o stanju sigurnosti, provođenju preventivnih programa te mjerama poduzetim u cilju zaštite prava učenika u prvom polugodištu 2019./2020. godine jednoglasno je prihvaćeno. </w:t>
      </w:r>
    </w:p>
    <w:p w:rsidR="00AA62EC" w:rsidRPr="00AA62EC" w:rsidRDefault="008163AC" w:rsidP="00AA62EC">
      <w:pPr>
        <w:spacing w:line="256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AD4) Godišnji obračun za 2020.godinu jednoglasno je usvojen. </w:t>
      </w:r>
    </w:p>
    <w:p w:rsidR="00AA62EC" w:rsidRDefault="00AA62EC" w:rsidP="008163AC">
      <w:pPr>
        <w:spacing w:line="256" w:lineRule="auto"/>
        <w:rPr>
          <w:rFonts w:asciiTheme="minorHAnsi" w:eastAsia="Arial Unicode MS" w:hAnsiTheme="minorHAnsi" w:cstheme="minorHAnsi"/>
        </w:rPr>
      </w:pPr>
      <w:r w:rsidRPr="00AA62EC">
        <w:rPr>
          <w:rFonts w:asciiTheme="minorHAnsi" w:eastAsia="Arial Unicode MS" w:hAnsiTheme="minorHAnsi" w:cstheme="minorHAnsi"/>
        </w:rPr>
        <w:t xml:space="preserve">AD5) </w:t>
      </w:r>
      <w:r w:rsidR="008163AC">
        <w:rPr>
          <w:rFonts w:asciiTheme="minorHAnsi" w:eastAsia="Arial Unicode MS" w:hAnsiTheme="minorHAnsi" w:cstheme="minorHAnsi"/>
        </w:rPr>
        <w:t xml:space="preserve">Problematika zgrada područnih škola koje se ne koriste za održavanje redovite nastave: </w:t>
      </w:r>
    </w:p>
    <w:p w:rsidR="008163AC" w:rsidRDefault="008163AC" w:rsidP="008163AC">
      <w:pPr>
        <w:spacing w:line="256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u w:val="single"/>
        </w:rPr>
        <w:t>Kuća</w:t>
      </w:r>
      <w:r w:rsidRPr="008163AC">
        <w:rPr>
          <w:rFonts w:asciiTheme="minorHAnsi" w:eastAsia="Arial Unicode MS" w:hAnsiTheme="minorHAnsi" w:cstheme="minorHAnsi"/>
          <w:u w:val="single"/>
        </w:rPr>
        <w:t xml:space="preserve"> u </w:t>
      </w:r>
      <w:proofErr w:type="spellStart"/>
      <w:r w:rsidRPr="008163AC">
        <w:rPr>
          <w:rFonts w:asciiTheme="minorHAnsi" w:eastAsia="Arial Unicode MS" w:hAnsiTheme="minorHAnsi" w:cstheme="minorHAnsi"/>
          <w:u w:val="single"/>
        </w:rPr>
        <w:t>Lanišću</w:t>
      </w:r>
      <w:proofErr w:type="spellEnd"/>
      <w:r>
        <w:rPr>
          <w:rFonts w:asciiTheme="minorHAnsi" w:eastAsia="Arial Unicode MS" w:hAnsiTheme="minorHAnsi" w:cstheme="minorHAnsi"/>
          <w:u w:val="single"/>
        </w:rPr>
        <w:t xml:space="preserve"> –  </w:t>
      </w:r>
      <w:r>
        <w:rPr>
          <w:rFonts w:asciiTheme="minorHAnsi" w:eastAsia="Arial Unicode MS" w:hAnsiTheme="minorHAnsi" w:cstheme="minorHAnsi"/>
        </w:rPr>
        <w:t xml:space="preserve">članovi Školskog odbora daju suglasnost za prodaju nekretnine u </w:t>
      </w:r>
      <w:proofErr w:type="spellStart"/>
      <w:r>
        <w:rPr>
          <w:rFonts w:asciiTheme="minorHAnsi" w:eastAsia="Arial Unicode MS" w:hAnsiTheme="minorHAnsi" w:cstheme="minorHAnsi"/>
        </w:rPr>
        <w:t>Lanišću</w:t>
      </w:r>
      <w:proofErr w:type="spellEnd"/>
      <w:r>
        <w:rPr>
          <w:rFonts w:asciiTheme="minorHAnsi" w:eastAsia="Arial Unicode MS" w:hAnsiTheme="minorHAnsi" w:cstheme="minorHAnsi"/>
        </w:rPr>
        <w:t xml:space="preserve"> povodom zahtjeva stanara I.R.  Odluka će se proslijediti Županiji te će se slijediti daljnji koraci prema njihovim uputama. </w:t>
      </w:r>
    </w:p>
    <w:p w:rsidR="00E9263D" w:rsidRDefault="008163AC" w:rsidP="008163AC">
      <w:pPr>
        <w:spacing w:line="256" w:lineRule="auto"/>
        <w:rPr>
          <w:rFonts w:asciiTheme="minorHAnsi" w:eastAsia="Arial Unicode MS" w:hAnsiTheme="minorHAnsi" w:cstheme="minorHAnsi"/>
        </w:rPr>
      </w:pPr>
      <w:r w:rsidRPr="008163AC">
        <w:rPr>
          <w:rFonts w:asciiTheme="minorHAnsi" w:eastAsia="Arial Unicode MS" w:hAnsiTheme="minorHAnsi" w:cstheme="minorHAnsi"/>
          <w:u w:val="single"/>
        </w:rPr>
        <w:t xml:space="preserve">Zgrada u </w:t>
      </w:r>
      <w:proofErr w:type="spellStart"/>
      <w:r w:rsidRPr="008163AC">
        <w:rPr>
          <w:rFonts w:asciiTheme="minorHAnsi" w:eastAsia="Arial Unicode MS" w:hAnsiTheme="minorHAnsi" w:cstheme="minorHAnsi"/>
          <w:u w:val="single"/>
        </w:rPr>
        <w:t>Ročkom</w:t>
      </w:r>
      <w:proofErr w:type="spellEnd"/>
      <w:r w:rsidRPr="008163AC">
        <w:rPr>
          <w:rFonts w:asciiTheme="minorHAnsi" w:eastAsia="Arial Unicode MS" w:hAnsiTheme="minorHAnsi" w:cstheme="minorHAnsi"/>
          <w:u w:val="single"/>
        </w:rPr>
        <w:t xml:space="preserve"> Polju </w:t>
      </w:r>
      <w:r>
        <w:rPr>
          <w:rFonts w:asciiTheme="minorHAnsi" w:eastAsia="Arial Unicode MS" w:hAnsiTheme="minorHAnsi" w:cstheme="minorHAnsi"/>
          <w:u w:val="single"/>
        </w:rPr>
        <w:t>–</w:t>
      </w:r>
      <w:r w:rsidRPr="008163AC">
        <w:rPr>
          <w:rFonts w:asciiTheme="minorHAnsi" w:eastAsia="Arial Unicode MS" w:hAnsiTheme="minorHAnsi" w:cstheme="minorHAnsi"/>
          <w:u w:val="single"/>
        </w:rPr>
        <w:t xml:space="preserve"> </w:t>
      </w:r>
      <w:r>
        <w:rPr>
          <w:rFonts w:asciiTheme="minorHAnsi" w:eastAsia="Arial Unicode MS" w:hAnsiTheme="minorHAnsi" w:cstheme="minorHAnsi"/>
        </w:rPr>
        <w:t xml:space="preserve">ravnateljica podsjeća prisutne članove Školskog odbora na problematiku zgrade koja se nalazi u </w:t>
      </w:r>
      <w:proofErr w:type="spellStart"/>
      <w:r>
        <w:rPr>
          <w:rFonts w:asciiTheme="minorHAnsi" w:eastAsia="Arial Unicode MS" w:hAnsiTheme="minorHAnsi" w:cstheme="minorHAnsi"/>
        </w:rPr>
        <w:t>Ročkom</w:t>
      </w:r>
      <w:proofErr w:type="spellEnd"/>
      <w:r>
        <w:rPr>
          <w:rFonts w:asciiTheme="minorHAnsi" w:eastAsia="Arial Unicode MS" w:hAnsiTheme="minorHAnsi" w:cstheme="minorHAnsi"/>
        </w:rPr>
        <w:t xml:space="preserve"> Polju. Zgrada je u jako lošem stanju pogotovo krovište te bi bila potrebna hitna sanacija na jednom dijelu krovišta. Pristigla je jedna ponuda za sanaciju te je stajalište članova Školskog odbora da se ista </w:t>
      </w:r>
      <w:r w:rsidR="00E440DC">
        <w:rPr>
          <w:rFonts w:asciiTheme="minorHAnsi" w:eastAsia="Arial Unicode MS" w:hAnsiTheme="minorHAnsi" w:cstheme="minorHAnsi"/>
        </w:rPr>
        <w:t xml:space="preserve">uputi prema Županiji,  te da će se dalje razmatrati ovisno o njihovom odgovoru. </w:t>
      </w:r>
    </w:p>
    <w:p w:rsidR="00E440DC" w:rsidRDefault="00F11C70" w:rsidP="008163AC">
      <w:pPr>
        <w:spacing w:line="256" w:lineRule="auto"/>
        <w:rPr>
          <w:rFonts w:asciiTheme="minorHAnsi" w:eastAsia="Arial Unicode MS" w:hAnsiTheme="minorHAnsi" w:cstheme="minorHAnsi"/>
        </w:rPr>
      </w:pPr>
      <w:r w:rsidRPr="00F11C70">
        <w:rPr>
          <w:rFonts w:asciiTheme="minorHAnsi" w:eastAsia="Arial Unicode MS" w:hAnsiTheme="minorHAnsi" w:cstheme="minorHAnsi"/>
          <w:u w:val="single"/>
        </w:rPr>
        <w:t xml:space="preserve">Zgrada u </w:t>
      </w:r>
      <w:proofErr w:type="spellStart"/>
      <w:r w:rsidRPr="00F11C70">
        <w:rPr>
          <w:rFonts w:asciiTheme="minorHAnsi" w:eastAsia="Arial Unicode MS" w:hAnsiTheme="minorHAnsi" w:cstheme="minorHAnsi"/>
          <w:u w:val="single"/>
        </w:rPr>
        <w:t>Abramima</w:t>
      </w:r>
      <w:proofErr w:type="spellEnd"/>
      <w:r w:rsidRPr="00F11C70">
        <w:rPr>
          <w:rFonts w:asciiTheme="minorHAnsi" w:eastAsia="Arial Unicode MS" w:hAnsiTheme="minorHAnsi" w:cstheme="minorHAnsi"/>
          <w:u w:val="single"/>
        </w:rPr>
        <w:t xml:space="preserve">- </w:t>
      </w:r>
      <w:r>
        <w:rPr>
          <w:rFonts w:asciiTheme="minorHAnsi" w:eastAsia="Arial Unicode MS" w:hAnsiTheme="minorHAnsi" w:cstheme="minorHAnsi"/>
          <w:u w:val="single"/>
        </w:rPr>
        <w:t xml:space="preserve"> </w:t>
      </w:r>
      <w:r w:rsidR="00E440DC">
        <w:rPr>
          <w:rFonts w:asciiTheme="minorHAnsi" w:eastAsia="Arial Unicode MS" w:hAnsiTheme="minorHAnsi" w:cstheme="minorHAnsi"/>
        </w:rPr>
        <w:t xml:space="preserve">ravnateljica upoznaje prisutne članove da je stigao zahtjev </w:t>
      </w:r>
      <w:proofErr w:type="spellStart"/>
      <w:r w:rsidR="00E440DC">
        <w:rPr>
          <w:rFonts w:asciiTheme="minorHAnsi" w:eastAsia="Arial Unicode MS" w:hAnsiTheme="minorHAnsi" w:cstheme="minorHAnsi"/>
        </w:rPr>
        <w:t>gdina</w:t>
      </w:r>
      <w:proofErr w:type="spellEnd"/>
      <w:r w:rsidR="00E440DC">
        <w:rPr>
          <w:rFonts w:asciiTheme="minorHAnsi" w:eastAsia="Arial Unicode MS" w:hAnsiTheme="minorHAnsi" w:cstheme="minorHAnsi"/>
        </w:rPr>
        <w:t xml:space="preserve">. T.J. za iznajmljivanje prostora u školskoj zgradi u </w:t>
      </w:r>
      <w:proofErr w:type="spellStart"/>
      <w:r w:rsidR="00E440DC">
        <w:rPr>
          <w:rFonts w:asciiTheme="minorHAnsi" w:eastAsia="Arial Unicode MS" w:hAnsiTheme="minorHAnsi" w:cstheme="minorHAnsi"/>
        </w:rPr>
        <w:t>Abramima</w:t>
      </w:r>
      <w:proofErr w:type="spellEnd"/>
      <w:r w:rsidR="00E440DC">
        <w:rPr>
          <w:rFonts w:asciiTheme="minorHAnsi" w:eastAsia="Arial Unicode MS" w:hAnsiTheme="minorHAnsi" w:cstheme="minorHAnsi"/>
        </w:rPr>
        <w:t xml:space="preserve"> površine cca. 40 m2.  Prihvaćen je zahtjev uz uvjet da se najam plaća redovno i po dogovorenoj cijeni 10 kn po m2 uz trajanje najma od 3.godine. </w:t>
      </w:r>
    </w:p>
    <w:p w:rsidR="00E440DC" w:rsidRDefault="00E440DC" w:rsidP="008163AC">
      <w:pPr>
        <w:spacing w:line="256" w:lineRule="auto"/>
        <w:rPr>
          <w:rFonts w:asciiTheme="minorHAnsi" w:eastAsia="Arial Unicode MS" w:hAnsiTheme="minorHAnsi" w:cstheme="minorHAnsi"/>
        </w:rPr>
      </w:pPr>
      <w:r w:rsidRPr="00E440DC">
        <w:rPr>
          <w:rFonts w:asciiTheme="minorHAnsi" w:eastAsia="Arial Unicode MS" w:hAnsiTheme="minorHAnsi" w:cstheme="minorHAnsi"/>
          <w:u w:val="single"/>
        </w:rPr>
        <w:t xml:space="preserve">Zgrada u </w:t>
      </w:r>
      <w:proofErr w:type="spellStart"/>
      <w:r w:rsidRPr="00E440DC">
        <w:rPr>
          <w:rFonts w:asciiTheme="minorHAnsi" w:eastAsia="Arial Unicode MS" w:hAnsiTheme="minorHAnsi" w:cstheme="minorHAnsi"/>
          <w:u w:val="single"/>
        </w:rPr>
        <w:t>Gradinjama</w:t>
      </w:r>
      <w:proofErr w:type="spellEnd"/>
      <w:r>
        <w:rPr>
          <w:rFonts w:asciiTheme="minorHAnsi" w:eastAsia="Arial Unicode MS" w:hAnsiTheme="minorHAnsi" w:cstheme="minorHAnsi"/>
          <w:u w:val="single"/>
        </w:rPr>
        <w:t xml:space="preserve">- </w:t>
      </w:r>
      <w:r w:rsidR="005334C0">
        <w:rPr>
          <w:rFonts w:asciiTheme="minorHAnsi" w:eastAsia="Arial Unicode MS" w:hAnsiTheme="minorHAnsi" w:cstheme="minorHAnsi"/>
        </w:rPr>
        <w:t xml:space="preserve">ravnateljica upoznaje prisutne članove da je pristigao zahtjev za najam prostora u zgradi, koncesija prostora ili zamjena prostora u staroj školi </w:t>
      </w:r>
      <w:proofErr w:type="spellStart"/>
      <w:r w:rsidR="005334C0">
        <w:rPr>
          <w:rFonts w:asciiTheme="minorHAnsi" w:eastAsia="Arial Unicode MS" w:hAnsiTheme="minorHAnsi" w:cstheme="minorHAnsi"/>
        </w:rPr>
        <w:t>Gradinje</w:t>
      </w:r>
      <w:proofErr w:type="spellEnd"/>
      <w:r w:rsidR="005334C0">
        <w:rPr>
          <w:rFonts w:asciiTheme="minorHAnsi" w:eastAsia="Arial Unicode MS" w:hAnsiTheme="minorHAnsi" w:cstheme="minorHAnsi"/>
        </w:rPr>
        <w:t xml:space="preserve"> u svrhu uređenja društvenih prostorija. Stajalište Školskog odbora da će se stanari pozvati na sastanak kako bi se riješila problematika. T</w:t>
      </w:r>
      <w:bookmarkStart w:id="0" w:name="_GoBack"/>
      <w:bookmarkEnd w:id="0"/>
      <w:r w:rsidR="005334C0">
        <w:rPr>
          <w:rFonts w:asciiTheme="minorHAnsi" w:eastAsia="Arial Unicode MS" w:hAnsiTheme="minorHAnsi" w:cstheme="minorHAnsi"/>
        </w:rPr>
        <w:t xml:space="preserve">renutno ne prihvaćaju zahtjev za najam, te će sazvati sastanak sa stanarima. </w:t>
      </w:r>
    </w:p>
    <w:p w:rsidR="005334C0" w:rsidRDefault="005334C0" w:rsidP="008163AC">
      <w:pPr>
        <w:spacing w:line="256" w:lineRule="auto"/>
        <w:rPr>
          <w:rFonts w:asciiTheme="minorHAnsi" w:eastAsia="Arial Unicode MS" w:hAnsiTheme="minorHAnsi" w:cstheme="minorHAnsi"/>
        </w:rPr>
      </w:pPr>
      <w:r w:rsidRPr="005334C0">
        <w:rPr>
          <w:rFonts w:asciiTheme="minorHAnsi" w:eastAsia="Arial Unicode MS" w:hAnsiTheme="minorHAnsi" w:cstheme="minorHAnsi"/>
          <w:u w:val="single"/>
        </w:rPr>
        <w:lastRenderedPageBreak/>
        <w:t>Školska zgradu u Humu</w:t>
      </w:r>
      <w:r>
        <w:rPr>
          <w:rFonts w:asciiTheme="minorHAnsi" w:eastAsia="Arial Unicode MS" w:hAnsiTheme="minorHAnsi" w:cstheme="minorHAnsi"/>
          <w:u w:val="single"/>
        </w:rPr>
        <w:t xml:space="preserve">- </w:t>
      </w:r>
      <w:r>
        <w:rPr>
          <w:rFonts w:asciiTheme="minorHAnsi" w:eastAsia="Arial Unicode MS" w:hAnsiTheme="minorHAnsi" w:cstheme="minorHAnsi"/>
        </w:rPr>
        <w:t xml:space="preserve">ravnateljica upoznaje prisutne članove da je pristigao zahtjev za otkup zgrade u Humu, od stanara koji žive u zgradi od 1984.godine. Zgrada je u lošem stanju. Članovi Školskog odbora jednoglasno ne prihvaćaju zahtjev za otkup nekretnine. </w:t>
      </w:r>
    </w:p>
    <w:p w:rsidR="005334C0" w:rsidRDefault="005334C0" w:rsidP="005334C0">
      <w:pPr>
        <w:spacing w:line="256" w:lineRule="auto"/>
        <w:rPr>
          <w:rFonts w:asciiTheme="minorHAnsi" w:eastAsia="Arial Unicode MS" w:hAnsiTheme="minorHAnsi" w:cstheme="minorHAnsi"/>
        </w:rPr>
      </w:pPr>
      <w:r w:rsidRPr="005334C0">
        <w:rPr>
          <w:rFonts w:asciiTheme="minorHAnsi" w:eastAsia="Arial Unicode MS" w:hAnsiTheme="minorHAnsi" w:cstheme="minorHAnsi"/>
        </w:rPr>
        <w:t>Članovi ŠO mišljenja su da su iznosi za najmove stanova nerealni, te predlažu da se pozovu svi korisnici školskih stanova na sastanak, uz predočenje ugovora , kako bi se mogli sklopiti novi ugovori i novi rokovi najma , te time i nova cijena najamnine.</w:t>
      </w:r>
    </w:p>
    <w:p w:rsidR="005334C0" w:rsidRPr="005334C0" w:rsidRDefault="005334C0" w:rsidP="005334C0">
      <w:pPr>
        <w:spacing w:line="256" w:lineRule="auto"/>
        <w:rPr>
          <w:rFonts w:asciiTheme="minorHAnsi" w:eastAsia="Arial Unicode MS" w:hAnsiTheme="minorHAnsi" w:cstheme="minorHAnsi"/>
        </w:rPr>
      </w:pPr>
      <w:r w:rsidRPr="005334C0">
        <w:rPr>
          <w:rFonts w:asciiTheme="minorHAnsi" w:eastAsia="Arial Unicode MS" w:hAnsiTheme="minorHAnsi" w:cstheme="minorHAnsi"/>
        </w:rPr>
        <w:t xml:space="preserve"> </w:t>
      </w:r>
      <w:r w:rsidRPr="005334C0">
        <w:rPr>
          <w:rFonts w:asciiTheme="minorHAnsi" w:eastAsia="Arial Unicode MS" w:hAnsiTheme="minorHAnsi" w:cstheme="minorHAnsi"/>
          <w:b/>
        </w:rPr>
        <w:t>Zaključak</w:t>
      </w:r>
      <w:r w:rsidRPr="005334C0">
        <w:rPr>
          <w:rFonts w:asciiTheme="minorHAnsi" w:eastAsia="Arial Unicode MS" w:hAnsiTheme="minorHAnsi" w:cstheme="minorHAnsi"/>
        </w:rPr>
        <w:t>: ŠO će krenuti u postupak revizije, pokrenuti postupak za podizanje cijena najamnina, te ispitati kretanje cijena u skladu s mišljenjem Županije, Grada Buzeta i eventualnih pravilnika o formiranju   cijena najmova u državnom, gradskom ili županijskom vlasništvu</w:t>
      </w:r>
      <w:r w:rsidRPr="005334C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5334C0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  </w:t>
      </w:r>
    </w:p>
    <w:p w:rsidR="005334C0" w:rsidRDefault="005334C0" w:rsidP="005334C0">
      <w:pPr>
        <w:spacing w:line="256" w:lineRule="auto"/>
        <w:rPr>
          <w:rFonts w:asciiTheme="minorHAnsi" w:eastAsia="Arial Unicode MS" w:hAnsiTheme="minorHAnsi" w:cstheme="minorHAnsi"/>
        </w:rPr>
      </w:pPr>
      <w:r w:rsidRPr="005334C0">
        <w:rPr>
          <w:rFonts w:asciiTheme="minorHAnsi" w:eastAsia="Arial Unicode MS" w:hAnsiTheme="minorHAnsi" w:cstheme="minorHAnsi"/>
        </w:rPr>
        <w:t xml:space="preserve">AD6) </w:t>
      </w:r>
      <w:r w:rsidRPr="005334C0">
        <w:rPr>
          <w:rFonts w:asciiTheme="minorHAnsi" w:eastAsia="Arial Unicode MS" w:hAnsiTheme="minorHAnsi" w:cstheme="minorHAnsi"/>
        </w:rPr>
        <w:t xml:space="preserve">Predsjednica ŠO Tea </w:t>
      </w:r>
      <w:proofErr w:type="spellStart"/>
      <w:r w:rsidRPr="005334C0">
        <w:rPr>
          <w:rFonts w:asciiTheme="minorHAnsi" w:eastAsia="Arial Unicode MS" w:hAnsiTheme="minorHAnsi" w:cstheme="minorHAnsi"/>
        </w:rPr>
        <w:t>Marmilić</w:t>
      </w:r>
      <w:proofErr w:type="spellEnd"/>
      <w:r w:rsidRPr="005334C0">
        <w:rPr>
          <w:rFonts w:asciiTheme="minorHAnsi" w:eastAsia="Arial Unicode MS" w:hAnsiTheme="minorHAnsi" w:cstheme="minorHAnsi"/>
        </w:rPr>
        <w:t xml:space="preserve"> postavlja pitanje kako napreduju radovi u učionici 1.a. Ravnateljica odgovara da je nakon što je investitor otvorio pod vidio da je velika šteta, te da je sanirana velika rupa koja se stvorila u postojećim pločama. U fazi su betoniranja nove ploče te kad se ploča osuši kreće postavljanje parketa. Ravnateljica napominje  da je predala zahtjev i za novim namještajem za opremu učionice, no odgovora još nije dobila. Radovi teku prema planu , te se nada kako će učenici 1.</w:t>
      </w:r>
      <w:r>
        <w:rPr>
          <w:rFonts w:asciiTheme="minorHAnsi" w:eastAsia="Arial Unicode MS" w:hAnsiTheme="minorHAnsi" w:cstheme="minorHAnsi"/>
        </w:rPr>
        <w:t xml:space="preserve">a razreda uskoro u svoju učionicu. </w:t>
      </w:r>
    </w:p>
    <w:p w:rsidR="005334C0" w:rsidRDefault="005334C0" w:rsidP="005334C0">
      <w:pPr>
        <w:spacing w:line="256" w:lineRule="auto"/>
        <w:rPr>
          <w:rFonts w:asciiTheme="minorHAnsi" w:eastAsia="Arial Unicode MS" w:hAnsiTheme="minorHAnsi" w:cstheme="minorHAnsi"/>
        </w:rPr>
      </w:pPr>
    </w:p>
    <w:p w:rsidR="00AA62EC" w:rsidRPr="00AA62EC" w:rsidRDefault="00AA62EC" w:rsidP="005334C0">
      <w:pPr>
        <w:spacing w:line="256" w:lineRule="auto"/>
        <w:ind w:left="4956" w:firstLine="708"/>
        <w:rPr>
          <w:rFonts w:asciiTheme="minorHAnsi" w:eastAsia="Arial Unicode MS" w:hAnsiTheme="minorHAnsi" w:cstheme="minorHAnsi"/>
        </w:rPr>
      </w:pPr>
      <w:r w:rsidRPr="00AA62EC">
        <w:rPr>
          <w:rFonts w:asciiTheme="minorHAnsi" w:eastAsia="Arial Unicode MS" w:hAnsiTheme="minorHAnsi" w:cstheme="minorHAnsi"/>
        </w:rPr>
        <w:t xml:space="preserve"> </w:t>
      </w:r>
      <w:r w:rsidRPr="00AA62EC">
        <w:rPr>
          <w:rFonts w:asciiTheme="minorHAnsi" w:hAnsiTheme="minorHAnsi" w:cstheme="minorHAnsi"/>
        </w:rPr>
        <w:t>Predsjednica Školskog odbora:</w:t>
      </w:r>
    </w:p>
    <w:p w:rsidR="00AA62EC" w:rsidRPr="00AA62EC" w:rsidRDefault="00AA62EC" w:rsidP="00AA62EC">
      <w:pPr>
        <w:rPr>
          <w:rFonts w:asciiTheme="minorHAnsi" w:hAnsiTheme="minorHAnsi" w:cstheme="minorHAnsi"/>
        </w:rPr>
      </w:pPr>
      <w:r w:rsidRPr="00AA62EC">
        <w:rPr>
          <w:rFonts w:asciiTheme="minorHAnsi" w:hAnsiTheme="minorHAnsi" w:cstheme="minorHAnsi"/>
        </w:rPr>
        <w:t>                                                                                 </w:t>
      </w:r>
      <w:r w:rsidRPr="00AA62EC">
        <w:rPr>
          <w:rFonts w:asciiTheme="minorHAnsi" w:hAnsiTheme="minorHAnsi" w:cstheme="minorHAnsi"/>
        </w:rPr>
        <w:tab/>
      </w:r>
      <w:r w:rsidRPr="00AA62EC">
        <w:rPr>
          <w:rFonts w:asciiTheme="minorHAnsi" w:hAnsiTheme="minorHAnsi" w:cstheme="minorHAnsi"/>
        </w:rPr>
        <w:tab/>
      </w:r>
      <w:r w:rsidRPr="00AA62EC">
        <w:rPr>
          <w:rFonts w:asciiTheme="minorHAnsi" w:hAnsiTheme="minorHAnsi" w:cstheme="minorHAnsi"/>
        </w:rPr>
        <w:tab/>
        <w:t xml:space="preserve">       Tea </w:t>
      </w:r>
      <w:proofErr w:type="spellStart"/>
      <w:r w:rsidRPr="00AA62EC">
        <w:rPr>
          <w:rFonts w:asciiTheme="minorHAnsi" w:hAnsiTheme="minorHAnsi" w:cstheme="minorHAnsi"/>
        </w:rPr>
        <w:t>Marmilić</w:t>
      </w:r>
      <w:proofErr w:type="spellEnd"/>
      <w:r w:rsidRPr="00AA62EC">
        <w:rPr>
          <w:rFonts w:asciiTheme="minorHAnsi" w:hAnsiTheme="minorHAnsi" w:cstheme="minorHAnsi"/>
        </w:rPr>
        <w:t xml:space="preserve">, dipl. </w:t>
      </w:r>
      <w:proofErr w:type="spellStart"/>
      <w:r w:rsidRPr="00AA62EC">
        <w:rPr>
          <w:rFonts w:asciiTheme="minorHAnsi" w:hAnsiTheme="minorHAnsi" w:cstheme="minorHAnsi"/>
        </w:rPr>
        <w:t>uč</w:t>
      </w:r>
      <w:proofErr w:type="spellEnd"/>
      <w:r w:rsidRPr="00AA62EC">
        <w:rPr>
          <w:rFonts w:asciiTheme="minorHAnsi" w:hAnsiTheme="minorHAnsi" w:cstheme="minorHAnsi"/>
        </w:rPr>
        <w:t>.</w:t>
      </w:r>
    </w:p>
    <w:p w:rsidR="00AA62EC" w:rsidRPr="00AA62EC" w:rsidRDefault="00AA62EC" w:rsidP="00AA62EC">
      <w:pPr>
        <w:rPr>
          <w:rFonts w:asciiTheme="minorHAnsi" w:hAnsiTheme="minorHAnsi" w:cstheme="minorHAnsi"/>
        </w:rPr>
      </w:pPr>
    </w:p>
    <w:p w:rsidR="00AA62EC" w:rsidRPr="00AA62EC" w:rsidRDefault="00AA62EC" w:rsidP="00AA62EC">
      <w:pPr>
        <w:rPr>
          <w:rFonts w:asciiTheme="minorHAnsi" w:hAnsiTheme="minorHAnsi" w:cstheme="minorHAnsi"/>
        </w:rPr>
      </w:pPr>
    </w:p>
    <w:p w:rsidR="00AA62EC" w:rsidRPr="00AA62EC" w:rsidRDefault="00AA62EC" w:rsidP="00AA62EC">
      <w:pPr>
        <w:rPr>
          <w:rFonts w:asciiTheme="minorHAnsi" w:hAnsiTheme="minorHAnsi" w:cstheme="minorHAnsi"/>
        </w:rPr>
      </w:pPr>
    </w:p>
    <w:p w:rsidR="00685FBA" w:rsidRPr="00AA62EC" w:rsidRDefault="00685FBA">
      <w:pPr>
        <w:rPr>
          <w:rFonts w:asciiTheme="minorHAnsi" w:hAnsiTheme="minorHAnsi" w:cstheme="minorHAnsi"/>
        </w:rPr>
      </w:pPr>
    </w:p>
    <w:sectPr w:rsidR="00685FBA" w:rsidRPr="00AA6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C"/>
    <w:rsid w:val="00501699"/>
    <w:rsid w:val="005334C0"/>
    <w:rsid w:val="00685FBA"/>
    <w:rsid w:val="008163AC"/>
    <w:rsid w:val="00AA62EC"/>
    <w:rsid w:val="00E440DC"/>
    <w:rsid w:val="00E9263D"/>
    <w:rsid w:val="00F1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63FC"/>
  <w15:chartTrackingRefBased/>
  <w15:docId w15:val="{6C7ABA98-2FEA-42FB-BC16-E989626B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2EC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A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6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</cp:lastModifiedBy>
  <cp:revision>2</cp:revision>
  <cp:lastPrinted>2021-04-21T08:59:00Z</cp:lastPrinted>
  <dcterms:created xsi:type="dcterms:W3CDTF">2022-04-09T09:39:00Z</dcterms:created>
  <dcterms:modified xsi:type="dcterms:W3CDTF">2022-04-09T09:39:00Z</dcterms:modified>
</cp:coreProperties>
</file>