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Na temelju članka 107. Zakona o odgoju i obrazovanju u osnovnoj i srednjoj školi („Narodne novine“, br. 87/08., 86/09., 92/10., 105/10., 90/11., 16/12., 86/12., 94/13., 152/14., 7/17., 68/18., 98/19. i 64/20.) i Pravilnika o načinu i postupku zapošljavanja u Osnovnoj školi „</w:t>
      </w:r>
      <w:proofErr w:type="spellStart"/>
      <w:r w:rsidRPr="006D3678">
        <w:rPr>
          <w:rFonts w:eastAsia="Times New Roman" w:cstheme="minorHAnsi"/>
          <w:lang w:eastAsia="hr-HR"/>
        </w:rPr>
        <w:t>Vazmoslav</w:t>
      </w:r>
      <w:proofErr w:type="spellEnd"/>
      <w:r w:rsidRPr="006D3678">
        <w:rPr>
          <w:rFonts w:eastAsia="Times New Roman" w:cstheme="minorHAnsi"/>
          <w:lang w:eastAsia="hr-HR"/>
        </w:rPr>
        <w:t xml:space="preserve"> </w:t>
      </w:r>
      <w:proofErr w:type="spellStart"/>
      <w:r w:rsidRPr="006D3678">
        <w:rPr>
          <w:rFonts w:eastAsia="Times New Roman" w:cstheme="minorHAnsi"/>
          <w:lang w:eastAsia="hr-HR"/>
        </w:rPr>
        <w:t>Gržalja</w:t>
      </w:r>
      <w:proofErr w:type="spellEnd"/>
      <w:r w:rsidRPr="006D3678">
        <w:rPr>
          <w:rFonts w:eastAsia="Times New Roman" w:cstheme="minorHAnsi"/>
          <w:lang w:eastAsia="hr-HR"/>
        </w:rPr>
        <w:t>“, ravnateljica Osno</w:t>
      </w:r>
      <w:r w:rsidR="006152EA">
        <w:rPr>
          <w:rFonts w:eastAsia="Times New Roman" w:cstheme="minorHAnsi"/>
          <w:lang w:eastAsia="hr-HR"/>
        </w:rPr>
        <w:t>vne škole „</w:t>
      </w:r>
      <w:proofErr w:type="spellStart"/>
      <w:r w:rsidR="006152EA">
        <w:rPr>
          <w:rFonts w:eastAsia="Times New Roman" w:cstheme="minorHAnsi"/>
          <w:lang w:eastAsia="hr-HR"/>
        </w:rPr>
        <w:t>Vazmoslav</w:t>
      </w:r>
      <w:proofErr w:type="spellEnd"/>
      <w:r w:rsidR="006152EA">
        <w:rPr>
          <w:rFonts w:eastAsia="Times New Roman" w:cstheme="minorHAnsi"/>
          <w:lang w:eastAsia="hr-HR"/>
        </w:rPr>
        <w:t xml:space="preserve"> </w:t>
      </w:r>
      <w:proofErr w:type="spellStart"/>
      <w:r w:rsidR="006152EA">
        <w:rPr>
          <w:rFonts w:eastAsia="Times New Roman" w:cstheme="minorHAnsi"/>
          <w:lang w:eastAsia="hr-HR"/>
        </w:rPr>
        <w:t>Gržalja</w:t>
      </w:r>
      <w:proofErr w:type="spellEnd"/>
      <w:r w:rsidR="006152EA">
        <w:rPr>
          <w:rFonts w:eastAsia="Times New Roman" w:cstheme="minorHAnsi"/>
          <w:lang w:eastAsia="hr-HR"/>
        </w:rPr>
        <w:t>“ 15</w:t>
      </w:r>
      <w:r w:rsidR="006D3678" w:rsidRPr="006D3678">
        <w:rPr>
          <w:rFonts w:eastAsia="Times New Roman" w:cstheme="minorHAnsi"/>
          <w:lang w:eastAsia="hr-HR"/>
        </w:rPr>
        <w:t>. rujna</w:t>
      </w:r>
      <w:r w:rsidRPr="006D3678">
        <w:rPr>
          <w:rFonts w:eastAsia="Times New Roman" w:cstheme="minorHAnsi"/>
          <w:lang w:eastAsia="hr-HR"/>
        </w:rPr>
        <w:t xml:space="preserve"> 2022. godine, raspisuje:</w:t>
      </w:r>
    </w:p>
    <w:p w:rsidR="008D30B4" w:rsidRPr="006D3678" w:rsidRDefault="008D30B4" w:rsidP="008D30B4">
      <w:pPr>
        <w:spacing w:before="100" w:beforeAutospacing="1" w:after="100" w:afterAutospacing="1" w:line="240" w:lineRule="auto"/>
        <w:jc w:val="center"/>
        <w:rPr>
          <w:rFonts w:eastAsia="Times New Roman" w:cstheme="minorHAnsi"/>
          <w:lang w:eastAsia="hr-HR"/>
        </w:rPr>
      </w:pPr>
      <w:r w:rsidRPr="006D3678">
        <w:rPr>
          <w:rFonts w:eastAsia="Times New Roman" w:cstheme="minorHAnsi"/>
          <w:b/>
          <w:lang w:eastAsia="hr-HR"/>
        </w:rPr>
        <w:t>N  A  T  J  E  Č  A  J</w:t>
      </w:r>
    </w:p>
    <w:p w:rsidR="008D30B4" w:rsidRPr="006D3678" w:rsidRDefault="008D30B4" w:rsidP="008D30B4">
      <w:pPr>
        <w:spacing w:before="100" w:beforeAutospacing="1" w:after="100" w:afterAutospacing="1" w:line="240" w:lineRule="auto"/>
        <w:jc w:val="center"/>
        <w:rPr>
          <w:rFonts w:eastAsia="Times New Roman" w:cstheme="minorHAnsi"/>
          <w:lang w:eastAsia="hr-HR"/>
        </w:rPr>
      </w:pPr>
      <w:r w:rsidRPr="006D3678">
        <w:rPr>
          <w:rFonts w:eastAsia="Times New Roman" w:cstheme="minorHAnsi"/>
          <w:b/>
          <w:lang w:eastAsia="hr-HR"/>
        </w:rPr>
        <w:t>za zasnivanje radnog odnosa</w:t>
      </w:r>
    </w:p>
    <w:p w:rsidR="008D30B4" w:rsidRPr="006D3678" w:rsidRDefault="008D30B4" w:rsidP="008D30B4">
      <w:pPr>
        <w:tabs>
          <w:tab w:val="center" w:pos="4320"/>
          <w:tab w:val="right" w:pos="8640"/>
        </w:tabs>
        <w:spacing w:after="0" w:line="240" w:lineRule="auto"/>
        <w:jc w:val="both"/>
        <w:rPr>
          <w:rFonts w:eastAsia="Times New Roman" w:cstheme="minorHAnsi"/>
          <w:lang w:eastAsia="hr-HR"/>
        </w:rPr>
      </w:pPr>
      <w:r w:rsidRPr="006D3678">
        <w:rPr>
          <w:rFonts w:eastAsia="Times New Roman" w:cstheme="minorHAnsi"/>
          <w:lang w:eastAsia="hr-HR"/>
        </w:rPr>
        <w:t>za radno mjesto UČITELJ/ICA HRVATSKOG JEZIKA I KNJIŽEVNOSTI, 1 (jedan) izvršitelj/</w:t>
      </w:r>
      <w:proofErr w:type="spellStart"/>
      <w:r w:rsidRPr="006D3678">
        <w:rPr>
          <w:rFonts w:eastAsia="Times New Roman" w:cstheme="minorHAnsi"/>
          <w:lang w:eastAsia="hr-HR"/>
        </w:rPr>
        <w:t>ica</w:t>
      </w:r>
      <w:proofErr w:type="spellEnd"/>
      <w:r w:rsidRPr="006D3678">
        <w:rPr>
          <w:rFonts w:eastAsia="Times New Roman" w:cstheme="minorHAnsi"/>
          <w:lang w:eastAsia="hr-HR"/>
        </w:rPr>
        <w:t xml:space="preserve"> na ODREĐENO, NEPUNO RADNO VRIJEME (do povratka dje</w:t>
      </w:r>
      <w:r w:rsidR="006D3678" w:rsidRPr="006D3678">
        <w:rPr>
          <w:rFonts w:eastAsia="Times New Roman" w:cstheme="minorHAnsi"/>
          <w:lang w:eastAsia="hr-HR"/>
        </w:rPr>
        <w:t xml:space="preserve">latnice sa </w:t>
      </w:r>
      <w:proofErr w:type="spellStart"/>
      <w:r w:rsidR="006D3678" w:rsidRPr="006D3678">
        <w:rPr>
          <w:rFonts w:eastAsia="Times New Roman" w:cstheme="minorHAnsi"/>
          <w:lang w:eastAsia="hr-HR"/>
        </w:rPr>
        <w:t>porodiljnog</w:t>
      </w:r>
      <w:proofErr w:type="spellEnd"/>
      <w:r w:rsidR="006D3678" w:rsidRPr="006D3678">
        <w:rPr>
          <w:rFonts w:eastAsia="Times New Roman" w:cstheme="minorHAnsi"/>
          <w:lang w:eastAsia="hr-HR"/>
        </w:rPr>
        <w:t xml:space="preserve"> dopusta)</w:t>
      </w:r>
      <w:r w:rsidRPr="006D3678">
        <w:rPr>
          <w:rFonts w:eastAsia="Times New Roman" w:cstheme="minorHAnsi"/>
          <w:lang w:eastAsia="hr-HR"/>
        </w:rPr>
        <w:t xml:space="preserve"> odnosno 20 sati tjednog radnog vremena. </w:t>
      </w:r>
    </w:p>
    <w:p w:rsidR="008D30B4" w:rsidRPr="006D3678" w:rsidRDefault="008D30B4" w:rsidP="008D30B4">
      <w:pPr>
        <w:tabs>
          <w:tab w:val="center" w:pos="4320"/>
          <w:tab w:val="right" w:pos="8640"/>
        </w:tabs>
        <w:spacing w:after="0" w:line="240" w:lineRule="auto"/>
        <w:jc w:val="both"/>
        <w:rPr>
          <w:rFonts w:eastAsia="Times New Roman" w:cstheme="minorHAnsi"/>
          <w:lang w:eastAsia="hr-HR"/>
        </w:rPr>
      </w:pPr>
    </w:p>
    <w:p w:rsidR="008D30B4" w:rsidRPr="006D3678" w:rsidRDefault="008D30B4" w:rsidP="008D30B4">
      <w:pPr>
        <w:tabs>
          <w:tab w:val="center" w:pos="4320"/>
          <w:tab w:val="right" w:pos="8640"/>
        </w:tabs>
        <w:spacing w:after="0" w:line="240" w:lineRule="auto"/>
        <w:jc w:val="both"/>
        <w:rPr>
          <w:rFonts w:eastAsia="Times New Roman" w:cstheme="minorHAnsi"/>
          <w:lang w:eastAsia="hr-HR"/>
        </w:rPr>
      </w:pPr>
      <w:r w:rsidRPr="006D3678">
        <w:rPr>
          <w:rFonts w:eastAsia="Times New Roman" w:cstheme="minorHAnsi"/>
          <w:lang w:eastAsia="hr-HR"/>
        </w:rPr>
        <w:t xml:space="preserve">Mjesto rada: Područna škola Vrh </w:t>
      </w:r>
    </w:p>
    <w:p w:rsidR="008D30B4" w:rsidRPr="006D3678" w:rsidRDefault="008D30B4" w:rsidP="008D30B4">
      <w:pPr>
        <w:tabs>
          <w:tab w:val="center" w:pos="4320"/>
          <w:tab w:val="right" w:pos="8640"/>
        </w:tabs>
        <w:spacing w:after="0" w:line="240" w:lineRule="auto"/>
        <w:jc w:val="both"/>
        <w:rPr>
          <w:rFonts w:eastAsia="Times New Roman" w:cstheme="minorHAnsi"/>
          <w:lang w:eastAsia="hr-HR"/>
        </w:rPr>
      </w:pPr>
      <w:r w:rsidRPr="006D3678">
        <w:rPr>
          <w:rFonts w:eastAsia="Times New Roman" w:cstheme="minorHAnsi"/>
          <w:lang w:eastAsia="hr-HR"/>
        </w:rPr>
        <w:t xml:space="preserve">Radno iskustvo: nije važno. </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Na natječaj se mogu javiti osobe oba spola sukladno članku 13. Zakona o ravnopravnosti spolova („Naro</w:t>
      </w:r>
      <w:r w:rsidR="006D3678" w:rsidRPr="006D3678">
        <w:rPr>
          <w:rFonts w:eastAsia="Times New Roman" w:cstheme="minorHAnsi"/>
          <w:lang w:eastAsia="hr-HR"/>
        </w:rPr>
        <w:t>dne novine“ broj 82/08, 69/17).</w:t>
      </w:r>
    </w:p>
    <w:p w:rsidR="008D30B4" w:rsidRPr="006D3678" w:rsidRDefault="008D30B4" w:rsidP="008D30B4">
      <w:pPr>
        <w:tabs>
          <w:tab w:val="center" w:pos="4320"/>
          <w:tab w:val="right" w:pos="8640"/>
        </w:tabs>
        <w:spacing w:after="0" w:line="240" w:lineRule="auto"/>
        <w:rPr>
          <w:rFonts w:eastAsia="Times New Roman" w:cstheme="minorHAnsi"/>
          <w:lang w:eastAsia="hr-HR"/>
        </w:rPr>
      </w:pPr>
      <w:proofErr w:type="spellStart"/>
      <w:r w:rsidRPr="006D3678">
        <w:rPr>
          <w:rFonts w:eastAsia="Times New Roman" w:cstheme="minorHAnsi"/>
          <w:b/>
          <w:lang w:val="en-US" w:eastAsia="hr-HR"/>
        </w:rPr>
        <w:t>Kandidati</w:t>
      </w:r>
      <w:proofErr w:type="spellEnd"/>
      <w:r w:rsidRPr="006D3678">
        <w:rPr>
          <w:rFonts w:eastAsia="Times New Roman" w:cstheme="minorHAnsi"/>
          <w:b/>
          <w:lang w:eastAsia="hr-HR"/>
        </w:rPr>
        <w:t xml:space="preserve"> </w:t>
      </w:r>
      <w:r w:rsidRPr="006D3678">
        <w:rPr>
          <w:rFonts w:eastAsia="Times New Roman" w:cstheme="minorHAnsi"/>
          <w:b/>
          <w:lang w:val="en-US" w:eastAsia="hr-HR"/>
        </w:rPr>
        <w:t>za</w:t>
      </w:r>
      <w:r w:rsidRPr="006D3678">
        <w:rPr>
          <w:rFonts w:eastAsia="Times New Roman" w:cstheme="minorHAnsi"/>
          <w:b/>
          <w:lang w:eastAsia="hr-HR"/>
        </w:rPr>
        <w:t xml:space="preserve"> </w:t>
      </w:r>
      <w:proofErr w:type="spellStart"/>
      <w:r w:rsidRPr="006D3678">
        <w:rPr>
          <w:rFonts w:eastAsia="Times New Roman" w:cstheme="minorHAnsi"/>
          <w:b/>
          <w:lang w:val="en-US" w:eastAsia="hr-HR"/>
        </w:rPr>
        <w:t>slobodno</w:t>
      </w:r>
      <w:proofErr w:type="spellEnd"/>
      <w:r w:rsidRPr="006D3678">
        <w:rPr>
          <w:rFonts w:eastAsia="Times New Roman" w:cstheme="minorHAnsi"/>
          <w:b/>
          <w:lang w:eastAsia="hr-HR"/>
        </w:rPr>
        <w:t xml:space="preserve"> </w:t>
      </w:r>
      <w:proofErr w:type="spellStart"/>
      <w:r w:rsidRPr="006D3678">
        <w:rPr>
          <w:rFonts w:eastAsia="Times New Roman" w:cstheme="minorHAnsi"/>
          <w:b/>
          <w:lang w:val="en-US" w:eastAsia="hr-HR"/>
        </w:rPr>
        <w:t>radno</w:t>
      </w:r>
      <w:proofErr w:type="spellEnd"/>
      <w:r w:rsidRPr="006D3678">
        <w:rPr>
          <w:rFonts w:eastAsia="Times New Roman" w:cstheme="minorHAnsi"/>
          <w:b/>
          <w:lang w:eastAsia="hr-HR"/>
        </w:rPr>
        <w:t xml:space="preserve"> </w:t>
      </w:r>
      <w:proofErr w:type="spellStart"/>
      <w:r w:rsidRPr="006D3678">
        <w:rPr>
          <w:rFonts w:eastAsia="Times New Roman" w:cstheme="minorHAnsi"/>
          <w:b/>
          <w:lang w:val="en-US" w:eastAsia="hr-HR"/>
        </w:rPr>
        <w:t>mjesto</w:t>
      </w:r>
      <w:proofErr w:type="spellEnd"/>
      <w:r w:rsidRPr="006D3678">
        <w:rPr>
          <w:rFonts w:eastAsia="Times New Roman" w:cstheme="minorHAnsi"/>
          <w:b/>
          <w:lang w:eastAsia="hr-HR"/>
        </w:rPr>
        <w:t xml:space="preserve"> </w:t>
      </w:r>
      <w:proofErr w:type="spellStart"/>
      <w:r w:rsidRPr="006D3678">
        <w:rPr>
          <w:rFonts w:eastAsia="Times New Roman" w:cstheme="minorHAnsi"/>
          <w:lang w:val="en-US" w:eastAsia="hr-HR"/>
        </w:rPr>
        <w:t>moraju</w:t>
      </w:r>
      <w:proofErr w:type="spellEnd"/>
      <w:r w:rsidRPr="006D3678">
        <w:rPr>
          <w:rFonts w:eastAsia="Times New Roman" w:cstheme="minorHAnsi"/>
          <w:lang w:eastAsia="hr-HR"/>
        </w:rPr>
        <w:t xml:space="preserve"> </w:t>
      </w:r>
      <w:proofErr w:type="spellStart"/>
      <w:r w:rsidRPr="006D3678">
        <w:rPr>
          <w:rFonts w:eastAsia="Times New Roman" w:cstheme="minorHAnsi"/>
          <w:lang w:val="en-US" w:eastAsia="hr-HR"/>
        </w:rPr>
        <w:t>ispunjavati</w:t>
      </w:r>
      <w:proofErr w:type="spellEnd"/>
      <w:r w:rsidRPr="006D3678">
        <w:rPr>
          <w:rFonts w:eastAsia="Times New Roman" w:cstheme="minorHAnsi"/>
          <w:lang w:eastAsia="hr-HR"/>
        </w:rPr>
        <w:t xml:space="preserve"> </w:t>
      </w:r>
      <w:proofErr w:type="spellStart"/>
      <w:r w:rsidRPr="006D3678">
        <w:rPr>
          <w:rFonts w:eastAsia="Times New Roman" w:cstheme="minorHAnsi"/>
          <w:lang w:val="en-US" w:eastAsia="hr-HR"/>
        </w:rPr>
        <w:t>uvjete</w:t>
      </w:r>
      <w:proofErr w:type="spellEnd"/>
      <w:r w:rsidRPr="006D3678">
        <w:rPr>
          <w:rFonts w:eastAsia="Times New Roman" w:cstheme="minorHAnsi"/>
          <w:lang w:eastAsia="hr-HR"/>
        </w:rPr>
        <w:t xml:space="preserve"> </w:t>
      </w:r>
      <w:proofErr w:type="spellStart"/>
      <w:r w:rsidRPr="006D3678">
        <w:rPr>
          <w:rFonts w:eastAsia="Times New Roman" w:cstheme="minorHAnsi"/>
          <w:lang w:val="en-US" w:eastAsia="hr-HR"/>
        </w:rPr>
        <w:t>iz</w:t>
      </w:r>
      <w:proofErr w:type="spellEnd"/>
      <w:r w:rsidRPr="006D3678">
        <w:rPr>
          <w:rFonts w:eastAsia="Times New Roman" w:cstheme="minorHAnsi"/>
          <w:lang w:eastAsia="hr-HR"/>
        </w:rPr>
        <w:t xml:space="preserve"> č</w:t>
      </w:r>
      <w:proofErr w:type="spellStart"/>
      <w:r w:rsidRPr="006D3678">
        <w:rPr>
          <w:rFonts w:eastAsia="Times New Roman" w:cstheme="minorHAnsi"/>
          <w:lang w:val="en-US" w:eastAsia="hr-HR"/>
        </w:rPr>
        <w:t>lanaka</w:t>
      </w:r>
      <w:proofErr w:type="spellEnd"/>
      <w:r w:rsidRPr="006D3678">
        <w:rPr>
          <w:rFonts w:eastAsia="Times New Roman" w:cstheme="minorHAnsi"/>
          <w:lang w:eastAsia="hr-HR"/>
        </w:rPr>
        <w:t xml:space="preserve"> 105. i 106. </w:t>
      </w:r>
      <w:r w:rsidRPr="006D3678">
        <w:rPr>
          <w:rFonts w:eastAsia="Times New Roman" w:cstheme="minorHAnsi"/>
          <w:lang w:val="pl-PL" w:eastAsia="hr-HR"/>
        </w:rPr>
        <w:t>Zakona</w:t>
      </w:r>
      <w:r w:rsidRPr="006D3678">
        <w:rPr>
          <w:rFonts w:eastAsia="Times New Roman" w:cstheme="minorHAnsi"/>
          <w:lang w:eastAsia="hr-HR"/>
        </w:rPr>
        <w:t xml:space="preserve"> </w:t>
      </w:r>
      <w:r w:rsidRPr="006D3678">
        <w:rPr>
          <w:rFonts w:eastAsia="Times New Roman" w:cstheme="minorHAnsi"/>
          <w:lang w:val="pl-PL" w:eastAsia="hr-HR"/>
        </w:rPr>
        <w:t>o</w:t>
      </w:r>
      <w:r w:rsidRPr="006D3678">
        <w:rPr>
          <w:rFonts w:eastAsia="Times New Roman" w:cstheme="minorHAnsi"/>
          <w:lang w:eastAsia="hr-HR"/>
        </w:rPr>
        <w:t xml:space="preserve"> </w:t>
      </w:r>
      <w:r w:rsidRPr="006D3678">
        <w:rPr>
          <w:rFonts w:eastAsia="Times New Roman" w:cstheme="minorHAnsi"/>
          <w:lang w:val="pl-PL" w:eastAsia="hr-HR"/>
        </w:rPr>
        <w:t>odgoju</w:t>
      </w:r>
      <w:r w:rsidRPr="006D3678">
        <w:rPr>
          <w:rFonts w:eastAsia="Times New Roman" w:cstheme="minorHAnsi"/>
          <w:lang w:eastAsia="hr-HR"/>
        </w:rPr>
        <w:t xml:space="preserve"> </w:t>
      </w:r>
      <w:r w:rsidRPr="006D3678">
        <w:rPr>
          <w:rFonts w:eastAsia="Times New Roman" w:cstheme="minorHAnsi"/>
          <w:lang w:val="pl-PL" w:eastAsia="hr-HR"/>
        </w:rPr>
        <w:t>i</w:t>
      </w:r>
      <w:r w:rsidRPr="006D3678">
        <w:rPr>
          <w:rFonts w:eastAsia="Times New Roman" w:cstheme="minorHAnsi"/>
          <w:lang w:eastAsia="hr-HR"/>
        </w:rPr>
        <w:t xml:space="preserve"> </w:t>
      </w:r>
      <w:r w:rsidRPr="006D3678">
        <w:rPr>
          <w:rFonts w:eastAsia="Times New Roman" w:cstheme="minorHAnsi"/>
          <w:lang w:val="pl-PL" w:eastAsia="hr-HR"/>
        </w:rPr>
        <w:t>obrazovanju</w:t>
      </w:r>
      <w:r w:rsidRPr="006D3678">
        <w:rPr>
          <w:rFonts w:eastAsia="Times New Roman" w:cstheme="minorHAnsi"/>
          <w:lang w:eastAsia="hr-HR"/>
        </w:rPr>
        <w:t xml:space="preserve"> </w:t>
      </w:r>
      <w:r w:rsidRPr="006D3678">
        <w:rPr>
          <w:rFonts w:eastAsia="Times New Roman" w:cstheme="minorHAnsi"/>
          <w:lang w:val="pl-PL" w:eastAsia="hr-HR"/>
        </w:rPr>
        <w:t>u</w:t>
      </w:r>
      <w:r w:rsidRPr="006D3678">
        <w:rPr>
          <w:rFonts w:eastAsia="Times New Roman" w:cstheme="minorHAnsi"/>
          <w:lang w:eastAsia="hr-HR"/>
        </w:rPr>
        <w:t xml:space="preserve"> </w:t>
      </w:r>
      <w:r w:rsidRPr="006D3678">
        <w:rPr>
          <w:rFonts w:eastAsia="Times New Roman" w:cstheme="minorHAnsi"/>
          <w:lang w:val="pl-PL" w:eastAsia="hr-HR"/>
        </w:rPr>
        <w:t>osnovnoj</w:t>
      </w:r>
      <w:r w:rsidRPr="006D3678">
        <w:rPr>
          <w:rFonts w:eastAsia="Times New Roman" w:cstheme="minorHAnsi"/>
          <w:lang w:eastAsia="hr-HR"/>
        </w:rPr>
        <w:t xml:space="preserve"> </w:t>
      </w:r>
      <w:r w:rsidRPr="006D3678">
        <w:rPr>
          <w:rFonts w:eastAsia="Times New Roman" w:cstheme="minorHAnsi"/>
          <w:lang w:val="pl-PL" w:eastAsia="hr-HR"/>
        </w:rPr>
        <w:t>i</w:t>
      </w:r>
      <w:r w:rsidRPr="006D3678">
        <w:rPr>
          <w:rFonts w:eastAsia="Times New Roman" w:cstheme="minorHAnsi"/>
          <w:lang w:eastAsia="hr-HR"/>
        </w:rPr>
        <w:t xml:space="preserve"> </w:t>
      </w:r>
      <w:r w:rsidRPr="006D3678">
        <w:rPr>
          <w:rFonts w:eastAsia="Times New Roman" w:cstheme="minorHAnsi"/>
          <w:lang w:val="pl-PL" w:eastAsia="hr-HR"/>
        </w:rPr>
        <w:t>srednjoj</w:t>
      </w:r>
      <w:r w:rsidRPr="006D3678">
        <w:rPr>
          <w:rFonts w:eastAsia="Times New Roman" w:cstheme="minorHAnsi"/>
          <w:lang w:eastAsia="hr-HR"/>
        </w:rPr>
        <w:t xml:space="preserve"> š</w:t>
      </w:r>
      <w:r w:rsidRPr="006D3678">
        <w:rPr>
          <w:rFonts w:eastAsia="Times New Roman" w:cstheme="minorHAnsi"/>
          <w:lang w:val="pl-PL" w:eastAsia="hr-HR"/>
        </w:rPr>
        <w:t>koli</w:t>
      </w:r>
      <w:r w:rsidRPr="006D3678">
        <w:rPr>
          <w:rFonts w:eastAsia="Times New Roman" w:cstheme="minorHAnsi"/>
          <w:lang w:eastAsia="hr-HR"/>
        </w:rPr>
        <w:t>.</w:t>
      </w:r>
    </w:p>
    <w:p w:rsidR="008D30B4" w:rsidRPr="006D3678" w:rsidRDefault="008D30B4" w:rsidP="008D30B4">
      <w:pPr>
        <w:tabs>
          <w:tab w:val="center" w:pos="4320"/>
          <w:tab w:val="right" w:pos="8640"/>
        </w:tabs>
        <w:spacing w:after="0" w:line="240" w:lineRule="auto"/>
        <w:rPr>
          <w:rFonts w:eastAsia="Times New Roman" w:cstheme="minorHAnsi"/>
          <w:lang w:eastAsia="hr-HR"/>
        </w:rPr>
      </w:pPr>
    </w:p>
    <w:p w:rsidR="008D30B4" w:rsidRPr="006D3678" w:rsidRDefault="008D30B4" w:rsidP="008D30B4">
      <w:pPr>
        <w:tabs>
          <w:tab w:val="center" w:pos="4320"/>
          <w:tab w:val="right" w:pos="8640"/>
        </w:tabs>
        <w:spacing w:after="0" w:line="240" w:lineRule="auto"/>
        <w:jc w:val="both"/>
        <w:rPr>
          <w:rFonts w:cstheme="minorHAnsi"/>
        </w:rPr>
      </w:pPr>
      <w:r w:rsidRPr="006D3678">
        <w:rPr>
          <w:rFonts w:cstheme="minorHAnsi"/>
        </w:rPr>
        <w:t>Osim općih uvjeta sukladno općim propisima o radu kandidati trebaju zadovoljiti i posebne uvjete propisane Zakonom o odgoju i obrazovanj</w:t>
      </w:r>
      <w:r w:rsidR="006D3678">
        <w:rPr>
          <w:rFonts w:cstheme="minorHAnsi"/>
        </w:rPr>
        <w:t>u u osnovnoj i srednjoj školi (</w:t>
      </w:r>
      <w:r w:rsidRPr="006D3678">
        <w:rPr>
          <w:rFonts w:cstheme="minorHAnsi"/>
        </w:rPr>
        <w:t>članak 105.) („Narodne novine“ broj 87/08, 86/09, 105/10, 90/11, 05/12, 16/12, 86/12, 126/12, 94/13, 152/14, 7/17,68/18,</w:t>
      </w:r>
      <w:r w:rsidR="006D3678">
        <w:rPr>
          <w:rFonts w:cstheme="minorHAnsi"/>
        </w:rPr>
        <w:t xml:space="preserve"> </w:t>
      </w:r>
      <w:r w:rsidRPr="006D3678">
        <w:rPr>
          <w:rFonts w:cstheme="minorHAnsi"/>
        </w:rPr>
        <w:t>98/19,</w:t>
      </w:r>
      <w:r w:rsidR="006D3678">
        <w:rPr>
          <w:rFonts w:cstheme="minorHAnsi"/>
        </w:rPr>
        <w:t xml:space="preserve"> </w:t>
      </w:r>
      <w:r w:rsidRPr="006D3678">
        <w:rPr>
          <w:rFonts w:cstheme="minorHAnsi"/>
        </w:rPr>
        <w:t xml:space="preserve">64/20) i Pravilnikom o odgovarajućoj vrsti obrazovanja učitelja i stručnih suradnika u osnovnoj školi („Narodne novine„ broj 6/2019) i Pravilnikom o izmjeni i dopunama Pravilnika o odgovarajućoj vrsti obrazovanja učitelja i stručnih suradnika u osnovnoj školi („Narodne novine“ broj 75/20). </w:t>
      </w:r>
    </w:p>
    <w:p w:rsidR="008D30B4" w:rsidRPr="006D3678" w:rsidRDefault="008D30B4" w:rsidP="008D30B4">
      <w:pPr>
        <w:tabs>
          <w:tab w:val="center" w:pos="4320"/>
          <w:tab w:val="right" w:pos="8640"/>
        </w:tabs>
        <w:spacing w:after="0" w:line="240" w:lineRule="auto"/>
        <w:jc w:val="both"/>
        <w:rPr>
          <w:rFonts w:cstheme="minorHAnsi"/>
        </w:rPr>
      </w:pPr>
    </w:p>
    <w:p w:rsidR="008D30B4" w:rsidRPr="006D3678" w:rsidRDefault="008D30B4" w:rsidP="008D30B4">
      <w:pPr>
        <w:tabs>
          <w:tab w:val="center" w:pos="4320"/>
          <w:tab w:val="right" w:pos="8640"/>
        </w:tabs>
        <w:spacing w:after="0" w:line="240" w:lineRule="auto"/>
        <w:jc w:val="both"/>
        <w:rPr>
          <w:rFonts w:cstheme="minorHAnsi"/>
        </w:rPr>
      </w:pPr>
      <w:r w:rsidRPr="006D3678">
        <w:rPr>
          <w:rFonts w:cstheme="minorHAnsi"/>
        </w:rPr>
        <w:t>Kandidat/</w:t>
      </w:r>
      <w:proofErr w:type="spellStart"/>
      <w:r w:rsidRPr="006D3678">
        <w:rPr>
          <w:rFonts w:cstheme="minorHAnsi"/>
        </w:rPr>
        <w:t>kinja</w:t>
      </w:r>
      <w:proofErr w:type="spellEnd"/>
      <w:r w:rsidRPr="006D3678">
        <w:rPr>
          <w:rFonts w:cstheme="minorHAnsi"/>
        </w:rPr>
        <w:t xml:space="preserve"> koji/a je stekao/la inozemnu obrazovnu kvalifikaciju dužan/na je, u prijavi na natječaj, priložiti rješenje o priznavanju inozemne kvalifikacije, sukladno Zakonu o priznavanju inozemnih obrazovnih kvalifikacija („Narodne novine“ broj 158/03, 198/03, 138/06, 45/11) te u skladu sa Zakonom o reguliranim profesijama i priznavanju inozemnih stručnih kvalifikacija („Narodne novine“ broj 82/15, 70/19, 47/20) rješenje Ministarstva znanosti i obrazovanja o priznavanju inozemne stručne kvalifikacije u Republici Hrvatskoj radi pristupa reguliranoj profesiji.</w:t>
      </w:r>
    </w:p>
    <w:p w:rsidR="008D30B4" w:rsidRPr="006D3678" w:rsidRDefault="008D30B4" w:rsidP="008D30B4">
      <w:pPr>
        <w:tabs>
          <w:tab w:val="center" w:pos="4320"/>
          <w:tab w:val="right" w:pos="8640"/>
        </w:tabs>
        <w:spacing w:after="0" w:line="240" w:lineRule="auto"/>
        <w:jc w:val="both"/>
        <w:rPr>
          <w:rFonts w:cstheme="minorHAnsi"/>
        </w:rPr>
      </w:pPr>
    </w:p>
    <w:p w:rsidR="008D30B4" w:rsidRDefault="008D30B4" w:rsidP="008D30B4">
      <w:pPr>
        <w:tabs>
          <w:tab w:val="center" w:pos="4320"/>
          <w:tab w:val="right" w:pos="8640"/>
        </w:tabs>
        <w:spacing w:after="0" w:line="240" w:lineRule="auto"/>
        <w:jc w:val="both"/>
        <w:rPr>
          <w:rFonts w:cstheme="minorHAnsi"/>
        </w:rPr>
      </w:pPr>
      <w:r w:rsidRPr="006D3678">
        <w:rPr>
          <w:rFonts w:cstheme="minorHAnsi"/>
        </w:rPr>
        <w:t xml:space="preserve">Prema Zakonu o reguliranim profesijama i priznavanju inozemnih stručnih kvalifikacija („Narodne novine“ broj 82/15, 70/19, </w:t>
      </w:r>
      <w:r w:rsidR="006D3678" w:rsidRPr="006D3678">
        <w:rPr>
          <w:rFonts w:cstheme="minorHAnsi"/>
        </w:rPr>
        <w:t>47/20</w:t>
      </w:r>
      <w:r w:rsidRPr="006D3678">
        <w:rPr>
          <w:rFonts w:cstheme="minorHAnsi"/>
        </w:rPr>
        <w:t xml:space="preserve">) za diplome stečene u inozemstvu potrebno je priložiti dokaz o priznavanju inozemne obrazovne kvalifikacije te dokaz o priznanju inozemne stručne kvalifikacije u RH. </w:t>
      </w:r>
    </w:p>
    <w:p w:rsidR="006D3678" w:rsidRPr="006D3678" w:rsidRDefault="006D3678" w:rsidP="008D30B4">
      <w:pPr>
        <w:tabs>
          <w:tab w:val="center" w:pos="4320"/>
          <w:tab w:val="right" w:pos="8640"/>
        </w:tabs>
        <w:spacing w:after="0" w:line="240" w:lineRule="auto"/>
        <w:jc w:val="both"/>
        <w:rPr>
          <w:rFonts w:cstheme="minorHAnsi"/>
        </w:rPr>
      </w:pPr>
    </w:p>
    <w:p w:rsidR="008D30B4" w:rsidRPr="006D3678" w:rsidRDefault="008D30B4" w:rsidP="008D30B4">
      <w:pPr>
        <w:tabs>
          <w:tab w:val="center" w:pos="4320"/>
          <w:tab w:val="right" w:pos="8640"/>
        </w:tabs>
        <w:spacing w:after="0" w:line="240" w:lineRule="auto"/>
        <w:jc w:val="both"/>
        <w:rPr>
          <w:rFonts w:cstheme="minorHAnsi"/>
        </w:rPr>
      </w:pPr>
      <w:r w:rsidRPr="006D3678">
        <w:rPr>
          <w:rFonts w:cstheme="minorHAnsi"/>
        </w:rPr>
        <w:t>Radni odnos ne može zasnovati osoba koja je pravomoćno osuđena za kaznena djela iz članka 106. stavka 1. i 2. Zakona o odgoju i obrazovanju u osnovnoj i srednjoj školi, niti osoba protiv koje se vodi kazneni postupak za kaznena djela iz članka 106. stavka 1. i 2. Zakona o odgoju i obrazovanju u osnovnoj i srednjoj školi.</w:t>
      </w:r>
    </w:p>
    <w:p w:rsidR="008D30B4" w:rsidRPr="006D3678" w:rsidRDefault="008D30B4" w:rsidP="008D30B4">
      <w:pPr>
        <w:tabs>
          <w:tab w:val="left" w:pos="720"/>
        </w:tabs>
        <w:spacing w:after="0" w:line="240" w:lineRule="auto"/>
        <w:jc w:val="both"/>
        <w:rPr>
          <w:rFonts w:eastAsia="Times New Roman" w:cstheme="minorHAnsi"/>
          <w:lang w:eastAsia="hr-HR"/>
        </w:rPr>
      </w:pPr>
    </w:p>
    <w:p w:rsidR="008D30B4" w:rsidRPr="006D3678" w:rsidRDefault="008D30B4" w:rsidP="008D30B4">
      <w:pPr>
        <w:tabs>
          <w:tab w:val="left" w:pos="720"/>
        </w:tabs>
        <w:spacing w:after="0" w:line="240" w:lineRule="auto"/>
        <w:jc w:val="both"/>
        <w:rPr>
          <w:rFonts w:eastAsia="Times New Roman" w:cstheme="minorHAnsi"/>
          <w:lang w:eastAsia="hr-HR"/>
        </w:rPr>
      </w:pPr>
      <w:r w:rsidRPr="006D3678">
        <w:rPr>
          <w:rFonts w:eastAsia="Times New Roman" w:cstheme="minorHAnsi"/>
          <w:b/>
          <w:lang w:eastAsia="hr-HR"/>
        </w:rPr>
        <w:t>Uz vlastoručno potpisanu prijavu na natječaj potrebno je priložiti životopis i</w:t>
      </w:r>
      <w:r w:rsidRPr="006D3678">
        <w:rPr>
          <w:rFonts w:eastAsia="Times New Roman" w:cstheme="minorHAnsi"/>
          <w:lang w:eastAsia="hr-HR"/>
        </w:rPr>
        <w:t xml:space="preserve"> </w:t>
      </w:r>
      <w:r w:rsidRPr="006D3678">
        <w:rPr>
          <w:rFonts w:eastAsia="Times New Roman" w:cstheme="minorHAnsi"/>
          <w:b/>
          <w:lang w:eastAsia="hr-HR"/>
        </w:rPr>
        <w:t>preslike</w:t>
      </w:r>
      <w:r w:rsidRPr="006D3678">
        <w:rPr>
          <w:rFonts w:eastAsia="Times New Roman" w:cstheme="minorHAnsi"/>
          <w:lang w:eastAsia="hr-HR"/>
        </w:rPr>
        <w:t>:</w:t>
      </w:r>
    </w:p>
    <w:p w:rsidR="008D30B4" w:rsidRPr="006D3678" w:rsidRDefault="008D30B4" w:rsidP="008D30B4">
      <w:pPr>
        <w:numPr>
          <w:ilvl w:val="0"/>
          <w:numId w:val="1"/>
        </w:numPr>
        <w:spacing w:after="0" w:line="240" w:lineRule="auto"/>
        <w:jc w:val="both"/>
        <w:rPr>
          <w:rFonts w:eastAsia="Times New Roman" w:cstheme="minorHAnsi"/>
          <w:b/>
          <w:lang w:eastAsia="hr-HR"/>
        </w:rPr>
      </w:pPr>
      <w:r w:rsidRPr="006D3678">
        <w:rPr>
          <w:rFonts w:eastAsia="Times New Roman" w:cstheme="minorHAnsi"/>
          <w:b/>
          <w:lang w:eastAsia="hr-HR"/>
        </w:rPr>
        <w:t>diplome o stečenoj stručnoj spremi,</w:t>
      </w:r>
    </w:p>
    <w:p w:rsidR="008D30B4" w:rsidRPr="006D3678" w:rsidRDefault="008D30B4" w:rsidP="008D30B4">
      <w:pPr>
        <w:numPr>
          <w:ilvl w:val="0"/>
          <w:numId w:val="1"/>
        </w:numPr>
        <w:spacing w:after="0" w:line="240" w:lineRule="auto"/>
        <w:jc w:val="both"/>
        <w:rPr>
          <w:rFonts w:eastAsia="Times New Roman" w:cstheme="minorHAnsi"/>
          <w:b/>
          <w:lang w:eastAsia="hr-HR"/>
        </w:rPr>
      </w:pPr>
      <w:r w:rsidRPr="006D3678">
        <w:rPr>
          <w:rFonts w:eastAsia="Times New Roman" w:cstheme="minorHAnsi"/>
          <w:b/>
          <w:lang w:eastAsia="hr-HR"/>
        </w:rPr>
        <w:t>dokaza o državljanstvu,</w:t>
      </w:r>
    </w:p>
    <w:p w:rsidR="008D30B4" w:rsidRPr="006D3678" w:rsidRDefault="008D30B4" w:rsidP="008D30B4">
      <w:pPr>
        <w:numPr>
          <w:ilvl w:val="0"/>
          <w:numId w:val="1"/>
        </w:numPr>
        <w:spacing w:after="0" w:line="240" w:lineRule="auto"/>
        <w:jc w:val="both"/>
        <w:rPr>
          <w:rFonts w:eastAsia="Times New Roman" w:cstheme="minorHAnsi"/>
          <w:b/>
          <w:lang w:eastAsia="hr-HR"/>
        </w:rPr>
      </w:pPr>
      <w:r w:rsidRPr="006D3678">
        <w:rPr>
          <w:rFonts w:eastAsia="Times New Roman" w:cstheme="minorHAnsi"/>
          <w:b/>
          <w:lang w:eastAsia="hr-HR"/>
        </w:rPr>
        <w:t>rodnog lista,</w:t>
      </w:r>
    </w:p>
    <w:p w:rsidR="008D30B4" w:rsidRPr="006D3678" w:rsidRDefault="008D30B4" w:rsidP="008D30B4">
      <w:pPr>
        <w:numPr>
          <w:ilvl w:val="0"/>
          <w:numId w:val="1"/>
        </w:numPr>
        <w:spacing w:after="0" w:line="240" w:lineRule="auto"/>
        <w:jc w:val="both"/>
        <w:rPr>
          <w:rFonts w:eastAsia="Times New Roman" w:cstheme="minorHAnsi"/>
          <w:b/>
          <w:lang w:eastAsia="hr-HR"/>
        </w:rPr>
      </w:pPr>
      <w:r w:rsidRPr="006D3678">
        <w:rPr>
          <w:rFonts w:eastAsia="Times New Roman" w:cstheme="minorHAnsi"/>
          <w:b/>
          <w:lang w:eastAsia="hr-HR"/>
        </w:rPr>
        <w:lastRenderedPageBreak/>
        <w:t>uvjerenje da se protiv kandidata ne vodi kazneni postupak u Republici Hrvatskoj, ne starije od 6 (šest) mjeseci u skladu s člankom 106. Zakona o odgoju i obrazovanju u osnovnoj i srednjoj školi,</w:t>
      </w:r>
    </w:p>
    <w:p w:rsidR="008D30B4" w:rsidRPr="006D3678" w:rsidRDefault="008D30B4" w:rsidP="008D30B4">
      <w:pPr>
        <w:numPr>
          <w:ilvl w:val="0"/>
          <w:numId w:val="1"/>
        </w:numPr>
        <w:spacing w:after="0" w:line="240" w:lineRule="auto"/>
        <w:jc w:val="both"/>
        <w:rPr>
          <w:rFonts w:eastAsia="Times New Roman" w:cstheme="minorHAnsi"/>
          <w:b/>
          <w:lang w:eastAsia="hr-HR"/>
        </w:rPr>
      </w:pPr>
      <w:r w:rsidRPr="006D3678">
        <w:rPr>
          <w:rFonts w:eastAsia="Times New Roman" w:cstheme="minorHAnsi"/>
          <w:b/>
          <w:lang w:eastAsia="hr-HR"/>
        </w:rPr>
        <w:t>elektronički ispis radne knjižice.</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Navedene isprave se prilažu u neovjerenoj preslici.</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Kandidat koji je izabran po natječaju dužan je nakon izbora, prije sklapanja ugovora o radu predočiti izvornike traženih dokumenata. U svrhu utvrđivanja vjerodostojnosti dokumentacije kandidata koji je zadovoljio/la u postupku, izvršit će se uvid u izvornu ili ovjerenu dokumentaciju, prije zaključivanja ugovora o radu.</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U prijavi na natječaj kandidat je dužan navesti osobne podatke (osobno ime, adresa stanovanja, broj telefona ili mobitela, po mogućnosti e-mail adresu na koju će mu biti dostavljena obavijest o provedbi natječajnog postupka) i naziv radnog mjesta na koji se prijavljuje. Time kandidat daje privolu za obradu osobnih podataka navedenih u svim dostavljenim prilozima odnosno ispravama za potrebe provedbe javnog natječaja.</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 xml:space="preserve">Kandidat koji ostvaruje pravo prednosti pri zapošljavanju u vrijeme objave ovog natječaja, prema posebnim propisima, dužan je u prijavi na natječaj pozvati se na pravo prednosti koje ostvaruje samo pod jednakim uvjetima. Da bi ostvario prednost pri zapošljavanju, kandidat koji ispunjava uvjete za ostvarivanje toga prava, dužan je uz prijavu na natječaj priložiti sve potrebne dokaze. </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Pozivaju se osobe iz čl.</w:t>
      </w:r>
      <w:r w:rsidR="006D3678">
        <w:rPr>
          <w:rFonts w:eastAsia="Times New Roman" w:cstheme="minorHAnsi"/>
          <w:lang w:eastAsia="hr-HR"/>
        </w:rPr>
        <w:t xml:space="preserve"> </w:t>
      </w:r>
      <w:r w:rsidRPr="006D3678">
        <w:rPr>
          <w:rFonts w:eastAsia="Times New Roman" w:cstheme="minorHAnsi"/>
          <w:lang w:eastAsia="hr-HR"/>
        </w:rPr>
        <w:t>102.</w:t>
      </w:r>
      <w:r w:rsidR="006D3678">
        <w:rPr>
          <w:rFonts w:eastAsia="Times New Roman" w:cstheme="minorHAnsi"/>
          <w:lang w:eastAsia="hr-HR"/>
        </w:rPr>
        <w:t xml:space="preserve"> </w:t>
      </w:r>
      <w:r w:rsidRPr="006D3678">
        <w:rPr>
          <w:rFonts w:eastAsia="Times New Roman" w:cstheme="minorHAnsi"/>
          <w:lang w:eastAsia="hr-HR"/>
        </w:rPr>
        <w:t>st.</w:t>
      </w:r>
      <w:r w:rsidR="006D3678">
        <w:rPr>
          <w:rFonts w:eastAsia="Times New Roman" w:cstheme="minorHAnsi"/>
          <w:lang w:eastAsia="hr-HR"/>
        </w:rPr>
        <w:t xml:space="preserve"> </w:t>
      </w:r>
      <w:r w:rsidRPr="006D3678">
        <w:rPr>
          <w:rFonts w:eastAsia="Times New Roman" w:cstheme="minorHAnsi"/>
          <w:lang w:eastAsia="hr-HR"/>
        </w:rPr>
        <w:t>1.-3. te čl. 103. st.</w:t>
      </w:r>
      <w:r w:rsidR="006D3678">
        <w:rPr>
          <w:rFonts w:eastAsia="Times New Roman" w:cstheme="minorHAnsi"/>
          <w:lang w:eastAsia="hr-HR"/>
        </w:rPr>
        <w:t xml:space="preserve"> </w:t>
      </w:r>
      <w:r w:rsidRPr="006D3678">
        <w:rPr>
          <w:rFonts w:eastAsia="Times New Roman" w:cstheme="minorHAnsi"/>
          <w:lang w:eastAsia="hr-HR"/>
        </w:rPr>
        <w:t>1. Zakona o hrvatskim braniteljima iz Domovinskog rata i članovima njihovih obitelji („Narodne novine“ broj 121/17,98/19) i Zakona o izmjenama i dopunama Zakona o hrvatskim braniteljima iz Domovinskog rata i članovima njihovih obitelji („Narodne novine“ broj 84/2021) da su uz prijavu na natječaj dužne pozvati se na pravo prednosti pri zapošljavanju pod jednakim uvjetima i uz prijavu na natječaj priložiti dokaze iz čl. 103. st.</w:t>
      </w:r>
      <w:r w:rsidR="006D3678">
        <w:rPr>
          <w:rFonts w:eastAsia="Times New Roman" w:cstheme="minorHAnsi"/>
          <w:lang w:eastAsia="hr-HR"/>
        </w:rPr>
        <w:t xml:space="preserve"> </w:t>
      </w:r>
      <w:r w:rsidRPr="006D3678">
        <w:rPr>
          <w:rFonts w:eastAsia="Times New Roman" w:cstheme="minorHAnsi"/>
          <w:lang w:eastAsia="hr-HR"/>
        </w:rPr>
        <w:t>1. Zakona o hrvatskim braniteljima iz Domovinskog rata i članovima njihovih obitelji („Narodne novine“ broj 121/17,98/19) i Zakona o izmjenama i dopunama Zakona o hrvatskim braniteljima iz Domovinskog rata i članovima njihovih obitelji („Narodne novine“ broj 84/2021). Poveznica na inter</w:t>
      </w:r>
      <w:r w:rsidR="006D3678">
        <w:rPr>
          <w:rFonts w:eastAsia="Times New Roman" w:cstheme="minorHAnsi"/>
          <w:lang w:eastAsia="hr-HR"/>
        </w:rPr>
        <w:t>netsku stranicu Ministarstva je</w:t>
      </w:r>
      <w:r w:rsidRPr="006D3678">
        <w:rPr>
          <w:rFonts w:eastAsia="Times New Roman" w:cstheme="minorHAnsi"/>
          <w:lang w:eastAsia="hr-HR"/>
        </w:rPr>
        <w:t xml:space="preserve">: </w:t>
      </w:r>
      <w:hyperlink r:id="rId5" w:history="1">
        <w:r w:rsidRPr="006D3678">
          <w:rPr>
            <w:rStyle w:val="Hiperveza"/>
            <w:rFonts w:eastAsia="Times New Roman" w:cstheme="minorHAnsi"/>
            <w:lang w:eastAsia="hr-HR"/>
          </w:rPr>
          <w:t>https://branitelji.gov.hr/zaposljavanje-u-drzavnoj-sluzbi/843</w:t>
        </w:r>
      </w:hyperlink>
      <w:r w:rsidRPr="006D3678">
        <w:rPr>
          <w:rFonts w:eastAsia="Times New Roman" w:cstheme="minorHAnsi"/>
          <w:lang w:eastAsia="hr-HR"/>
        </w:rPr>
        <w:t xml:space="preserve"> </w:t>
      </w:r>
    </w:p>
    <w:p w:rsidR="008D30B4" w:rsidRPr="006D3678" w:rsidRDefault="008D30B4" w:rsidP="008D30B4">
      <w:pPr>
        <w:spacing w:before="100" w:beforeAutospacing="1" w:after="100" w:afterAutospacing="1" w:line="240" w:lineRule="auto"/>
        <w:rPr>
          <w:rFonts w:eastAsia="Times New Roman" w:cstheme="minorHAnsi"/>
          <w:lang w:eastAsia="hr-HR"/>
        </w:rPr>
      </w:pPr>
      <w:r w:rsidRPr="006D3678">
        <w:rPr>
          <w:rFonts w:eastAsia="Times New Roman" w:cstheme="minorHAnsi"/>
          <w:lang w:eastAsia="hr-HR"/>
        </w:rPr>
        <w:t xml:space="preserve">Dodatne informacije o dokazima koji su potrebni za ostvarivanje prava prednosti pri zapošljavanju, potražiti na slijedećoj poveznici: </w:t>
      </w:r>
      <w:hyperlink r:id="rId6" w:history="1">
        <w:r w:rsidRPr="006D3678">
          <w:rPr>
            <w:rStyle w:val="Hiperveza"/>
            <w:rFonts w:eastAsia="Times New Roman" w:cstheme="minorHAnsi"/>
            <w:lang w:eastAsia="hr-HR"/>
          </w:rPr>
          <w:t>https://branitelji.gov.hr/UserDocsImages//dokumenti/Nikola//popis%20dokaza%20za%20ostvarivanje%20prava%20prednosti%20pri%20zapo%C5%A1ljavanju-%20ZOHBDR%202021.pdf</w:t>
        </w:r>
      </w:hyperlink>
    </w:p>
    <w:p w:rsidR="008D30B4" w:rsidRPr="006D3678" w:rsidRDefault="008D30B4" w:rsidP="006D3678">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Kandidat koji se poziva na pravo prednosti pri zapošljavanju u skladu sa Zakonom o civilnim stradalnicima iz Domovinskog rata („Narodne novine“ broj 84/21) sukladno članku 48. stavcima 1. do 3. Zakona o civilnim stradalnicima iz Domovinskog rata („Narodne novine“ broj 84/21), uz prijavu na natječaj dužne su u prijavi na natječaj pozvati se na pravo prednosti pri zapošljavanju pod jednakim uvjetima i uz prijavu dostaviti i dokaze iz stavka 1. članka 49. Zakona o civilnim stradalnicima iz Domovinskog rata. Poveznica na inter</w:t>
      </w:r>
      <w:r w:rsidR="006D3678" w:rsidRPr="006D3678">
        <w:rPr>
          <w:rFonts w:eastAsia="Times New Roman" w:cstheme="minorHAnsi"/>
          <w:lang w:eastAsia="hr-HR"/>
        </w:rPr>
        <w:t>netsku stranicu Ministarstva je</w:t>
      </w:r>
      <w:r w:rsidRPr="006D3678">
        <w:rPr>
          <w:rFonts w:eastAsia="Times New Roman" w:cstheme="minorHAnsi"/>
          <w:lang w:eastAsia="hr-HR"/>
        </w:rPr>
        <w:t xml:space="preserve">: </w:t>
      </w:r>
      <w:hyperlink r:id="rId7" w:history="1">
        <w:r w:rsidRPr="006D3678">
          <w:rPr>
            <w:rStyle w:val="Hiperveza"/>
            <w:rFonts w:eastAsia="Times New Roman" w:cstheme="minorHAnsi"/>
            <w:lang w:eastAsia="hr-HR"/>
          </w:rPr>
          <w:t>https://branitelji.gov.hr/zaposljavanje-u-drzavnoj-sluzbi/843</w:t>
        </w:r>
      </w:hyperlink>
      <w:r w:rsidRPr="006D3678">
        <w:rPr>
          <w:rFonts w:eastAsia="Times New Roman" w:cstheme="minorHAnsi"/>
          <w:lang w:eastAsia="hr-HR"/>
        </w:rPr>
        <w:t xml:space="preserve"> </w:t>
      </w:r>
    </w:p>
    <w:p w:rsidR="008D30B4" w:rsidRPr="006D3678" w:rsidRDefault="008D30B4" w:rsidP="008D30B4">
      <w:pPr>
        <w:spacing w:before="100" w:beforeAutospacing="1" w:after="100" w:afterAutospacing="1" w:line="240" w:lineRule="auto"/>
        <w:rPr>
          <w:rFonts w:eastAsia="Times New Roman" w:cstheme="minorHAnsi"/>
          <w:lang w:eastAsia="hr-HR"/>
        </w:rPr>
      </w:pPr>
      <w:r w:rsidRPr="006D3678">
        <w:rPr>
          <w:rFonts w:eastAsia="Times New Roman" w:cstheme="minorHAnsi"/>
          <w:lang w:eastAsia="hr-HR"/>
        </w:rPr>
        <w:t xml:space="preserve">Poveznica na internetsku stranicu Ministarstva hrvatskih branitelja sa popisom dokaza potrebnih za ostvarivanja prava prednosti prema Zakonu o civilnim stradalnicima iz Domovinskog rata: </w:t>
      </w:r>
      <w:hyperlink r:id="rId8" w:history="1">
        <w:r w:rsidRPr="006D3678">
          <w:rPr>
            <w:rStyle w:val="Hiperveza"/>
            <w:rFonts w:eastAsia="Times New Roman" w:cstheme="minorHAnsi"/>
            <w:lang w:eastAsia="hr-HR"/>
          </w:rPr>
          <w:t>https://branitelji.gov.hr/UserDocsImages/dokumenti/Nikola/popis%20dokaza%20za%20ostvarivanje%20prava%20prednosti%20pri%20zapo%C5%A1ljavanju-%20Zakon%20o%20civilnim%20stradalnicima%20iz%20DR.pdf</w:t>
        </w:r>
      </w:hyperlink>
      <w:r w:rsidRPr="006D3678">
        <w:rPr>
          <w:rFonts w:eastAsia="Times New Roman" w:cstheme="minorHAnsi"/>
          <w:lang w:eastAsia="hr-HR"/>
        </w:rPr>
        <w:t xml:space="preserve"> </w:t>
      </w:r>
      <w:r w:rsidRPr="006D3678">
        <w:rPr>
          <w:rFonts w:cstheme="minorHAnsi"/>
        </w:rPr>
        <w:t xml:space="preserve"> </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lastRenderedPageBreak/>
        <w:t xml:space="preserve">Kandidat koji se poziva na pravo prednosti pri zapošljavanju u skladu s člankom 48.f Zakona o zaštiti vojnih i civilnih invalida rata („Narodne novine“ broj 33/92,77/92,86/92, 27/93, 58/93, 2/94,76/94, 108/95, 108/96, 82/01, 94/01,103/03, 148/13,98/19) uz prijavu na natječaj dužan je, osim dokaza o ispunjavanju traženih uvjeta, priložiti svu propisanu dokumentaciju prema posebnom Zakonu. </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 xml:space="preserve">Kandidat koji se poziva na pravo prednosti pri zapošljavanju u skladu s člankom 9. Zakona o profesionalnoj rehabilitaciji i zapošljavanju osoba s invaliditetom („Narodne novine“ broj 157/13, 152/14, 39/18,32/20)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 </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 xml:space="preserve">Kandidati koji ostvaruju prednost pri zapošljavanju temeljem nekog drugog posebnog Zakona, dužni su u prijavi na natječaj pozvati se na to pravo i priložiti preslike rješenja ili potvrde o priznatom pravu te svu ostalu dokumentaciju temeljem koje ostvaruju pravo prednosti. Prije zapošljavanja, potrebno je priložiti izvornike rješenja na uvid. </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Kandidati koji ispunjavanju uvjete natječaja i koji su pravodobno dostavili potpunu prijavu sa svim prilozima odnosno ispravama kojima dokazuju da ispunjavaju uvjete natječaja bit će pozvani na procjenu, odnosno razgovor - intervju pred povjerenstvom prema odredbama Pravilnika o načinu i postupku zapošljavanja u Osnovnoj školi „</w:t>
      </w:r>
      <w:proofErr w:type="spellStart"/>
      <w:r w:rsidRPr="006D3678">
        <w:rPr>
          <w:rFonts w:eastAsia="Times New Roman" w:cstheme="minorHAnsi"/>
          <w:lang w:eastAsia="hr-HR"/>
        </w:rPr>
        <w:t>Vazmoslav</w:t>
      </w:r>
      <w:proofErr w:type="spellEnd"/>
      <w:r w:rsidRPr="006D3678">
        <w:rPr>
          <w:rFonts w:eastAsia="Times New Roman" w:cstheme="minorHAnsi"/>
          <w:lang w:eastAsia="hr-HR"/>
        </w:rPr>
        <w:t xml:space="preserve"> </w:t>
      </w:r>
      <w:proofErr w:type="spellStart"/>
      <w:r w:rsidRPr="006D3678">
        <w:rPr>
          <w:rFonts w:eastAsia="Times New Roman" w:cstheme="minorHAnsi"/>
          <w:lang w:eastAsia="hr-HR"/>
        </w:rPr>
        <w:t>Gržalja</w:t>
      </w:r>
      <w:proofErr w:type="spellEnd"/>
      <w:r w:rsidRPr="006D3678">
        <w:rPr>
          <w:rFonts w:eastAsia="Times New Roman" w:cstheme="minorHAnsi"/>
          <w:lang w:eastAsia="hr-HR"/>
        </w:rPr>
        <w:t xml:space="preserve">“ Buzet koji je dostupan na mrežnim stranicama Škole. </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O točnom vremenu održavanja razgovora kandidati će biti obaviješteni putem web stanice i putem kontakta (e-mail ili broj mobitela/telefona kojeg su priložili u prijavi).</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Povjerenstvo može zatražiti i održavanje oglednog nastavnog sata za učitelje ili druge praktične provjere, sukladno Pravilniku o načinu i postupku zapošljavanja u Osnovnoj školi „</w:t>
      </w:r>
      <w:proofErr w:type="spellStart"/>
      <w:r w:rsidRPr="006D3678">
        <w:rPr>
          <w:rFonts w:eastAsia="Times New Roman" w:cstheme="minorHAnsi"/>
          <w:lang w:eastAsia="hr-HR"/>
        </w:rPr>
        <w:t>Vazmoslav</w:t>
      </w:r>
      <w:proofErr w:type="spellEnd"/>
      <w:r w:rsidRPr="006D3678">
        <w:rPr>
          <w:rFonts w:eastAsia="Times New Roman" w:cstheme="minorHAnsi"/>
          <w:lang w:eastAsia="hr-HR"/>
        </w:rPr>
        <w:t xml:space="preserve"> </w:t>
      </w:r>
      <w:proofErr w:type="spellStart"/>
      <w:r w:rsidRPr="006D3678">
        <w:rPr>
          <w:rFonts w:eastAsia="Times New Roman" w:cstheme="minorHAnsi"/>
          <w:lang w:eastAsia="hr-HR"/>
        </w:rPr>
        <w:t>Gržalja</w:t>
      </w:r>
      <w:proofErr w:type="spellEnd"/>
      <w:r w:rsidRPr="006D3678">
        <w:rPr>
          <w:rFonts w:eastAsia="Times New Roman" w:cstheme="minorHAnsi"/>
          <w:lang w:eastAsia="hr-HR"/>
        </w:rPr>
        <w:t>“ Buzet.</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Ako kandidat ne pristupi procjeni - intervjuu smatra se da je povukao prijavu na natječaj.</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 xml:space="preserve">U skladu s uredbom Europske unije 2016/679 Europskog parlamenta i Vijeća od 17. travnja 2016. godine te Zakonom o provedbi Opće uredbe o zaštiti podataka („Narodne novine“ broj 42/18) prijavom na natječaj osoba daje privolu za prikupljanje i obradu podataka iz natječajne dokumentacije, a sve u svrhu provedbe natječaja za zapošljavanje. </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Prijave s dokazima o ispunjavanju uvjeta dostavljaju se poštom na adresu škole:</w:t>
      </w:r>
    </w:p>
    <w:p w:rsidR="008D30B4" w:rsidRPr="006D3678" w:rsidRDefault="008D30B4" w:rsidP="008D30B4">
      <w:pPr>
        <w:spacing w:after="0" w:line="240" w:lineRule="auto"/>
        <w:jc w:val="both"/>
        <w:rPr>
          <w:rFonts w:eastAsia="Times New Roman" w:cstheme="minorHAnsi"/>
          <w:b/>
          <w:lang w:eastAsia="hr-HR"/>
        </w:rPr>
      </w:pPr>
      <w:r w:rsidRPr="006D3678">
        <w:rPr>
          <w:rFonts w:eastAsia="Times New Roman" w:cstheme="minorHAnsi"/>
          <w:b/>
          <w:lang w:eastAsia="hr-HR"/>
        </w:rPr>
        <w:t>Osnovna škola ''</w:t>
      </w:r>
      <w:proofErr w:type="spellStart"/>
      <w:r w:rsidRPr="006D3678">
        <w:rPr>
          <w:rFonts w:eastAsia="Times New Roman" w:cstheme="minorHAnsi"/>
          <w:b/>
          <w:lang w:eastAsia="hr-HR"/>
        </w:rPr>
        <w:t>Vazmoslav</w:t>
      </w:r>
      <w:proofErr w:type="spellEnd"/>
      <w:r w:rsidRPr="006D3678">
        <w:rPr>
          <w:rFonts w:eastAsia="Times New Roman" w:cstheme="minorHAnsi"/>
          <w:b/>
          <w:lang w:eastAsia="hr-HR"/>
        </w:rPr>
        <w:t xml:space="preserve"> </w:t>
      </w:r>
      <w:proofErr w:type="spellStart"/>
      <w:r w:rsidRPr="006D3678">
        <w:rPr>
          <w:rFonts w:eastAsia="Times New Roman" w:cstheme="minorHAnsi"/>
          <w:b/>
          <w:lang w:eastAsia="hr-HR"/>
        </w:rPr>
        <w:t>Gržalja</w:t>
      </w:r>
      <w:proofErr w:type="spellEnd"/>
      <w:r w:rsidRPr="006D3678">
        <w:rPr>
          <w:rFonts w:eastAsia="Times New Roman" w:cstheme="minorHAnsi"/>
          <w:b/>
          <w:lang w:eastAsia="hr-HR"/>
        </w:rPr>
        <w:t>''</w:t>
      </w:r>
    </w:p>
    <w:p w:rsidR="008D30B4" w:rsidRPr="006D3678" w:rsidRDefault="008D30B4" w:rsidP="008D30B4">
      <w:pPr>
        <w:spacing w:after="0" w:line="240" w:lineRule="auto"/>
        <w:jc w:val="both"/>
        <w:rPr>
          <w:rFonts w:eastAsia="Times New Roman" w:cstheme="minorHAnsi"/>
          <w:b/>
          <w:lang w:eastAsia="hr-HR"/>
        </w:rPr>
      </w:pPr>
      <w:r w:rsidRPr="006D3678">
        <w:rPr>
          <w:rFonts w:eastAsia="Times New Roman" w:cstheme="minorHAnsi"/>
          <w:b/>
          <w:lang w:eastAsia="hr-HR"/>
        </w:rPr>
        <w:t>II. istarske brigade 18, 52420 Buzet</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 xml:space="preserve">s obveznom naznakom "za natječaj učitelj hrvatskog  jezika i književnosti". </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Rok</w:t>
      </w:r>
      <w:r w:rsidR="006152EA">
        <w:rPr>
          <w:rFonts w:eastAsia="Times New Roman" w:cstheme="minorHAnsi"/>
          <w:lang w:eastAsia="hr-HR"/>
        </w:rPr>
        <w:t xml:space="preserve"> za prijavu kandidata je od 15</w:t>
      </w:r>
      <w:r w:rsidRPr="006D3678">
        <w:rPr>
          <w:rFonts w:eastAsia="Times New Roman" w:cstheme="minorHAnsi"/>
          <w:lang w:eastAsia="hr-HR"/>
        </w:rPr>
        <w:t>.</w:t>
      </w:r>
      <w:r w:rsidR="006D3678" w:rsidRPr="006D3678">
        <w:rPr>
          <w:rFonts w:eastAsia="Times New Roman" w:cstheme="minorHAnsi"/>
          <w:lang w:eastAsia="hr-HR"/>
        </w:rPr>
        <w:t>9</w:t>
      </w:r>
      <w:r w:rsidRPr="006D3678">
        <w:rPr>
          <w:rFonts w:eastAsia="Times New Roman" w:cstheme="minorHAnsi"/>
          <w:lang w:eastAsia="hr-HR"/>
        </w:rPr>
        <w:t>.</w:t>
      </w:r>
      <w:r w:rsidR="006152EA">
        <w:rPr>
          <w:rFonts w:eastAsia="Times New Roman" w:cstheme="minorHAnsi"/>
          <w:lang w:eastAsia="hr-HR"/>
        </w:rPr>
        <w:t>2022. do 23</w:t>
      </w:r>
      <w:r w:rsidRPr="006D3678">
        <w:rPr>
          <w:rFonts w:eastAsia="Times New Roman" w:cstheme="minorHAnsi"/>
          <w:lang w:eastAsia="hr-HR"/>
        </w:rPr>
        <w:t>.</w:t>
      </w:r>
      <w:r w:rsidR="006D3678" w:rsidRPr="006D3678">
        <w:rPr>
          <w:rFonts w:eastAsia="Times New Roman" w:cstheme="minorHAnsi"/>
          <w:lang w:eastAsia="hr-HR"/>
        </w:rPr>
        <w:t>9</w:t>
      </w:r>
      <w:r w:rsidRPr="006D3678">
        <w:rPr>
          <w:rFonts w:eastAsia="Times New Roman" w:cstheme="minorHAnsi"/>
          <w:lang w:eastAsia="hr-HR"/>
        </w:rPr>
        <w:t xml:space="preserve">.2022. godine. </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Urednom prijavom smatra se prijava koja sadrži sve priloge navedene u natječaju i koja je pristigla u zadanom roku.</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Nepravodobne i nepotpune prijave na natječaj neće se razmatrati!</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lastRenderedPageBreak/>
        <w:t xml:space="preserve">S odabranim kandidatom sklopit će se Ugovor o radu. Natječajna dokumentacija neće se vraćati kandidatima. </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 xml:space="preserve">Prilikom zapošljavanja oba spola su u ravnopravnom položaju. </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 xml:space="preserve">Kandidati će o rezultatima natječaja biti obaviješteni putem mrežnih stranica Škole u roku od osam dana od dana sklapanja ugovora o radu sa izabranim kandidatom, osim ako posebnim propisom nije drugačije određeno. Objavom rezultata natječaja na mrežnoj stranici škole smatra se da su svi kandidati obaviješteni i neće biti pojedinačno pisano obavještavani. </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Iznimno ako se na natječaj prijavi kandidat ili kandidati koji se pozivaju na pravo prednosti pri zapošljavanju prema p</w:t>
      </w:r>
      <w:r w:rsidR="006D3678">
        <w:rPr>
          <w:rFonts w:eastAsia="Times New Roman" w:cstheme="minorHAnsi"/>
          <w:lang w:eastAsia="hr-HR"/>
        </w:rPr>
        <w:t xml:space="preserve">osebnom zakonu sve se kandidate </w:t>
      </w:r>
      <w:r w:rsidRPr="006D3678">
        <w:rPr>
          <w:rFonts w:eastAsia="Times New Roman" w:cstheme="minorHAnsi"/>
          <w:lang w:eastAsia="hr-HR"/>
        </w:rPr>
        <w:t xml:space="preserve">izvješćuje istim tekstom obavijesti o rezultatima natječaja pisanom poštanskom pošiljkom, pri čemu se kandidate koji se pozivaju na pravo prednosti pri zapošljavanju prema posebnom zakonu izvješćuje pisanom preporučenom poštanskom pošiljkom s povratnicom. </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 xml:space="preserve">Natječaj je objavljen na mrežnim stranicama i oglasnoj ploči Hrvatskog zavoda za zapošljavanje te mrežnim stanicama i oglasnoj ploči Škole </w:t>
      </w:r>
      <w:r w:rsidR="00886938">
        <w:rPr>
          <w:rFonts w:eastAsia="Times New Roman" w:cstheme="minorHAnsi"/>
          <w:b/>
          <w:lang w:eastAsia="hr-HR"/>
        </w:rPr>
        <w:t>15</w:t>
      </w:r>
      <w:r w:rsidR="006D3678" w:rsidRPr="006D3678">
        <w:rPr>
          <w:rFonts w:eastAsia="Times New Roman" w:cstheme="minorHAnsi"/>
          <w:b/>
          <w:lang w:eastAsia="hr-HR"/>
        </w:rPr>
        <w:t>. rujna</w:t>
      </w:r>
      <w:r w:rsidRPr="006D3678">
        <w:rPr>
          <w:rFonts w:eastAsia="Times New Roman" w:cstheme="minorHAnsi"/>
          <w:b/>
          <w:lang w:eastAsia="hr-HR"/>
        </w:rPr>
        <w:t xml:space="preserve"> 2022. godine</w:t>
      </w:r>
      <w:r w:rsidRPr="006D3678">
        <w:rPr>
          <w:rFonts w:eastAsia="Times New Roman" w:cstheme="minorHAnsi"/>
          <w:lang w:eastAsia="hr-HR"/>
        </w:rPr>
        <w:t xml:space="preserve">. </w:t>
      </w:r>
    </w:p>
    <w:p w:rsidR="008D30B4" w:rsidRPr="006D3678" w:rsidRDefault="008D30B4" w:rsidP="008D30B4">
      <w:pPr>
        <w:spacing w:before="100" w:beforeAutospacing="1" w:after="100" w:afterAutospacing="1" w:line="240" w:lineRule="auto"/>
        <w:jc w:val="both"/>
        <w:rPr>
          <w:rFonts w:eastAsia="Times New Roman" w:cstheme="minorHAnsi"/>
          <w:lang w:eastAsia="hr-HR"/>
        </w:rPr>
      </w:pPr>
    </w:p>
    <w:p w:rsidR="006D3678" w:rsidRDefault="006D3678" w:rsidP="006D3678">
      <w:pPr>
        <w:spacing w:after="0" w:line="240" w:lineRule="auto"/>
        <w:jc w:val="both"/>
        <w:rPr>
          <w:rFonts w:eastAsia="Times New Roman" w:cstheme="minorHAnsi"/>
          <w:lang w:eastAsia="hr-HR"/>
        </w:rPr>
      </w:pPr>
      <w:r w:rsidRPr="006D3678">
        <w:rPr>
          <w:rFonts w:eastAsia="Times New Roman" w:cstheme="minorHAnsi"/>
          <w:lang w:eastAsia="hr-HR"/>
        </w:rPr>
        <w:t>KLASA:110-04/22-01/</w:t>
      </w:r>
      <w:r w:rsidR="00605DB1">
        <w:rPr>
          <w:rFonts w:eastAsia="Times New Roman" w:cstheme="minorHAnsi"/>
          <w:lang w:eastAsia="hr-HR"/>
        </w:rPr>
        <w:t>14</w:t>
      </w:r>
    </w:p>
    <w:p w:rsidR="008D30B4" w:rsidRPr="006D3678" w:rsidRDefault="006D3678" w:rsidP="006D3678">
      <w:pPr>
        <w:spacing w:after="0" w:line="240" w:lineRule="auto"/>
        <w:jc w:val="both"/>
        <w:rPr>
          <w:rFonts w:eastAsia="Times New Roman" w:cstheme="minorHAnsi"/>
          <w:lang w:eastAsia="hr-HR"/>
        </w:rPr>
      </w:pPr>
      <w:r w:rsidRPr="006D3678">
        <w:rPr>
          <w:rFonts w:eastAsia="Times New Roman" w:cstheme="minorHAnsi"/>
          <w:lang w:eastAsia="hr-HR"/>
        </w:rPr>
        <w:t>URBROJ: 2163-46-01-22-</w:t>
      </w:r>
      <w:r w:rsidR="00605DB1">
        <w:rPr>
          <w:rFonts w:eastAsia="Times New Roman" w:cstheme="minorHAnsi"/>
          <w:lang w:eastAsia="hr-HR"/>
        </w:rPr>
        <w:t>2</w:t>
      </w:r>
      <w:bookmarkStart w:id="0" w:name="_GoBack"/>
      <w:bookmarkEnd w:id="0"/>
    </w:p>
    <w:p w:rsidR="008D30B4" w:rsidRPr="006D3678" w:rsidRDefault="008D30B4" w:rsidP="008D30B4">
      <w:pPr>
        <w:spacing w:before="100" w:beforeAutospacing="1" w:after="100" w:afterAutospacing="1" w:line="240" w:lineRule="auto"/>
        <w:jc w:val="both"/>
        <w:rPr>
          <w:rFonts w:eastAsia="Times New Roman" w:cstheme="minorHAnsi"/>
          <w:lang w:eastAsia="hr-HR"/>
        </w:rPr>
      </w:pPr>
    </w:p>
    <w:p w:rsidR="008D30B4" w:rsidRPr="006D3678" w:rsidRDefault="008D30B4" w:rsidP="006D3678">
      <w:pPr>
        <w:spacing w:before="100" w:beforeAutospacing="1" w:after="100" w:afterAutospacing="1" w:line="240" w:lineRule="auto"/>
        <w:ind w:left="5664" w:firstLine="708"/>
        <w:rPr>
          <w:rFonts w:eastAsia="Times New Roman" w:cstheme="minorHAnsi"/>
          <w:lang w:eastAsia="hr-HR"/>
        </w:rPr>
      </w:pPr>
      <w:r w:rsidRPr="006D3678">
        <w:rPr>
          <w:rFonts w:eastAsia="Times New Roman" w:cstheme="minorHAnsi"/>
          <w:lang w:eastAsia="hr-HR"/>
        </w:rPr>
        <w:t>Ravnateljica:</w:t>
      </w:r>
    </w:p>
    <w:p w:rsidR="009C050A" w:rsidRPr="006D3678" w:rsidRDefault="008D30B4" w:rsidP="006D3678">
      <w:pPr>
        <w:spacing w:before="100" w:beforeAutospacing="1" w:after="100" w:afterAutospacing="1" w:line="240" w:lineRule="auto"/>
        <w:ind w:left="4956" w:firstLine="708"/>
        <w:rPr>
          <w:rFonts w:eastAsia="Times New Roman" w:cstheme="minorHAnsi"/>
          <w:lang w:eastAsia="hr-HR"/>
        </w:rPr>
      </w:pPr>
      <w:r w:rsidRPr="006D3678">
        <w:rPr>
          <w:rFonts w:eastAsia="Times New Roman" w:cstheme="minorHAnsi"/>
          <w:lang w:eastAsia="hr-HR"/>
        </w:rPr>
        <w:t xml:space="preserve">Jadranka Bartolić </w:t>
      </w:r>
      <w:proofErr w:type="spellStart"/>
      <w:r w:rsidRPr="006D3678">
        <w:rPr>
          <w:rFonts w:eastAsia="Times New Roman" w:cstheme="minorHAnsi"/>
          <w:lang w:eastAsia="hr-HR"/>
        </w:rPr>
        <w:t>Muzica</w:t>
      </w:r>
      <w:proofErr w:type="spellEnd"/>
      <w:r w:rsidRPr="006D3678">
        <w:rPr>
          <w:rFonts w:eastAsia="Times New Roman" w:cstheme="minorHAnsi"/>
          <w:lang w:eastAsia="hr-HR"/>
        </w:rPr>
        <w:t>, prof.</w:t>
      </w:r>
    </w:p>
    <w:sectPr w:rsidR="009C050A" w:rsidRPr="006D3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204CA"/>
    <w:multiLevelType w:val="hybridMultilevel"/>
    <w:tmpl w:val="3B824F1A"/>
    <w:lvl w:ilvl="0" w:tplc="8E6E91BC">
      <w:numFmt w:val="bullet"/>
      <w:lvlText w:val="-"/>
      <w:lvlJc w:val="left"/>
      <w:pPr>
        <w:tabs>
          <w:tab w:val="num" w:pos="1776"/>
        </w:tabs>
        <w:ind w:left="1776"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B4"/>
    <w:rsid w:val="00605DB1"/>
    <w:rsid w:val="006152EA"/>
    <w:rsid w:val="006D3678"/>
    <w:rsid w:val="00886938"/>
    <w:rsid w:val="008D30B4"/>
    <w:rsid w:val="009C050A"/>
    <w:rsid w:val="00A128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0BB6"/>
  <w15:chartTrackingRefBased/>
  <w15:docId w15:val="{F631FAC6-1B52-4B53-AD28-C6C09DE2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0B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8D30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u-drzavnoj-sluzbi/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hyperlink" Target="https://branitelji.gov.hr/zaposljavanje-u-drzavnoj-sluzbi/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1675</Words>
  <Characters>9554</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Andrea</cp:lastModifiedBy>
  <cp:revision>2</cp:revision>
  <dcterms:created xsi:type="dcterms:W3CDTF">2022-09-16T10:09:00Z</dcterms:created>
  <dcterms:modified xsi:type="dcterms:W3CDTF">2022-09-16T10:09:00Z</dcterms:modified>
</cp:coreProperties>
</file>