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E25F" w14:textId="77777777" w:rsidR="00095C16" w:rsidRDefault="00095C16" w:rsidP="00095C16">
      <w:pPr>
        <w:ind w:firstLine="708"/>
      </w:pPr>
      <w:r>
        <w:rPr>
          <w:noProof/>
          <w:lang w:val="en-US"/>
        </w:rPr>
        <w:drawing>
          <wp:inline distT="0" distB="0" distL="0" distR="0" wp14:anchorId="74B309ED" wp14:editId="1390B4FF">
            <wp:extent cx="561975" cy="638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1D9F" w14:textId="77777777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REPUBLIKA HRVATSKA</w:t>
      </w:r>
    </w:p>
    <w:p w14:paraId="582E1EB3" w14:textId="3AE927C2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OŠ "Vladimir Nazor"</w:t>
      </w:r>
      <w:r w:rsidR="00D80721">
        <w:rPr>
          <w:rFonts w:ascii="Calibri" w:hAnsi="Calibri"/>
        </w:rPr>
        <w:t xml:space="preserve"> Neviđane</w:t>
      </w:r>
    </w:p>
    <w:p w14:paraId="05952AAC" w14:textId="73DE8E6E" w:rsidR="00095C16" w:rsidRDefault="00D80721" w:rsidP="00095C16">
      <w:pPr>
        <w:rPr>
          <w:rFonts w:ascii="Calibri" w:hAnsi="Calibri"/>
        </w:rPr>
      </w:pPr>
      <w:r>
        <w:rPr>
          <w:rFonts w:ascii="Calibri" w:hAnsi="Calibri"/>
        </w:rPr>
        <w:t xml:space="preserve">Školska 2, </w:t>
      </w:r>
      <w:r w:rsidR="00095C16">
        <w:rPr>
          <w:rFonts w:ascii="Calibri" w:hAnsi="Calibri"/>
        </w:rPr>
        <w:t>23 264 Neviđane</w:t>
      </w:r>
    </w:p>
    <w:p w14:paraId="4692AC13" w14:textId="77777777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ured@os-vnazor-nevidjane.skole.hr</w:t>
      </w:r>
    </w:p>
    <w:p w14:paraId="4C090E34" w14:textId="3C0B14A3" w:rsidR="00095C16" w:rsidRPr="00712E88" w:rsidRDefault="00095C16" w:rsidP="00095C16">
      <w:pPr>
        <w:rPr>
          <w:rFonts w:ascii="Calibri" w:hAnsi="Calibri"/>
          <w:color w:val="FF0000"/>
        </w:rPr>
      </w:pPr>
      <w:r>
        <w:rPr>
          <w:rFonts w:ascii="Calibri" w:hAnsi="Calibri"/>
        </w:rPr>
        <w:t>023/26 92 88</w:t>
      </w:r>
    </w:p>
    <w:p w14:paraId="1272AC6C" w14:textId="66EE63EC" w:rsidR="00095C16" w:rsidRPr="00A16CAA" w:rsidRDefault="00095C16" w:rsidP="00095C16">
      <w:pPr>
        <w:rPr>
          <w:rFonts w:ascii="Calibri" w:hAnsi="Calibri"/>
        </w:rPr>
      </w:pPr>
      <w:r w:rsidRPr="00A16CAA">
        <w:rPr>
          <w:rFonts w:ascii="Calibri" w:hAnsi="Calibri"/>
        </w:rPr>
        <w:t xml:space="preserve"> KLASA: </w:t>
      </w:r>
      <w:r w:rsidR="00B25897">
        <w:rPr>
          <w:rFonts w:ascii="Calibri" w:hAnsi="Calibri"/>
        </w:rPr>
        <w:t>602-08/23-01/03</w:t>
      </w:r>
    </w:p>
    <w:p w14:paraId="544D624E" w14:textId="56E76BF4" w:rsidR="00095C16" w:rsidRPr="00A16CAA" w:rsidRDefault="00095C16" w:rsidP="00095C16">
      <w:pPr>
        <w:rPr>
          <w:rFonts w:ascii="Calibri" w:hAnsi="Calibri"/>
        </w:rPr>
      </w:pPr>
      <w:r w:rsidRPr="00A16CAA">
        <w:rPr>
          <w:rFonts w:ascii="Calibri" w:hAnsi="Calibri"/>
        </w:rPr>
        <w:t xml:space="preserve"> URBROJ:2198-01-45-2</w:t>
      </w:r>
      <w:r w:rsidR="00CC0209">
        <w:rPr>
          <w:rFonts w:ascii="Calibri" w:hAnsi="Calibri"/>
        </w:rPr>
        <w:t>3</w:t>
      </w:r>
      <w:r w:rsidRPr="00A16CAA">
        <w:rPr>
          <w:rFonts w:ascii="Calibri" w:hAnsi="Calibri"/>
        </w:rPr>
        <w:t>-0</w:t>
      </w:r>
      <w:r w:rsidR="00B25897">
        <w:rPr>
          <w:rFonts w:ascii="Calibri" w:hAnsi="Calibri"/>
        </w:rPr>
        <w:t>1</w:t>
      </w:r>
    </w:p>
    <w:p w14:paraId="37C13795" w14:textId="77777777" w:rsidR="00C90F50" w:rsidRDefault="00C90F50"/>
    <w:p w14:paraId="0A7E2287" w14:textId="77777777" w:rsidR="00C90F50" w:rsidRDefault="00C90F50">
      <w:r>
        <w:t>Temeljem članka 1</w:t>
      </w:r>
      <w:r w:rsidR="00B617CB">
        <w:t>6</w:t>
      </w:r>
      <w:r>
        <w:t>. Zakona o udžbenicima i drugim obrazovnim materijalima za osnovnu i srednju školu (Narodne novine 116/18, u daljnjem tekstu: Zakon) ravnatelj Osnovne škole „Vladimir Nazor“ Neviđane, Ivan Hrabrov, prof., donosi</w:t>
      </w:r>
    </w:p>
    <w:p w14:paraId="23FF4EE4" w14:textId="77777777" w:rsidR="00C90F50" w:rsidRDefault="00C90F50" w:rsidP="00095C16">
      <w:pPr>
        <w:jc w:val="center"/>
      </w:pPr>
    </w:p>
    <w:p w14:paraId="14823D00" w14:textId="77777777" w:rsidR="00C90F50" w:rsidRDefault="00C90F50" w:rsidP="00095C16">
      <w:pPr>
        <w:jc w:val="center"/>
      </w:pPr>
      <w:r>
        <w:t>ODLUKU</w:t>
      </w:r>
    </w:p>
    <w:p w14:paraId="636AD701" w14:textId="77777777" w:rsidR="00C90F50" w:rsidRDefault="00C90F50" w:rsidP="00095C16">
      <w:pPr>
        <w:jc w:val="center"/>
      </w:pPr>
      <w:r>
        <w:t xml:space="preserve">O ODABIRU </w:t>
      </w:r>
      <w:r w:rsidR="00B617CB">
        <w:t>DRUGIH OBRAZOVNIH MATERIJALA</w:t>
      </w:r>
    </w:p>
    <w:p w14:paraId="14C72F70" w14:textId="77777777" w:rsidR="00C90F50" w:rsidRDefault="00C90F50" w:rsidP="00095C16">
      <w:pPr>
        <w:jc w:val="center"/>
      </w:pPr>
    </w:p>
    <w:p w14:paraId="387388A5" w14:textId="77777777" w:rsidR="00C90F50" w:rsidRDefault="00C90F50">
      <w:r>
        <w:t>I.</w:t>
      </w:r>
    </w:p>
    <w:p w14:paraId="434DFB2E" w14:textId="77777777" w:rsidR="00C90F50" w:rsidRDefault="00C90F50">
      <w:r>
        <w:t xml:space="preserve">Odobravaju se </w:t>
      </w:r>
      <w:r w:rsidR="00B617CB">
        <w:t>drugi obrazovni materijali</w:t>
      </w:r>
      <w:r>
        <w:t xml:space="preserve"> navedeni u prilogu koji je sastavni dio ove Odluke.</w:t>
      </w:r>
    </w:p>
    <w:p w14:paraId="21A9FA5D" w14:textId="77777777" w:rsidR="00C90F50" w:rsidRDefault="00C90F50"/>
    <w:p w14:paraId="10F695C8" w14:textId="77777777" w:rsidR="00C90F50" w:rsidRDefault="00C90F50">
      <w:r>
        <w:t>II.</w:t>
      </w:r>
    </w:p>
    <w:p w14:paraId="5EDCE4E2" w14:textId="77777777" w:rsidR="00E26403" w:rsidRDefault="00C90F50">
      <w:r>
        <w:t xml:space="preserve">U školi mogu biti u uporabi samo </w:t>
      </w:r>
      <w:r w:rsidR="00B617CB">
        <w:t xml:space="preserve">drugi obrazovni materijali </w:t>
      </w:r>
      <w:r>
        <w:t xml:space="preserve"> koji se nalaze u katalogu.</w:t>
      </w:r>
    </w:p>
    <w:p w14:paraId="5B459A07" w14:textId="77777777" w:rsidR="00E26403" w:rsidRDefault="00E26403"/>
    <w:p w14:paraId="1832D5EA" w14:textId="77777777" w:rsidR="00E26403" w:rsidRDefault="00E26403">
      <w:r>
        <w:t>I</w:t>
      </w:r>
      <w:r w:rsidR="00FA0161">
        <w:t>II</w:t>
      </w:r>
      <w:r>
        <w:t>.</w:t>
      </w:r>
    </w:p>
    <w:p w14:paraId="71451D8A" w14:textId="77777777" w:rsidR="008C6A9F" w:rsidRDefault="00E26403">
      <w:r>
        <w:t xml:space="preserve">Odluku o odabiru </w:t>
      </w:r>
      <w:r w:rsidR="00B617CB">
        <w:t>drugih obrazovnih materijala</w:t>
      </w:r>
      <w:r>
        <w:t xml:space="preserve"> u višim razredima osnovnih i svim razredima srednjih škola donose stručni aktivi predmeta na razini š</w:t>
      </w:r>
      <w:r w:rsidR="00B617CB">
        <w:t>kole.</w:t>
      </w:r>
    </w:p>
    <w:p w14:paraId="038B256E" w14:textId="77777777" w:rsidR="00FA0161" w:rsidRDefault="00FA0161"/>
    <w:p w14:paraId="0C27AED4" w14:textId="77777777" w:rsidR="00FA0161" w:rsidRDefault="00FA0161">
      <w:r>
        <w:t>IV.</w:t>
      </w:r>
    </w:p>
    <w:p w14:paraId="696AA187" w14:textId="77777777" w:rsidR="00FA0161" w:rsidRDefault="00FA0161">
      <w:r>
        <w:t>Odluka o korištenju drugih obrazovnih materijala prilaže se školskom kurikulumu.</w:t>
      </w:r>
    </w:p>
    <w:p w14:paraId="3AC39FD2" w14:textId="77777777" w:rsidR="00FA0161" w:rsidRDefault="00FA0161">
      <w:r>
        <w:t xml:space="preserve">V. </w:t>
      </w:r>
    </w:p>
    <w:p w14:paraId="7DD704B7" w14:textId="77777777" w:rsidR="00B617CB" w:rsidRDefault="00FA0161">
      <w:r>
        <w:t xml:space="preserve">Ukupna cijena svih </w:t>
      </w:r>
      <w:r w:rsidR="005B125B">
        <w:t xml:space="preserve">komercijalnih drugih obrazovnih materijala koji se koriste u nastavi obveznih predmeta u pojedinom razredu ne smije prelaziti 20 % za razrednu nastavu, 30 % za 5. i 6. razred, </w:t>
      </w:r>
      <w:r w:rsidR="005B125B">
        <w:lastRenderedPageBreak/>
        <w:t>odnosno 40 % za 7. i 8. razred iznosa umnoška pripadajućeg koeficijenta i medijalne neto plaće. Za eventualna prekoračenja potrebna je suglasnost roditelja.</w:t>
      </w:r>
    </w:p>
    <w:p w14:paraId="3CDCE0FC" w14:textId="77777777" w:rsidR="008C6A9F" w:rsidRDefault="008C6A9F"/>
    <w:p w14:paraId="00AFEACF" w14:textId="77777777" w:rsidR="008C6A9F" w:rsidRDefault="008C6A9F">
      <w:r>
        <w:t>VI.</w:t>
      </w:r>
    </w:p>
    <w:p w14:paraId="77CFB0B5" w14:textId="77777777" w:rsidR="008C6A9F" w:rsidRDefault="005B125B">
      <w:r>
        <w:t>Odluku o odabiru i</w:t>
      </w:r>
      <w:r w:rsidR="00FD77A3">
        <w:t xml:space="preserve"> </w:t>
      </w:r>
      <w:r>
        <w:t>o</w:t>
      </w:r>
      <w:r w:rsidR="00FD77A3">
        <w:t xml:space="preserve">bjedinjene liste </w:t>
      </w:r>
      <w:r w:rsidR="00B617CB">
        <w:t>drugih obrazovnih materijala škola</w:t>
      </w:r>
      <w:r w:rsidR="00FD77A3">
        <w:t xml:space="preserve"> objavljuje na svojim mrežnim stranicama</w:t>
      </w:r>
      <w:r w:rsidR="00FA0161">
        <w:t xml:space="preserve"> najkasnije do 15. srpnja</w:t>
      </w:r>
      <w:r w:rsidR="00FD77A3">
        <w:t xml:space="preserve">. </w:t>
      </w:r>
    </w:p>
    <w:p w14:paraId="75BB01B8" w14:textId="77777777" w:rsidR="005727F3" w:rsidRDefault="005727F3"/>
    <w:p w14:paraId="223DDFDD" w14:textId="77777777" w:rsidR="005727F3" w:rsidRDefault="005727F3" w:rsidP="00095C16">
      <w:pPr>
        <w:jc w:val="right"/>
      </w:pPr>
      <w:r>
        <w:t>Ravnatelj:</w:t>
      </w:r>
    </w:p>
    <w:p w14:paraId="3AC1EA0B" w14:textId="77777777" w:rsidR="005727F3" w:rsidRDefault="00095C16" w:rsidP="00095C16">
      <w:pPr>
        <w:jc w:val="right"/>
      </w:pPr>
      <w:r>
        <w:t>Ivan Hrabrov, prof.</w:t>
      </w:r>
    </w:p>
    <w:p w14:paraId="3C3C69C9" w14:textId="77777777" w:rsidR="00E26403" w:rsidRDefault="00E26403"/>
    <w:sectPr w:rsidR="00E2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50"/>
    <w:rsid w:val="00095C16"/>
    <w:rsid w:val="0028313E"/>
    <w:rsid w:val="00310056"/>
    <w:rsid w:val="004F3F93"/>
    <w:rsid w:val="005727F3"/>
    <w:rsid w:val="005B125B"/>
    <w:rsid w:val="00712E88"/>
    <w:rsid w:val="008C6A9F"/>
    <w:rsid w:val="00A16CAA"/>
    <w:rsid w:val="00B25897"/>
    <w:rsid w:val="00B617CB"/>
    <w:rsid w:val="00C90F50"/>
    <w:rsid w:val="00CC0209"/>
    <w:rsid w:val="00D47BEC"/>
    <w:rsid w:val="00D80721"/>
    <w:rsid w:val="00DF0FB7"/>
    <w:rsid w:val="00E26403"/>
    <w:rsid w:val="00FA0161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5AF7"/>
  <w15:chartTrackingRefBased/>
  <w15:docId w15:val="{3F2CE764-7F6C-45BB-94F8-364E743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Hrabrov</dc:creator>
  <cp:keywords/>
  <dc:description/>
  <cp:lastModifiedBy>Ivan Hrabrov</cp:lastModifiedBy>
  <cp:revision>2</cp:revision>
  <cp:lastPrinted>2021-06-30T06:43:00Z</cp:lastPrinted>
  <dcterms:created xsi:type="dcterms:W3CDTF">2023-07-06T09:46:00Z</dcterms:created>
  <dcterms:modified xsi:type="dcterms:W3CDTF">2023-07-06T09:46:00Z</dcterms:modified>
</cp:coreProperties>
</file>