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954" w14:textId="77777777" w:rsidR="00720808" w:rsidRDefault="00720808" w:rsidP="00720808"/>
    <w:p w14:paraId="1EC1DA26" w14:textId="77777777" w:rsidR="00720808" w:rsidRPr="00720808" w:rsidRDefault="00720808" w:rsidP="00720808">
      <w:r w:rsidRPr="00720808">
        <w:rPr>
          <w:noProof/>
        </w:rPr>
        <w:drawing>
          <wp:inline distT="0" distB="0" distL="0" distR="0" wp14:anchorId="53F56A9A" wp14:editId="090784EB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A963C" w14:textId="77777777" w:rsidR="00720808" w:rsidRPr="00720808" w:rsidRDefault="00720808" w:rsidP="00720808">
      <w:r w:rsidRPr="00720808">
        <w:t>REPUBLIKA HRVATSKA</w:t>
      </w:r>
    </w:p>
    <w:p w14:paraId="15C238A4" w14:textId="77777777" w:rsidR="00720808" w:rsidRPr="00720808" w:rsidRDefault="00720808" w:rsidP="00720808">
      <w:r w:rsidRPr="00720808">
        <w:t>OŠ "Vladimir Nazor" Neviđane</w:t>
      </w:r>
    </w:p>
    <w:p w14:paraId="5703B1EF" w14:textId="492B94B7" w:rsidR="00720808" w:rsidRPr="00720808" w:rsidRDefault="00C5329B" w:rsidP="00720808">
      <w:r>
        <w:t>Školska 2</w:t>
      </w:r>
      <w:r w:rsidR="00720808" w:rsidRPr="00720808">
        <w:t>, 23264 Neviđane</w:t>
      </w:r>
    </w:p>
    <w:p w14:paraId="43CE0D2B" w14:textId="77777777" w:rsidR="00720808" w:rsidRPr="00720808" w:rsidRDefault="00720808" w:rsidP="00720808">
      <w:r w:rsidRPr="00720808">
        <w:t>ured@os-vnazor-nevidjane.skole.hr</w:t>
      </w:r>
    </w:p>
    <w:p w14:paraId="52DC0150" w14:textId="77777777" w:rsidR="00720808" w:rsidRPr="00720808" w:rsidRDefault="00720808" w:rsidP="00720808">
      <w:r w:rsidRPr="00720808">
        <w:t>023/26 92 88</w:t>
      </w:r>
    </w:p>
    <w:p w14:paraId="55104B19" w14:textId="77777777" w:rsidR="002E3A47" w:rsidRPr="002E3A47" w:rsidRDefault="002E3A47" w:rsidP="002E3A47">
      <w:pPr>
        <w:jc w:val="both"/>
      </w:pPr>
      <w:r w:rsidRPr="002E3A47">
        <w:t>KLASA: 112-02/24-01/03</w:t>
      </w:r>
    </w:p>
    <w:p w14:paraId="6D1DDE96" w14:textId="78464334" w:rsidR="002E3A47" w:rsidRPr="002E3A47" w:rsidRDefault="002E3A47" w:rsidP="002E3A47">
      <w:pPr>
        <w:jc w:val="both"/>
      </w:pPr>
      <w:r w:rsidRPr="002E3A47">
        <w:t>URBROJ:2198-01-45/01-24-</w:t>
      </w:r>
      <w:r>
        <w:t>7</w:t>
      </w:r>
    </w:p>
    <w:p w14:paraId="02B25965" w14:textId="0CE1E532" w:rsidR="00720808" w:rsidRDefault="001630BE" w:rsidP="00272DFC">
      <w:pPr>
        <w:jc w:val="both"/>
      </w:pPr>
      <w:r>
        <w:t>Na temelju članka 8</w:t>
      </w:r>
      <w:r w:rsidR="00720808">
        <w:t xml:space="preserve">. Pravilnika o načinu i postupku zapošljavanja u Osnovnoj školi Vladimir Nazor, Neviđane , a vezano uz raspisani </w:t>
      </w:r>
      <w:r w:rsidR="00272DFC">
        <w:t xml:space="preserve">natječaj </w:t>
      </w:r>
      <w:r w:rsidR="00C5329B">
        <w:t>(</w:t>
      </w:r>
      <w:r w:rsidR="002E3A47" w:rsidRPr="002E3A47">
        <w:t>KLASA: 112-02/24-01/03</w:t>
      </w:r>
      <w:r w:rsidR="002E3A47">
        <w:t xml:space="preserve"> </w:t>
      </w:r>
      <w:r w:rsidR="002E3A47" w:rsidRPr="002E3A47">
        <w:t>URBROJ:2198-01-45/01-24-</w:t>
      </w:r>
      <w:r w:rsidR="002E3A47">
        <w:t>2</w:t>
      </w:r>
      <w:r w:rsidR="00C5329B">
        <w:t xml:space="preserve">) </w:t>
      </w:r>
      <w:r w:rsidR="00272DFC">
        <w:t xml:space="preserve">od </w:t>
      </w:r>
      <w:r w:rsidR="002E3A47">
        <w:t>26</w:t>
      </w:r>
      <w:r w:rsidR="00272DFC">
        <w:t xml:space="preserve">. </w:t>
      </w:r>
      <w:r w:rsidR="002E3A47">
        <w:t>ožujka</w:t>
      </w:r>
      <w:r w:rsidR="00720808">
        <w:t xml:space="preserve"> 20</w:t>
      </w:r>
      <w:r w:rsidR="00396D94">
        <w:t>2</w:t>
      </w:r>
      <w:r w:rsidR="002E3A47">
        <w:t>4</w:t>
      </w:r>
      <w:r w:rsidR="00720808">
        <w:t>. za zasnivanje radnog odnosa na r</w:t>
      </w:r>
      <w:r w:rsidR="00272DFC">
        <w:t xml:space="preserve">adnom mjestu </w:t>
      </w:r>
      <w:r w:rsidR="00B42071">
        <w:t>KUHAR/ICA</w:t>
      </w:r>
      <w:r w:rsidR="00272DFC">
        <w:t xml:space="preserve"> (m/ž)</w:t>
      </w:r>
      <w:r w:rsidR="00720808">
        <w:t xml:space="preserve">  na </w:t>
      </w:r>
      <w:r w:rsidR="00396D94">
        <w:t>neo</w:t>
      </w:r>
      <w:r w:rsidR="00720808">
        <w:t xml:space="preserve">dređeno </w:t>
      </w:r>
      <w:r w:rsidR="008549A7">
        <w:t>ne</w:t>
      </w:r>
      <w:r w:rsidR="00720808">
        <w:t xml:space="preserve">puno radno vrijeme </w:t>
      </w:r>
      <w:r w:rsidR="00396D94">
        <w:t xml:space="preserve">od </w:t>
      </w:r>
      <w:r w:rsidR="00B42071">
        <w:t>20</w:t>
      </w:r>
      <w:r w:rsidR="00720808">
        <w:t xml:space="preserve"> sati tjedno,  Povjerenstvo za vrednovanje kandidata  objavljuje</w:t>
      </w:r>
    </w:p>
    <w:p w14:paraId="0F1C178A" w14:textId="77777777" w:rsidR="00720808" w:rsidRDefault="00720808" w:rsidP="00720808"/>
    <w:p w14:paraId="43BFC42E" w14:textId="77777777" w:rsidR="00720808" w:rsidRDefault="00720808" w:rsidP="00720808"/>
    <w:p w14:paraId="2ED5E849" w14:textId="77777777" w:rsidR="00720808" w:rsidRDefault="00720808" w:rsidP="00035E00">
      <w:pPr>
        <w:jc w:val="center"/>
      </w:pPr>
      <w:r>
        <w:t>SA</w:t>
      </w:r>
      <w:r w:rsidR="00272DFC">
        <w:t>D</w:t>
      </w:r>
      <w:r>
        <w:t>RŽAJ I  NAČIN TESTIRANJA,  PRAVNE  I DRUGE  IZVORE</w:t>
      </w:r>
    </w:p>
    <w:p w14:paraId="5F3D0E9C" w14:textId="77777777" w:rsidR="00720808" w:rsidRDefault="00720808" w:rsidP="00035E00">
      <w:pPr>
        <w:jc w:val="center"/>
      </w:pPr>
      <w:r>
        <w:t>ZA PRIPREMANJE  KANDIDATA ZA TESTIRANJE</w:t>
      </w:r>
    </w:p>
    <w:p w14:paraId="44666B8F" w14:textId="77777777" w:rsidR="00720808" w:rsidRDefault="00720808" w:rsidP="00720808"/>
    <w:p w14:paraId="28393494" w14:textId="77777777" w:rsidR="00720808" w:rsidRDefault="00720808" w:rsidP="00720808">
      <w:r>
        <w:t>PRAVILA TESTIRANJA:</w:t>
      </w:r>
    </w:p>
    <w:p w14:paraId="35A2CD42" w14:textId="77777777" w:rsidR="00720808" w:rsidRDefault="00720808" w:rsidP="001630BE">
      <w:pPr>
        <w:jc w:val="both"/>
      </w:pPr>
    </w:p>
    <w:p w14:paraId="41A93F5C" w14:textId="77777777" w:rsidR="00720808" w:rsidRDefault="00720808" w:rsidP="001630BE">
      <w:pPr>
        <w:jc w:val="both"/>
      </w:pPr>
      <w:r>
        <w:t>Sukladno odredbama Pravilnika o načinu i postupku zapošljavanja u O</w:t>
      </w:r>
      <w:r w:rsidR="00272DFC">
        <w:t>snovnoj školi Vladimir Nazor, Neviđane</w:t>
      </w:r>
      <w:r>
        <w:t xml:space="preserve">, obavit će se provjera znanja i sposobnosti kandidata. </w:t>
      </w:r>
    </w:p>
    <w:p w14:paraId="14F072DC" w14:textId="77777777" w:rsidR="00720808" w:rsidRDefault="00720808" w:rsidP="001630BE">
      <w:pPr>
        <w:jc w:val="both"/>
      </w:pPr>
      <w:r>
        <w:t>Provjera se  s</w:t>
      </w:r>
      <w:r w:rsidR="00272DFC">
        <w:t xml:space="preserve">astoji  od </w:t>
      </w:r>
      <w:r>
        <w:t xml:space="preserve"> razgovora (interv</w:t>
      </w:r>
      <w:r w:rsidR="00272DFC">
        <w:t>jua) kandidata s Povjerenstvom.</w:t>
      </w:r>
    </w:p>
    <w:p w14:paraId="67730B81" w14:textId="77777777" w:rsidR="00720808" w:rsidRDefault="00720808" w:rsidP="001630BE">
      <w:pPr>
        <w:jc w:val="both"/>
      </w:pPr>
      <w:r>
        <w:t>Ako kandidat ne pristupi testiranju, smatra se da je povukao prijavu na natječaj.</w:t>
      </w:r>
    </w:p>
    <w:p w14:paraId="438D4CCC" w14:textId="77777777" w:rsidR="00720808" w:rsidRDefault="00720808" w:rsidP="001630BE">
      <w:pPr>
        <w:jc w:val="both"/>
      </w:pPr>
      <w:r>
        <w:t>Kandidati/kinje su dužni ponijeti sa sobom osobnu iskaznicu ili drugu identifikacijsku javnu ispravu na temelju koje se utvrđuje prije testiranja identitet kandidata/kinje.</w:t>
      </w:r>
    </w:p>
    <w:p w14:paraId="1EC80E65" w14:textId="77777777" w:rsidR="00720808" w:rsidRDefault="00720808" w:rsidP="001630BE">
      <w:pPr>
        <w:jc w:val="both"/>
      </w:pPr>
      <w:r>
        <w:t>Testiranju ne mogu pristupiti kandidati koji ne mogu dokazati identitet i osobe za koje je Povjerenstvo utvrdilo da ne ispunjavaju formalne uvjete iz natječaja te čije prij</w:t>
      </w:r>
      <w:r w:rsidR="00272DFC">
        <w:t>ave nisu pravodobne i potpune.</w:t>
      </w:r>
      <w:r>
        <w:t xml:space="preserve">      </w:t>
      </w:r>
    </w:p>
    <w:p w14:paraId="7BDCFBD3" w14:textId="77777777" w:rsidR="00720808" w:rsidRDefault="00720808" w:rsidP="001630BE">
      <w:pPr>
        <w:jc w:val="both"/>
      </w:pPr>
      <w:r>
        <w:lastRenderedPageBreak/>
        <w:t xml:space="preserve"> Za vrijeme testiranja nije dopušteno:</w:t>
      </w:r>
    </w:p>
    <w:p w14:paraId="67B5C443" w14:textId="77777777" w:rsidR="00720808" w:rsidRDefault="00720808" w:rsidP="001630BE">
      <w:pPr>
        <w:jc w:val="both"/>
      </w:pPr>
      <w:r>
        <w:t>-</w:t>
      </w:r>
      <w:r>
        <w:tab/>
        <w:t>koristiti se bilo kakvom literaturom odnosno bilješkama,</w:t>
      </w:r>
    </w:p>
    <w:p w14:paraId="43372CDC" w14:textId="77777777" w:rsidR="00720808" w:rsidRDefault="00720808" w:rsidP="001630BE">
      <w:pPr>
        <w:jc w:val="both"/>
      </w:pPr>
      <w:r>
        <w:t>-</w:t>
      </w:r>
      <w:r>
        <w:tab/>
        <w:t>koristiti mobitel ili druga komunikacijska sredstva,</w:t>
      </w:r>
    </w:p>
    <w:p w14:paraId="36C0CAB1" w14:textId="77777777" w:rsidR="00720808" w:rsidRDefault="00720808" w:rsidP="001630BE">
      <w:pPr>
        <w:jc w:val="both"/>
      </w:pPr>
      <w:r>
        <w:t>-</w:t>
      </w:r>
      <w:r>
        <w:tab/>
        <w:t>napuštati prostoriju u kojoj se testiranje odvija i</w:t>
      </w:r>
    </w:p>
    <w:p w14:paraId="1D2CA8D1" w14:textId="77777777" w:rsidR="00720808" w:rsidRDefault="00720808" w:rsidP="001630BE">
      <w:pPr>
        <w:jc w:val="both"/>
      </w:pPr>
      <w:r>
        <w:t>-</w:t>
      </w:r>
      <w:r>
        <w:tab/>
        <w:t>razgovarati sa s ostalim kandidatima/</w:t>
      </w:r>
      <w:proofErr w:type="spellStart"/>
      <w:r>
        <w:t>kinjama</w:t>
      </w:r>
      <w:proofErr w:type="spellEnd"/>
      <w:r>
        <w:t xml:space="preserve">.    </w:t>
      </w:r>
    </w:p>
    <w:p w14:paraId="55551C76" w14:textId="77777777" w:rsidR="00720808" w:rsidRDefault="00720808" w:rsidP="001630BE">
      <w:pPr>
        <w:jc w:val="both"/>
      </w:pPr>
      <w:r>
        <w:t>Ukoliko kandidat postupi suprotno pravilima testiranja bit će udaljen s testiranja, a njegov rezultat Povjerenstvo neće priznati niti ocijeniti.</w:t>
      </w:r>
    </w:p>
    <w:p w14:paraId="3D31C019" w14:textId="77777777" w:rsidR="00720808" w:rsidRDefault="00720808" w:rsidP="001630BE">
      <w:pPr>
        <w:jc w:val="both"/>
      </w:pPr>
      <w:r>
        <w:t>Nakon obavljenog testiranja Povjerenstvo utvrđuje rezultat testiranja za svakog kandidata k</w:t>
      </w:r>
      <w:r w:rsidR="00272DFC">
        <w:t xml:space="preserve">oji je pristupio testiranju. </w:t>
      </w:r>
    </w:p>
    <w:p w14:paraId="38A341C5" w14:textId="77777777" w:rsidR="00720808" w:rsidRDefault="00720808" w:rsidP="001630BE">
      <w:pPr>
        <w:jc w:val="both"/>
      </w:pPr>
    </w:p>
    <w:p w14:paraId="6A1EEF5E" w14:textId="77777777" w:rsidR="00720808" w:rsidRDefault="00720808" w:rsidP="00720808">
      <w:r>
        <w:t>Pravni i drugi izvori za pripremanje kandidata za testiranje su:</w:t>
      </w:r>
    </w:p>
    <w:p w14:paraId="3FD1C9F5" w14:textId="77777777" w:rsidR="00720808" w:rsidRDefault="00681066" w:rsidP="00681066">
      <w:pPr>
        <w:pStyle w:val="Odlomakpopisa"/>
        <w:numPr>
          <w:ilvl w:val="0"/>
          <w:numId w:val="3"/>
        </w:numPr>
      </w:pPr>
      <w:r>
        <w:t>Zakon o odgoju i obrazovanju u osnovnoj i srednjoj školi</w:t>
      </w:r>
    </w:p>
    <w:p w14:paraId="6E3D898D" w14:textId="77777777" w:rsidR="00720808" w:rsidRDefault="00681066" w:rsidP="00681066">
      <w:pPr>
        <w:pStyle w:val="Odlomakpopisa"/>
        <w:numPr>
          <w:ilvl w:val="0"/>
          <w:numId w:val="3"/>
        </w:numPr>
      </w:pPr>
      <w:r>
        <w:t xml:space="preserve">Kurikulum </w:t>
      </w:r>
      <w:r w:rsidR="008549A7">
        <w:t>OŠ Vladimir Nazor Neviđane</w:t>
      </w:r>
    </w:p>
    <w:p w14:paraId="3ADBD58D" w14:textId="77777777" w:rsidR="006D2E83" w:rsidRDefault="006D2E83" w:rsidP="00720808"/>
    <w:p w14:paraId="1E9C474F" w14:textId="77777777" w:rsidR="006D2E83" w:rsidRDefault="006D2E83" w:rsidP="00720808"/>
    <w:p w14:paraId="6C68674E" w14:textId="77777777" w:rsidR="006D2E83" w:rsidRDefault="006D2E83" w:rsidP="00720808"/>
    <w:p w14:paraId="7C5011B8" w14:textId="77777777" w:rsidR="006D2E83" w:rsidRDefault="006D2E83" w:rsidP="00720808"/>
    <w:p w14:paraId="26C4BFC0" w14:textId="77777777" w:rsidR="006D2E83" w:rsidRDefault="006D2E83" w:rsidP="006D2E83">
      <w:pPr>
        <w:jc w:val="right"/>
      </w:pPr>
      <w:r>
        <w:t>Ravnatelj: Ivan Hrabrov, prof.</w:t>
      </w:r>
    </w:p>
    <w:p w14:paraId="64FCDE9F" w14:textId="77777777" w:rsidR="00C032CA" w:rsidRDefault="00C032CA" w:rsidP="006D2E83">
      <w:pPr>
        <w:jc w:val="right"/>
      </w:pPr>
    </w:p>
    <w:sectPr w:rsidR="00C03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042F"/>
    <w:multiLevelType w:val="hybridMultilevel"/>
    <w:tmpl w:val="16C4B15E"/>
    <w:lvl w:ilvl="0" w:tplc="32B84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1858"/>
    <w:multiLevelType w:val="hybridMultilevel"/>
    <w:tmpl w:val="39EA2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4570"/>
    <w:multiLevelType w:val="hybridMultilevel"/>
    <w:tmpl w:val="3FE8F4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43329"/>
    <w:multiLevelType w:val="hybridMultilevel"/>
    <w:tmpl w:val="7E3683D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4642">
    <w:abstractNumId w:val="2"/>
  </w:num>
  <w:num w:numId="2" w16cid:durableId="1048382947">
    <w:abstractNumId w:val="3"/>
  </w:num>
  <w:num w:numId="3" w16cid:durableId="895167590">
    <w:abstractNumId w:val="1"/>
  </w:num>
  <w:num w:numId="4" w16cid:durableId="75944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08"/>
    <w:rsid w:val="00035E00"/>
    <w:rsid w:val="00156EB6"/>
    <w:rsid w:val="001630BE"/>
    <w:rsid w:val="00272DFC"/>
    <w:rsid w:val="002E3A47"/>
    <w:rsid w:val="00396D94"/>
    <w:rsid w:val="004E7B0E"/>
    <w:rsid w:val="00681066"/>
    <w:rsid w:val="006D2E83"/>
    <w:rsid w:val="00716771"/>
    <w:rsid w:val="00720808"/>
    <w:rsid w:val="008549A7"/>
    <w:rsid w:val="00990256"/>
    <w:rsid w:val="009B65C6"/>
    <w:rsid w:val="00B42071"/>
    <w:rsid w:val="00C032CA"/>
    <w:rsid w:val="00C5329B"/>
    <w:rsid w:val="00D626F8"/>
    <w:rsid w:val="00D818A2"/>
    <w:rsid w:val="00D8546C"/>
    <w:rsid w:val="00F5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A5BDC"/>
  <w15:docId w15:val="{41132CD3-A5AB-48D4-A6CF-A773F4AE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8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8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Ivan Hrabrov</cp:lastModifiedBy>
  <cp:revision>2</cp:revision>
  <dcterms:created xsi:type="dcterms:W3CDTF">2024-04-22T12:11:00Z</dcterms:created>
  <dcterms:modified xsi:type="dcterms:W3CDTF">2024-04-22T12:11:00Z</dcterms:modified>
</cp:coreProperties>
</file>