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AF38EA" w14:textId="77777777" w:rsidR="00E951D5" w:rsidRDefault="00E951D5" w:rsidP="0005332D">
      <w:pPr>
        <w:rPr>
          <w:rFonts w:ascii="Open Sans" w:hAnsi="Open Sans" w:cs="Open Sans"/>
          <w:b/>
          <w:sz w:val="20"/>
          <w:szCs w:val="20"/>
        </w:rPr>
      </w:pPr>
      <w:bookmarkStart w:id="0" w:name="_Hlk59535669"/>
    </w:p>
    <w:p w14:paraId="2D6FC23B" w14:textId="118147E1" w:rsidR="0005332D" w:rsidRDefault="007E4EBB" w:rsidP="0005332D">
      <w:pPr>
        <w:rPr>
          <w:rFonts w:ascii="Open Sans" w:hAnsi="Open Sans" w:cs="Open Sans"/>
          <w:b/>
          <w:sz w:val="20"/>
          <w:szCs w:val="20"/>
        </w:rPr>
      </w:pPr>
      <w:r>
        <w:rPr>
          <w:rFonts w:ascii="Open Sans" w:hAnsi="Open Sans" w:cs="Open Sans"/>
          <w:b/>
          <w:sz w:val="20"/>
          <w:szCs w:val="20"/>
        </w:rPr>
        <w:t xml:space="preserve">V.1 </w:t>
      </w:r>
      <w:r w:rsidR="0005332D" w:rsidRPr="0005332D">
        <w:rPr>
          <w:rFonts w:ascii="Open Sans" w:hAnsi="Open Sans" w:cs="Open Sans"/>
          <w:b/>
          <w:sz w:val="20"/>
          <w:szCs w:val="20"/>
        </w:rPr>
        <w:t>IZJAVA PONUDITELJA O NEPOSTOJANJU OSNOVA ZA ISKLJUČENJE</w:t>
      </w:r>
      <w:bookmarkEnd w:id="0"/>
    </w:p>
    <w:p w14:paraId="337B274D" w14:textId="77777777" w:rsidR="007E4EBB" w:rsidRPr="007E4EBB" w:rsidRDefault="007E4EBB" w:rsidP="007E4EBB">
      <w:pPr>
        <w:rPr>
          <w:rFonts w:ascii="Open Sans" w:hAnsi="Open Sans" w:cs="Open Sans"/>
          <w:sz w:val="20"/>
          <w:szCs w:val="20"/>
        </w:rPr>
      </w:pPr>
      <w:r w:rsidRPr="007E4EBB">
        <w:rPr>
          <w:rFonts w:ascii="Open Sans" w:hAnsi="Open Sans" w:cs="Open Sans"/>
          <w:sz w:val="20"/>
          <w:szCs w:val="20"/>
        </w:rPr>
        <w:t>prema članku 136. stavka 1. Uredbe (EU, Euratom) 2018/1046 Europskog parlamenta i Vijeća od 18. srpnja 2018. o financijskim pravilima koja se primjenjuju na opći proračun Unije</w:t>
      </w:r>
      <w:r>
        <w:rPr>
          <w:rStyle w:val="Referencafusnote"/>
          <w:rFonts w:ascii="Open Sans" w:hAnsi="Open Sans" w:cs="Open Sans"/>
          <w:sz w:val="20"/>
          <w:szCs w:val="20"/>
        </w:rPr>
        <w:footnoteReference w:id="1"/>
      </w:r>
      <w:r w:rsidRPr="007E4EBB">
        <w:rPr>
          <w:rFonts w:ascii="Open Sans" w:hAnsi="Open Sans" w:cs="Open Sans"/>
          <w:sz w:val="20"/>
          <w:szCs w:val="20"/>
        </w:rPr>
        <w:t xml:space="preserve"> </w:t>
      </w:r>
    </w:p>
    <w:p w14:paraId="169F94F5" w14:textId="77777777" w:rsidR="007E4EBB" w:rsidRPr="0005332D" w:rsidRDefault="007E4EBB" w:rsidP="0005332D">
      <w:pPr>
        <w:rPr>
          <w:rFonts w:ascii="Open Sans" w:hAnsi="Open Sans" w:cs="Open Sans"/>
          <w:b/>
          <w:sz w:val="20"/>
          <w:szCs w:val="20"/>
        </w:rPr>
      </w:pPr>
    </w:p>
    <w:p w14:paraId="032248A2" w14:textId="14A4100B" w:rsidR="0005332D" w:rsidRDefault="0005332D" w:rsidP="0005332D">
      <w:pPr>
        <w:rPr>
          <w:rFonts w:ascii="Open Sans" w:hAnsi="Open Sans" w:cs="Open Sans"/>
          <w:sz w:val="20"/>
          <w:szCs w:val="20"/>
        </w:rPr>
      </w:pPr>
      <w:r>
        <w:rPr>
          <w:rFonts w:ascii="Open Sans" w:hAnsi="Open Sans" w:cs="Open Sans"/>
          <w:sz w:val="20"/>
          <w:szCs w:val="20"/>
        </w:rPr>
        <w:t xml:space="preserve">Predmet nabave: Nabava </w:t>
      </w:r>
      <w:proofErr w:type="spellStart"/>
      <w:r w:rsidR="00E951D5">
        <w:rPr>
          <w:rFonts w:ascii="Open Sans" w:hAnsi="Open Sans" w:cs="Open Sans"/>
          <w:sz w:val="20"/>
          <w:szCs w:val="20"/>
        </w:rPr>
        <w:t>logopedskog</w:t>
      </w:r>
      <w:proofErr w:type="spellEnd"/>
      <w:r w:rsidR="00E951D5">
        <w:rPr>
          <w:rFonts w:ascii="Open Sans" w:hAnsi="Open Sans" w:cs="Open Sans"/>
          <w:sz w:val="20"/>
          <w:szCs w:val="20"/>
        </w:rPr>
        <w:t xml:space="preserve"> aparata</w:t>
      </w:r>
    </w:p>
    <w:p w14:paraId="55492938" w14:textId="62035A1B" w:rsidR="0005332D" w:rsidRPr="0005332D" w:rsidRDefault="0005332D" w:rsidP="0005332D">
      <w:pPr>
        <w:rPr>
          <w:rFonts w:ascii="Open Sans" w:hAnsi="Open Sans" w:cs="Open Sans"/>
          <w:b/>
          <w:sz w:val="20"/>
          <w:szCs w:val="20"/>
        </w:rPr>
      </w:pPr>
      <w:r w:rsidRPr="0005332D">
        <w:rPr>
          <w:rFonts w:ascii="Open Sans" w:hAnsi="Open Sans" w:cs="Open Sans"/>
          <w:sz w:val="20"/>
          <w:szCs w:val="20"/>
        </w:rPr>
        <w:t>Evidencijski broj nabave:</w:t>
      </w:r>
      <w:bookmarkStart w:id="1" w:name="_Hlk59437538"/>
      <w:r w:rsidRPr="0005332D">
        <w:rPr>
          <w:rFonts w:ascii="Open Sans" w:hAnsi="Open Sans" w:cs="Open Sans"/>
          <w:b/>
          <w:sz w:val="20"/>
          <w:szCs w:val="20"/>
        </w:rPr>
        <w:t xml:space="preserve"> </w:t>
      </w:r>
      <w:r w:rsidR="00E951D5">
        <w:rPr>
          <w:rFonts w:ascii="Open Sans" w:hAnsi="Open Sans" w:cs="Open Sans"/>
          <w:sz w:val="20"/>
          <w:szCs w:val="20"/>
        </w:rPr>
        <w:t>2</w:t>
      </w:r>
      <w:r w:rsidRPr="0005332D">
        <w:rPr>
          <w:rFonts w:ascii="Open Sans" w:hAnsi="Open Sans" w:cs="Open Sans"/>
          <w:sz w:val="20"/>
          <w:szCs w:val="20"/>
        </w:rPr>
        <w:t>-JN/2</w:t>
      </w:r>
      <w:r w:rsidR="00E951D5">
        <w:rPr>
          <w:rFonts w:ascii="Open Sans" w:hAnsi="Open Sans" w:cs="Open Sans"/>
          <w:sz w:val="20"/>
          <w:szCs w:val="20"/>
        </w:rPr>
        <w:t>1</w:t>
      </w:r>
      <w:bookmarkStart w:id="2" w:name="_GoBack"/>
      <w:bookmarkEnd w:id="2"/>
    </w:p>
    <w:bookmarkEnd w:id="1"/>
    <w:p w14:paraId="72BF364A" w14:textId="77777777" w:rsidR="0005332D" w:rsidRPr="0005332D" w:rsidRDefault="0005332D" w:rsidP="0005332D">
      <w:pPr>
        <w:rPr>
          <w:rFonts w:ascii="Open Sans" w:hAnsi="Open Sans" w:cs="Open Sans"/>
          <w:sz w:val="20"/>
          <w:szCs w:val="20"/>
        </w:rPr>
      </w:pPr>
    </w:p>
    <w:p w14:paraId="2C92A9C6" w14:textId="5DB02283" w:rsidR="0005332D" w:rsidRPr="0005332D" w:rsidRDefault="0005332D" w:rsidP="0005332D">
      <w:pPr>
        <w:rPr>
          <w:rFonts w:ascii="Open Sans" w:hAnsi="Open Sans" w:cs="Open Sans"/>
          <w:sz w:val="20"/>
          <w:szCs w:val="20"/>
        </w:rPr>
      </w:pPr>
      <w:r>
        <w:rPr>
          <w:rFonts w:ascii="Open Sans" w:hAnsi="Open Sans" w:cs="Open Sans"/>
          <w:sz w:val="20"/>
          <w:szCs w:val="20"/>
        </w:rPr>
        <w:t>Ja, niže potpisani _______________________</w:t>
      </w:r>
      <w:r w:rsidR="002336CA">
        <w:rPr>
          <w:rFonts w:ascii="Open Sans" w:hAnsi="Open Sans" w:cs="Open Sans"/>
          <w:sz w:val="20"/>
          <w:szCs w:val="20"/>
        </w:rPr>
        <w:t>____</w:t>
      </w:r>
      <w:r>
        <w:rPr>
          <w:rFonts w:ascii="Open Sans" w:hAnsi="Open Sans" w:cs="Open Sans"/>
          <w:sz w:val="20"/>
          <w:szCs w:val="20"/>
        </w:rPr>
        <w:t xml:space="preserve"> </w:t>
      </w:r>
      <w:r w:rsidR="007E4EBB">
        <w:rPr>
          <w:rFonts w:ascii="Open Sans" w:hAnsi="Open Sans" w:cs="Open Sans"/>
          <w:sz w:val="20"/>
          <w:szCs w:val="20"/>
        </w:rPr>
        <w:t>(ime i prezime odgovorne osobe ponuditelja)</w:t>
      </w:r>
    </w:p>
    <w:p w14:paraId="1187D232" w14:textId="77777777" w:rsidR="0005332D" w:rsidRPr="0005332D" w:rsidRDefault="0005332D" w:rsidP="0005332D">
      <w:pPr>
        <w:rPr>
          <w:rFonts w:ascii="Open Sans" w:hAnsi="Open Sans" w:cs="Open Sans"/>
          <w:sz w:val="20"/>
          <w:szCs w:val="20"/>
        </w:rPr>
      </w:pPr>
      <w:r w:rsidRPr="0005332D">
        <w:rPr>
          <w:rFonts w:ascii="Open Sans" w:hAnsi="Open Sans" w:cs="Open Sans"/>
          <w:sz w:val="20"/>
          <w:szCs w:val="20"/>
        </w:rPr>
        <w:t>Naziv ponuditelja:</w:t>
      </w:r>
    </w:p>
    <w:p w14:paraId="229783A9" w14:textId="77777777" w:rsidR="0005332D" w:rsidRPr="0005332D" w:rsidRDefault="0005332D" w:rsidP="0005332D">
      <w:pPr>
        <w:rPr>
          <w:rFonts w:ascii="Open Sans" w:hAnsi="Open Sans" w:cs="Open Sans"/>
          <w:sz w:val="20"/>
          <w:szCs w:val="20"/>
        </w:rPr>
      </w:pPr>
      <w:r w:rsidRPr="0005332D">
        <w:rPr>
          <w:rFonts w:ascii="Open Sans" w:hAnsi="Open Sans" w:cs="Open Sans"/>
          <w:sz w:val="20"/>
          <w:szCs w:val="20"/>
        </w:rPr>
        <w:t>OIB:</w:t>
      </w:r>
    </w:p>
    <w:p w14:paraId="29A2A66A" w14:textId="77777777" w:rsidR="0005332D" w:rsidRPr="0005332D" w:rsidRDefault="0005332D" w:rsidP="0005332D">
      <w:pPr>
        <w:rPr>
          <w:rFonts w:ascii="Open Sans" w:hAnsi="Open Sans" w:cs="Open Sans"/>
          <w:sz w:val="20"/>
          <w:szCs w:val="20"/>
        </w:rPr>
      </w:pPr>
      <w:r w:rsidRPr="0005332D">
        <w:rPr>
          <w:rFonts w:ascii="Open Sans" w:hAnsi="Open Sans" w:cs="Open Sans"/>
          <w:sz w:val="20"/>
          <w:szCs w:val="20"/>
        </w:rPr>
        <w:t xml:space="preserve">Adresa: </w:t>
      </w:r>
    </w:p>
    <w:p w14:paraId="5FD6F6F0" w14:textId="77777777" w:rsidR="0005332D" w:rsidRDefault="0005332D" w:rsidP="008C6D3C">
      <w:pPr>
        <w:jc w:val="center"/>
        <w:rPr>
          <w:rFonts w:ascii="Open Sans" w:hAnsi="Open Sans" w:cs="Open Sans"/>
          <w:b/>
          <w:sz w:val="20"/>
          <w:szCs w:val="20"/>
        </w:rPr>
      </w:pPr>
      <w:r w:rsidRPr="008C6D3C">
        <w:rPr>
          <w:rFonts w:ascii="Open Sans" w:hAnsi="Open Sans" w:cs="Open Sans"/>
          <w:b/>
          <w:sz w:val="20"/>
          <w:szCs w:val="20"/>
        </w:rPr>
        <w:t>IZJAVLJUJEM</w:t>
      </w:r>
    </w:p>
    <w:p w14:paraId="54CC4B80" w14:textId="48DB3954" w:rsidR="0005332D" w:rsidRPr="00244742" w:rsidRDefault="00244742" w:rsidP="0005332D">
      <w:pPr>
        <w:rPr>
          <w:rFonts w:ascii="Open Sans" w:hAnsi="Open Sans" w:cs="Open Sans"/>
          <w:b/>
          <w:sz w:val="20"/>
          <w:szCs w:val="20"/>
        </w:rPr>
      </w:pPr>
      <w:r w:rsidRPr="00244742">
        <w:rPr>
          <w:rFonts w:ascii="Open Sans" w:hAnsi="Open Sans" w:cs="Open Sans"/>
          <w:b/>
          <w:sz w:val="20"/>
          <w:szCs w:val="20"/>
        </w:rPr>
        <w:t xml:space="preserve">I - Situacije za isključenje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78"/>
        <w:gridCol w:w="658"/>
        <w:gridCol w:w="574"/>
      </w:tblGrid>
      <w:tr w:rsidR="0005332D" w:rsidRPr="00DB1F72" w14:paraId="651234A1" w14:textId="77777777" w:rsidTr="00DB1F72">
        <w:tc>
          <w:tcPr>
            <w:tcW w:w="4221" w:type="pct"/>
          </w:tcPr>
          <w:p w14:paraId="3C794012" w14:textId="6214720E" w:rsidR="0005332D" w:rsidRPr="00DB1F72" w:rsidRDefault="0005332D" w:rsidP="0005332D">
            <w:pPr>
              <w:rPr>
                <w:rFonts w:ascii="Open Sans" w:hAnsi="Open Sans" w:cs="Open Sans"/>
                <w:sz w:val="16"/>
                <w:szCs w:val="16"/>
              </w:rPr>
            </w:pPr>
            <w:r w:rsidRPr="00DB1F72">
              <w:rPr>
                <w:rFonts w:ascii="Open Sans" w:hAnsi="Open Sans" w:cs="Open Sans"/>
                <w:sz w:val="16"/>
                <w:szCs w:val="16"/>
              </w:rPr>
              <w:t xml:space="preserve">(1) </w:t>
            </w:r>
            <w:r w:rsidRPr="00DB1F72">
              <w:rPr>
                <w:rFonts w:ascii="Open Sans" w:hAnsi="Open Sans" w:cs="Open Sans"/>
                <w:i/>
                <w:sz w:val="16"/>
                <w:szCs w:val="16"/>
              </w:rPr>
              <w:t>izjavljujem da se gore naveden</w:t>
            </w:r>
            <w:r w:rsidR="002336CA" w:rsidRPr="00DB1F72">
              <w:rPr>
                <w:rFonts w:ascii="Open Sans" w:hAnsi="Open Sans" w:cs="Open Sans"/>
                <w:i/>
                <w:sz w:val="16"/>
                <w:szCs w:val="16"/>
              </w:rPr>
              <w:t xml:space="preserve">a osoba ili subjekt </w:t>
            </w:r>
            <w:r w:rsidRPr="00DB1F72">
              <w:rPr>
                <w:rFonts w:ascii="Open Sans" w:hAnsi="Open Sans" w:cs="Open Sans"/>
                <w:i/>
                <w:sz w:val="16"/>
                <w:szCs w:val="16"/>
              </w:rPr>
              <w:t>nalaze ili ne nalaze u jednoj od sljedećih</w:t>
            </w:r>
            <w:r w:rsidR="002336CA" w:rsidRPr="00DB1F72">
              <w:rPr>
                <w:rFonts w:ascii="Open Sans" w:hAnsi="Open Sans" w:cs="Open Sans"/>
                <w:sz w:val="16"/>
                <w:szCs w:val="16"/>
              </w:rPr>
              <w:t xml:space="preserve"> situacija za isključenje</w:t>
            </w:r>
            <w:r w:rsidRPr="00DB1F72">
              <w:rPr>
                <w:rFonts w:ascii="Open Sans" w:hAnsi="Open Sans" w:cs="Open Sans"/>
                <w:i/>
                <w:sz w:val="16"/>
                <w:szCs w:val="16"/>
              </w:rPr>
              <w:t>:</w:t>
            </w:r>
          </w:p>
        </w:tc>
        <w:tc>
          <w:tcPr>
            <w:tcW w:w="416" w:type="pct"/>
          </w:tcPr>
          <w:p w14:paraId="129BD2D3" w14:textId="77777777" w:rsidR="0005332D" w:rsidRPr="00DB1F72" w:rsidRDefault="0005332D" w:rsidP="0005332D">
            <w:pPr>
              <w:rPr>
                <w:rFonts w:ascii="Open Sans" w:hAnsi="Open Sans" w:cs="Open Sans"/>
                <w:sz w:val="16"/>
                <w:szCs w:val="16"/>
              </w:rPr>
            </w:pPr>
            <w:r w:rsidRPr="00DB1F72">
              <w:rPr>
                <w:rFonts w:ascii="Open Sans" w:hAnsi="Open Sans" w:cs="Open Sans"/>
                <w:sz w:val="16"/>
                <w:szCs w:val="16"/>
              </w:rPr>
              <w:t>DA</w:t>
            </w:r>
          </w:p>
        </w:tc>
        <w:tc>
          <w:tcPr>
            <w:tcW w:w="363" w:type="pct"/>
          </w:tcPr>
          <w:p w14:paraId="7EF3ABC9" w14:textId="77777777" w:rsidR="0005332D" w:rsidRPr="00DB1F72" w:rsidRDefault="0005332D" w:rsidP="0005332D">
            <w:pPr>
              <w:rPr>
                <w:rFonts w:ascii="Open Sans" w:hAnsi="Open Sans" w:cs="Open Sans"/>
                <w:sz w:val="16"/>
                <w:szCs w:val="16"/>
              </w:rPr>
            </w:pPr>
            <w:r w:rsidRPr="00DB1F72">
              <w:rPr>
                <w:rFonts w:ascii="Open Sans" w:hAnsi="Open Sans" w:cs="Open Sans"/>
                <w:sz w:val="16"/>
                <w:szCs w:val="16"/>
              </w:rPr>
              <w:t>NE</w:t>
            </w:r>
          </w:p>
        </w:tc>
      </w:tr>
      <w:tr w:rsidR="0005332D" w:rsidRPr="00DB1F72" w14:paraId="69C2AB34" w14:textId="77777777" w:rsidTr="00DB1F72">
        <w:tc>
          <w:tcPr>
            <w:tcW w:w="4221" w:type="pct"/>
          </w:tcPr>
          <w:p w14:paraId="0679F303" w14:textId="77777777" w:rsidR="0005332D" w:rsidRPr="00DB1F72" w:rsidRDefault="0046684A" w:rsidP="0005332D">
            <w:pPr>
              <w:numPr>
                <w:ilvl w:val="0"/>
                <w:numId w:val="13"/>
              </w:numPr>
              <w:ind w:leftChars="-1" w:left="0" w:hangingChars="1" w:hanging="2"/>
              <w:rPr>
                <w:rFonts w:ascii="Open Sans" w:hAnsi="Open Sans" w:cs="Open Sans"/>
                <w:sz w:val="16"/>
                <w:szCs w:val="16"/>
              </w:rPr>
            </w:pPr>
            <w:r w:rsidRPr="00DB1F72">
              <w:rPr>
                <w:rFonts w:ascii="Open Sans" w:hAnsi="Open Sans" w:cs="Open Sans"/>
                <w:sz w:val="16"/>
                <w:szCs w:val="16"/>
              </w:rPr>
              <w:t>osoba ili subjekt je u stečaju, podliježe postupku u slučaju nesolventnosti ili postupku likvidacije, njegovom imovinom upravlja upravitelj ili sud, u nagodbi je s vjerovnicima, poslovne aktivnosti su mu suspendirane ili se nalazi u bilo kakvoj analognoj situaciji koja proizlazi iz sličnog postupka predviđenog pravom Unije ili nacionalnim pravom;</w:t>
            </w:r>
          </w:p>
        </w:tc>
        <w:tc>
          <w:tcPr>
            <w:tcW w:w="416" w:type="pct"/>
          </w:tcPr>
          <w:p w14:paraId="0F6C6A7F"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4D3E4AA6"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087784D1" w14:textId="77777777" w:rsidTr="00DB1F72">
        <w:tc>
          <w:tcPr>
            <w:tcW w:w="4221" w:type="pct"/>
          </w:tcPr>
          <w:p w14:paraId="6C2ECF1E" w14:textId="77777777" w:rsidR="0005332D" w:rsidRPr="00DB1F72" w:rsidRDefault="0046684A" w:rsidP="0005332D">
            <w:pPr>
              <w:numPr>
                <w:ilvl w:val="0"/>
                <w:numId w:val="13"/>
              </w:numPr>
              <w:ind w:leftChars="-1" w:left="0" w:hangingChars="1" w:hanging="2"/>
              <w:rPr>
                <w:rFonts w:ascii="Open Sans" w:hAnsi="Open Sans" w:cs="Open Sans"/>
                <w:sz w:val="16"/>
                <w:szCs w:val="16"/>
              </w:rPr>
            </w:pPr>
            <w:r w:rsidRPr="00DB1F72">
              <w:rPr>
                <w:rFonts w:ascii="Open Sans" w:hAnsi="Open Sans" w:cs="Open Sans"/>
                <w:i/>
                <w:sz w:val="16"/>
                <w:szCs w:val="16"/>
              </w:rPr>
              <w:t>pravomoćnom presudom ili konačnom upravnom odlukom utvrđeno je da osoba ili subjekt krši svoje obveze u pogledu plaćanja poreza ili doprinosa za socijalno osiguranje u skladu s primjenjivim pravom;</w:t>
            </w:r>
          </w:p>
        </w:tc>
        <w:tc>
          <w:tcPr>
            <w:tcW w:w="416" w:type="pct"/>
          </w:tcPr>
          <w:p w14:paraId="5ACC9AF2" w14:textId="77777777" w:rsidR="0005332D" w:rsidRPr="00DB1F72" w:rsidRDefault="0005332D" w:rsidP="0005332D">
            <w:pPr>
              <w:rPr>
                <w:rFonts w:ascii="Open Sans" w:hAnsi="Open Sans" w:cs="Open Sans"/>
                <w:sz w:val="16"/>
                <w:szCs w:val="16"/>
              </w:rPr>
            </w:pPr>
            <w:bookmarkStart w:id="3" w:name="bookmark=id.3znysh7" w:colFirst="0" w:colLast="0"/>
            <w:bookmarkEnd w:id="3"/>
            <w:r w:rsidRPr="00DB1F72">
              <w:rPr>
                <w:rFonts w:ascii="Segoe UI Symbol" w:hAnsi="Segoe UI Symbol" w:cs="Segoe UI Symbol"/>
                <w:sz w:val="16"/>
                <w:szCs w:val="16"/>
              </w:rPr>
              <w:t>☐</w:t>
            </w:r>
          </w:p>
        </w:tc>
        <w:tc>
          <w:tcPr>
            <w:tcW w:w="363" w:type="pct"/>
          </w:tcPr>
          <w:p w14:paraId="7661293A"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21668305" w14:textId="77777777" w:rsidTr="00DB1F72">
        <w:tc>
          <w:tcPr>
            <w:tcW w:w="4221" w:type="pct"/>
          </w:tcPr>
          <w:p w14:paraId="6C2F0B62" w14:textId="77777777" w:rsidR="0005332D" w:rsidRPr="00DB1F72" w:rsidRDefault="0046684A" w:rsidP="0005332D">
            <w:pPr>
              <w:numPr>
                <w:ilvl w:val="0"/>
                <w:numId w:val="13"/>
              </w:numPr>
              <w:ind w:leftChars="-1" w:left="0" w:hangingChars="1" w:hanging="2"/>
              <w:rPr>
                <w:rFonts w:ascii="Open Sans" w:hAnsi="Open Sans" w:cs="Open Sans"/>
                <w:sz w:val="16"/>
                <w:szCs w:val="16"/>
              </w:rPr>
            </w:pPr>
            <w:r w:rsidRPr="00DB1F72">
              <w:rPr>
                <w:rFonts w:ascii="Open Sans" w:hAnsi="Open Sans" w:cs="Open Sans"/>
                <w:i/>
                <w:sz w:val="16"/>
                <w:szCs w:val="16"/>
              </w:rPr>
              <w:t xml:space="preserve">pravomoćnom presudom ili konačnom upravnom odlukom utvrđeno je da je osoba ili subjekt kriv za tešku povredu dužnosti zbog kršenja primjenjivih zakona ili drugih propisa ili etičkih normi profesije kojoj osoba ili subjekt pripada ili zbog protupravnog postupanja koje utječe na njegovu profesionalnu </w:t>
            </w:r>
            <w:r w:rsidRPr="00DB1F72">
              <w:rPr>
                <w:rFonts w:ascii="Open Sans" w:hAnsi="Open Sans" w:cs="Open Sans"/>
                <w:i/>
                <w:sz w:val="16"/>
                <w:szCs w:val="16"/>
              </w:rPr>
              <w:lastRenderedPageBreak/>
              <w:t>vjerodostojnost ako takvo postupanje upućuje na protuzakonitu namjeru ili krajnju nepažnju, uključujući osobito bilo što od sljedećeg:</w:t>
            </w:r>
          </w:p>
        </w:tc>
        <w:tc>
          <w:tcPr>
            <w:tcW w:w="416" w:type="pct"/>
          </w:tcPr>
          <w:p w14:paraId="63D4970D"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lastRenderedPageBreak/>
              <w:t>☐</w:t>
            </w:r>
          </w:p>
        </w:tc>
        <w:tc>
          <w:tcPr>
            <w:tcW w:w="363" w:type="pct"/>
          </w:tcPr>
          <w:p w14:paraId="6DB3AFA7"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615E6F5C" w14:textId="77777777" w:rsidTr="00DB1F72">
        <w:tc>
          <w:tcPr>
            <w:tcW w:w="4221" w:type="pct"/>
          </w:tcPr>
          <w:p w14:paraId="74BD1946" w14:textId="77777777" w:rsidR="0005332D" w:rsidRPr="00DB1F72" w:rsidRDefault="0005332D" w:rsidP="0046684A">
            <w:pPr>
              <w:rPr>
                <w:rFonts w:ascii="Open Sans" w:hAnsi="Open Sans" w:cs="Open Sans"/>
                <w:sz w:val="16"/>
                <w:szCs w:val="16"/>
              </w:rPr>
            </w:pPr>
            <w:bookmarkStart w:id="4" w:name="_heading=h.2et92p0" w:colFirst="0" w:colLast="0"/>
            <w:bookmarkEnd w:id="4"/>
            <w:r w:rsidRPr="00DB1F72">
              <w:rPr>
                <w:rFonts w:ascii="Open Sans" w:hAnsi="Open Sans" w:cs="Open Sans"/>
                <w:sz w:val="16"/>
                <w:szCs w:val="16"/>
              </w:rPr>
              <w:t>(i)</w:t>
            </w:r>
            <w:r w:rsidR="0046684A" w:rsidRPr="00DB1F72">
              <w:rPr>
                <w:rFonts w:ascii="Open Sans" w:hAnsi="Open Sans" w:cs="Open Sans"/>
                <w:sz w:val="16"/>
                <w:szCs w:val="16"/>
              </w:rPr>
              <w:t xml:space="preserve"> </w:t>
            </w:r>
            <w:r w:rsidR="0046684A" w:rsidRPr="00DB1F72">
              <w:rPr>
                <w:rFonts w:ascii="Open Sans" w:hAnsi="Open Sans" w:cs="Open Sans"/>
                <w:sz w:val="16"/>
                <w:szCs w:val="16"/>
              </w:rPr>
              <w:tab/>
              <w:t>netočno prikazivanje informacija, s namjerom ili iz nepažnje, koje su potrebne kako bi se potvrdilo da ne postoji osnova za isključenje ili da su ispunjeni kriteriji prihvatljivosti ili kriteriji za odabir ili pri izvršenju pravne obveze;</w:t>
            </w:r>
          </w:p>
        </w:tc>
        <w:tc>
          <w:tcPr>
            <w:tcW w:w="416" w:type="pct"/>
          </w:tcPr>
          <w:p w14:paraId="157F970E"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5AD2BB0B"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212AC8FE" w14:textId="77777777" w:rsidTr="00DB1F72">
        <w:tc>
          <w:tcPr>
            <w:tcW w:w="4221" w:type="pct"/>
          </w:tcPr>
          <w:p w14:paraId="7EE2F881" w14:textId="77777777" w:rsidR="0005332D" w:rsidRPr="00DB1F72" w:rsidRDefault="0005332D" w:rsidP="0046684A">
            <w:pPr>
              <w:rPr>
                <w:rFonts w:ascii="Open Sans" w:hAnsi="Open Sans" w:cs="Open Sans"/>
                <w:sz w:val="16"/>
                <w:szCs w:val="16"/>
              </w:rPr>
            </w:pPr>
            <w:bookmarkStart w:id="5" w:name="_heading=h.tyjcwt" w:colFirst="0" w:colLast="0"/>
            <w:bookmarkEnd w:id="5"/>
            <w:r w:rsidRPr="00DB1F72">
              <w:rPr>
                <w:rFonts w:ascii="Open Sans" w:hAnsi="Open Sans" w:cs="Open Sans"/>
                <w:sz w:val="16"/>
                <w:szCs w:val="16"/>
              </w:rPr>
              <w:t xml:space="preserve">(ii) </w:t>
            </w:r>
            <w:r w:rsidR="0046684A" w:rsidRPr="00DB1F72">
              <w:rPr>
                <w:rFonts w:ascii="Open Sans" w:hAnsi="Open Sans" w:cs="Open Sans"/>
                <w:i/>
                <w:sz w:val="16"/>
                <w:szCs w:val="16"/>
              </w:rPr>
              <w:t>dogovaranje s drugim osobama ili subjektima s ciljem narušavanja tržišnog natjecanja;</w:t>
            </w:r>
          </w:p>
        </w:tc>
        <w:tc>
          <w:tcPr>
            <w:tcW w:w="416" w:type="pct"/>
          </w:tcPr>
          <w:p w14:paraId="64647621"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7D14C732"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7B7BFD76" w14:textId="77777777" w:rsidTr="00DB1F72">
        <w:tc>
          <w:tcPr>
            <w:tcW w:w="4221" w:type="pct"/>
          </w:tcPr>
          <w:p w14:paraId="016D8D9F" w14:textId="77777777" w:rsidR="0005332D" w:rsidRPr="00DB1F72" w:rsidRDefault="0005332D" w:rsidP="0046684A">
            <w:pPr>
              <w:rPr>
                <w:rFonts w:ascii="Open Sans" w:hAnsi="Open Sans" w:cs="Open Sans"/>
                <w:sz w:val="16"/>
                <w:szCs w:val="16"/>
              </w:rPr>
            </w:pPr>
            <w:bookmarkStart w:id="6" w:name="_heading=h.3dy6vkm" w:colFirst="0" w:colLast="0"/>
            <w:bookmarkEnd w:id="6"/>
            <w:r w:rsidRPr="00DB1F72">
              <w:rPr>
                <w:rFonts w:ascii="Open Sans" w:hAnsi="Open Sans" w:cs="Open Sans"/>
                <w:sz w:val="16"/>
                <w:szCs w:val="16"/>
              </w:rPr>
              <w:t xml:space="preserve">(iii) </w:t>
            </w:r>
            <w:r w:rsidR="0046684A" w:rsidRPr="00DB1F72">
              <w:rPr>
                <w:rFonts w:ascii="Open Sans" w:hAnsi="Open Sans" w:cs="Open Sans"/>
                <w:i/>
                <w:sz w:val="16"/>
                <w:szCs w:val="16"/>
              </w:rPr>
              <w:t>kršenje pravâ intelektualnog vlasništva;</w:t>
            </w:r>
          </w:p>
        </w:tc>
        <w:tc>
          <w:tcPr>
            <w:tcW w:w="416" w:type="pct"/>
          </w:tcPr>
          <w:p w14:paraId="62DEBBF7"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15DDDD35"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59F84CDB" w14:textId="77777777" w:rsidTr="00DB1F72">
        <w:tc>
          <w:tcPr>
            <w:tcW w:w="4221" w:type="pct"/>
          </w:tcPr>
          <w:p w14:paraId="5EB79572" w14:textId="77777777" w:rsidR="0005332D" w:rsidRPr="00DB1F72" w:rsidRDefault="0005332D" w:rsidP="0005332D">
            <w:pPr>
              <w:rPr>
                <w:rFonts w:ascii="Open Sans" w:hAnsi="Open Sans" w:cs="Open Sans"/>
                <w:sz w:val="16"/>
                <w:szCs w:val="16"/>
              </w:rPr>
            </w:pPr>
            <w:bookmarkStart w:id="7" w:name="_heading=h.1t3h5sf" w:colFirst="0" w:colLast="0"/>
            <w:bookmarkEnd w:id="7"/>
            <w:r w:rsidRPr="00DB1F72">
              <w:rPr>
                <w:rFonts w:ascii="Open Sans" w:hAnsi="Open Sans" w:cs="Open Sans"/>
                <w:sz w:val="16"/>
                <w:szCs w:val="16"/>
              </w:rPr>
              <w:t xml:space="preserve">(iv) </w:t>
            </w:r>
            <w:r w:rsidR="0046684A" w:rsidRPr="00DB1F72">
              <w:rPr>
                <w:rFonts w:ascii="Open Sans" w:hAnsi="Open Sans" w:cs="Open Sans"/>
                <w:i/>
                <w:sz w:val="16"/>
                <w:szCs w:val="16"/>
              </w:rPr>
              <w:t>pokušaj da se utječe na odluke koje donosi odgovorni dužnosnik za ovjeravanje tijekom postupka dodjele;</w:t>
            </w:r>
          </w:p>
        </w:tc>
        <w:tc>
          <w:tcPr>
            <w:tcW w:w="416" w:type="pct"/>
          </w:tcPr>
          <w:p w14:paraId="43ED20BD"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7B0DC2D5"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7214E0C6" w14:textId="77777777" w:rsidTr="00DB1F72">
        <w:tc>
          <w:tcPr>
            <w:tcW w:w="4221" w:type="pct"/>
          </w:tcPr>
          <w:p w14:paraId="25A9418E" w14:textId="77777777" w:rsidR="0005332D" w:rsidRPr="00DB1F72" w:rsidRDefault="0005332D" w:rsidP="0046684A">
            <w:pPr>
              <w:rPr>
                <w:rFonts w:ascii="Open Sans" w:hAnsi="Open Sans" w:cs="Open Sans"/>
                <w:sz w:val="16"/>
                <w:szCs w:val="16"/>
              </w:rPr>
            </w:pPr>
            <w:bookmarkStart w:id="8" w:name="_heading=h.4d34og8" w:colFirst="0" w:colLast="0"/>
            <w:bookmarkEnd w:id="8"/>
            <w:r w:rsidRPr="00DB1F72">
              <w:rPr>
                <w:rFonts w:ascii="Open Sans" w:hAnsi="Open Sans" w:cs="Open Sans"/>
                <w:sz w:val="16"/>
                <w:szCs w:val="16"/>
              </w:rPr>
              <w:t xml:space="preserve">(v) </w:t>
            </w:r>
            <w:r w:rsidR="0046684A" w:rsidRPr="00DB1F72">
              <w:rPr>
                <w:rFonts w:ascii="Open Sans" w:hAnsi="Open Sans" w:cs="Open Sans"/>
                <w:i/>
                <w:sz w:val="16"/>
                <w:szCs w:val="16"/>
              </w:rPr>
              <w:tab/>
              <w:t>pokušaj da osoba ili subjekt pribavi povjerljive informacije zahvaljujući kojima bi imao nepoštenu prednost u postupku dodjele;</w:t>
            </w:r>
          </w:p>
        </w:tc>
        <w:tc>
          <w:tcPr>
            <w:tcW w:w="416" w:type="pct"/>
          </w:tcPr>
          <w:p w14:paraId="6944AFD0"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0B19A67E"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430C3508" w14:textId="77777777" w:rsidTr="00DB1F72">
        <w:tc>
          <w:tcPr>
            <w:tcW w:w="4221" w:type="pct"/>
          </w:tcPr>
          <w:p w14:paraId="26000431" w14:textId="77777777" w:rsidR="0005332D" w:rsidRPr="00DB1F72" w:rsidRDefault="0005332D" w:rsidP="0005332D">
            <w:pPr>
              <w:numPr>
                <w:ilvl w:val="0"/>
                <w:numId w:val="13"/>
              </w:numPr>
              <w:ind w:leftChars="-1" w:left="0" w:hangingChars="1" w:hanging="2"/>
              <w:rPr>
                <w:rFonts w:ascii="Open Sans" w:hAnsi="Open Sans" w:cs="Open Sans"/>
                <w:sz w:val="16"/>
                <w:szCs w:val="16"/>
              </w:rPr>
            </w:pPr>
            <w:r w:rsidRPr="00DB1F72">
              <w:rPr>
                <w:rFonts w:ascii="Open Sans" w:hAnsi="Open Sans" w:cs="Open Sans"/>
                <w:i/>
                <w:sz w:val="16"/>
                <w:szCs w:val="16"/>
              </w:rPr>
              <w:t>ustanovljeno je konačnom presudom da je osoba kriva za nešto od sljedećeg:</w:t>
            </w:r>
          </w:p>
        </w:tc>
        <w:tc>
          <w:tcPr>
            <w:tcW w:w="779" w:type="pct"/>
            <w:gridSpan w:val="2"/>
          </w:tcPr>
          <w:p w14:paraId="69AD93CE" w14:textId="77777777" w:rsidR="0005332D" w:rsidRPr="00DB1F72" w:rsidRDefault="0005332D" w:rsidP="0005332D">
            <w:pPr>
              <w:rPr>
                <w:rFonts w:ascii="Open Sans" w:hAnsi="Open Sans" w:cs="Open Sans"/>
                <w:sz w:val="16"/>
                <w:szCs w:val="16"/>
              </w:rPr>
            </w:pPr>
          </w:p>
        </w:tc>
      </w:tr>
      <w:tr w:rsidR="0005332D" w:rsidRPr="00DB1F72" w14:paraId="23288A1A" w14:textId="77777777" w:rsidTr="00DB1F72">
        <w:tc>
          <w:tcPr>
            <w:tcW w:w="4221" w:type="pct"/>
          </w:tcPr>
          <w:p w14:paraId="465B3CA9" w14:textId="77777777" w:rsidR="0005332D" w:rsidRPr="00DB1F72" w:rsidRDefault="0005332D" w:rsidP="0046684A">
            <w:pPr>
              <w:rPr>
                <w:rFonts w:ascii="Open Sans" w:hAnsi="Open Sans" w:cs="Open Sans"/>
                <w:sz w:val="16"/>
                <w:szCs w:val="16"/>
              </w:rPr>
            </w:pPr>
            <w:bookmarkStart w:id="9" w:name="_heading=h.2s8eyo1" w:colFirst="0" w:colLast="0"/>
            <w:bookmarkEnd w:id="9"/>
            <w:r w:rsidRPr="00DB1F72">
              <w:rPr>
                <w:rFonts w:ascii="Open Sans" w:hAnsi="Open Sans" w:cs="Open Sans"/>
                <w:sz w:val="16"/>
                <w:szCs w:val="16"/>
              </w:rPr>
              <w:t xml:space="preserve">(i) </w:t>
            </w:r>
            <w:r w:rsidR="0046684A" w:rsidRPr="00DB1F72">
              <w:rPr>
                <w:rFonts w:ascii="Open Sans" w:hAnsi="Open Sans" w:cs="Open Sans"/>
                <w:i/>
                <w:sz w:val="16"/>
                <w:szCs w:val="16"/>
              </w:rPr>
              <w:tab/>
              <w:t>prijevaru, u smislu članka 3. Direktive (EU) 2017/1371 Europskog parlamenta i Vijeća (44) i članka 1. Konvencije o zaštiti financijskih interesa Europskih zajednica, sastavljene Aktom Vijeća od 26. srpnja 1995.;</w:t>
            </w:r>
          </w:p>
        </w:tc>
        <w:tc>
          <w:tcPr>
            <w:tcW w:w="416" w:type="pct"/>
          </w:tcPr>
          <w:p w14:paraId="3533078C"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01B54BC6"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2766790B" w14:textId="77777777" w:rsidTr="00DB1F72">
        <w:tc>
          <w:tcPr>
            <w:tcW w:w="4221" w:type="pct"/>
          </w:tcPr>
          <w:p w14:paraId="6546D080" w14:textId="77777777" w:rsidR="0005332D" w:rsidRPr="00DB1F72" w:rsidRDefault="0005332D" w:rsidP="0005332D">
            <w:pPr>
              <w:rPr>
                <w:rFonts w:ascii="Open Sans" w:hAnsi="Open Sans" w:cs="Open Sans"/>
                <w:sz w:val="16"/>
                <w:szCs w:val="16"/>
              </w:rPr>
            </w:pPr>
            <w:bookmarkStart w:id="10" w:name="_heading=h.17dp8vu" w:colFirst="0" w:colLast="0"/>
            <w:bookmarkEnd w:id="10"/>
            <w:r w:rsidRPr="00DB1F72">
              <w:rPr>
                <w:rFonts w:ascii="Open Sans" w:hAnsi="Open Sans" w:cs="Open Sans"/>
                <w:sz w:val="16"/>
                <w:szCs w:val="16"/>
              </w:rPr>
              <w:t xml:space="preserve">(ii) </w:t>
            </w:r>
            <w:r w:rsidR="0046684A" w:rsidRPr="00DB1F72">
              <w:rPr>
                <w:rFonts w:ascii="Open Sans" w:hAnsi="Open Sans" w:cs="Open Sans"/>
                <w:sz w:val="16"/>
                <w:szCs w:val="16"/>
              </w:rPr>
              <w:t>primanje i davanje mita kako je definirano u članku 4. stavku 2. Direktive (EU) 2017/1371 ili davanje mita u smislu članka 3. Konvencije o borbi protiv korupcije koja uključuje dužnosnike Europskih zajednica ili dužnosnike država članica Europske unije, sastavljene Aktom Vijeća od 26. svibnja 1997., ili postupanje iz članka 2. stavka 1. Okvirne odluke Vijeća 2003/568/PUP, ili korupciju kako je definirana u drugim primjenjivim pravima;</w:t>
            </w:r>
          </w:p>
        </w:tc>
        <w:tc>
          <w:tcPr>
            <w:tcW w:w="416" w:type="pct"/>
          </w:tcPr>
          <w:p w14:paraId="68B9B329"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371B24FB"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49F15009" w14:textId="77777777" w:rsidTr="00DB1F72">
        <w:tc>
          <w:tcPr>
            <w:tcW w:w="4221" w:type="pct"/>
          </w:tcPr>
          <w:p w14:paraId="213E55E4" w14:textId="77777777" w:rsidR="0005332D" w:rsidRPr="00DB1F72" w:rsidRDefault="0005332D" w:rsidP="0005332D">
            <w:pPr>
              <w:rPr>
                <w:rFonts w:ascii="Open Sans" w:hAnsi="Open Sans" w:cs="Open Sans"/>
                <w:sz w:val="16"/>
                <w:szCs w:val="16"/>
              </w:rPr>
            </w:pPr>
            <w:bookmarkStart w:id="11" w:name="_heading=h.3rdcrjn" w:colFirst="0" w:colLast="0"/>
            <w:bookmarkEnd w:id="11"/>
            <w:r w:rsidRPr="00DB1F72">
              <w:rPr>
                <w:rFonts w:ascii="Open Sans" w:hAnsi="Open Sans" w:cs="Open Sans"/>
                <w:sz w:val="16"/>
                <w:szCs w:val="16"/>
              </w:rPr>
              <w:t xml:space="preserve">(iii) </w:t>
            </w:r>
            <w:r w:rsidR="0046684A" w:rsidRPr="00DB1F72">
              <w:rPr>
                <w:rFonts w:ascii="Open Sans" w:hAnsi="Open Sans" w:cs="Open Sans"/>
                <w:i/>
                <w:sz w:val="16"/>
                <w:szCs w:val="16"/>
              </w:rPr>
              <w:t>postupanje u vezi sa zločinačkom organizacijom, kako je navedeno u članku 2. Okvirne odluke Vijeća 2008/841/PUP</w:t>
            </w:r>
            <w:r w:rsidRPr="00DB1F72">
              <w:rPr>
                <w:rFonts w:ascii="Open Sans" w:hAnsi="Open Sans" w:cs="Open Sans"/>
                <w:i/>
                <w:sz w:val="16"/>
                <w:szCs w:val="16"/>
              </w:rPr>
              <w:t>;</w:t>
            </w:r>
          </w:p>
        </w:tc>
        <w:tc>
          <w:tcPr>
            <w:tcW w:w="416" w:type="pct"/>
          </w:tcPr>
          <w:p w14:paraId="6F71DCD3"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7E31720D"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762023FE" w14:textId="77777777" w:rsidTr="00DB1F72">
        <w:tc>
          <w:tcPr>
            <w:tcW w:w="4221" w:type="pct"/>
          </w:tcPr>
          <w:p w14:paraId="49985817" w14:textId="77777777" w:rsidR="0005332D" w:rsidRPr="00DB1F72" w:rsidRDefault="0005332D" w:rsidP="0005332D">
            <w:pPr>
              <w:rPr>
                <w:rFonts w:ascii="Open Sans" w:hAnsi="Open Sans" w:cs="Open Sans"/>
                <w:sz w:val="16"/>
                <w:szCs w:val="16"/>
              </w:rPr>
            </w:pPr>
            <w:bookmarkStart w:id="12" w:name="_heading=h.26in1rg" w:colFirst="0" w:colLast="0"/>
            <w:bookmarkEnd w:id="12"/>
            <w:r w:rsidRPr="00DB1F72">
              <w:rPr>
                <w:rFonts w:ascii="Open Sans" w:hAnsi="Open Sans" w:cs="Open Sans"/>
                <w:sz w:val="16"/>
                <w:szCs w:val="16"/>
              </w:rPr>
              <w:t xml:space="preserve">(iv) </w:t>
            </w:r>
            <w:r w:rsidR="0046684A" w:rsidRPr="00DB1F72">
              <w:rPr>
                <w:rFonts w:ascii="Open Sans" w:hAnsi="Open Sans" w:cs="Open Sans"/>
                <w:sz w:val="16"/>
                <w:szCs w:val="16"/>
              </w:rPr>
              <w:t>pranje novca ili financiranje terorizma u smislu članka 1. stavaka 3., 4. i 5. Direktive (EU) 2015/849 Europskog parlamenta i Vijeća</w:t>
            </w:r>
            <w:r w:rsidRPr="00DB1F72">
              <w:rPr>
                <w:rFonts w:ascii="Open Sans" w:hAnsi="Open Sans" w:cs="Open Sans"/>
                <w:sz w:val="16"/>
                <w:szCs w:val="16"/>
              </w:rPr>
              <w:t>;</w:t>
            </w:r>
          </w:p>
        </w:tc>
        <w:tc>
          <w:tcPr>
            <w:tcW w:w="416" w:type="pct"/>
          </w:tcPr>
          <w:p w14:paraId="747836A1"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42D4BB3E"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09E94C8B" w14:textId="77777777" w:rsidTr="00DB1F72">
        <w:tc>
          <w:tcPr>
            <w:tcW w:w="4221" w:type="pct"/>
          </w:tcPr>
          <w:p w14:paraId="4A11CBBF" w14:textId="77777777" w:rsidR="0005332D" w:rsidRPr="00DB1F72" w:rsidRDefault="0005332D" w:rsidP="0005332D">
            <w:pPr>
              <w:rPr>
                <w:rFonts w:ascii="Open Sans" w:hAnsi="Open Sans" w:cs="Open Sans"/>
                <w:sz w:val="16"/>
                <w:szCs w:val="16"/>
              </w:rPr>
            </w:pPr>
            <w:bookmarkStart w:id="13" w:name="_heading=h.lnxbz9" w:colFirst="0" w:colLast="0"/>
            <w:bookmarkEnd w:id="13"/>
            <w:r w:rsidRPr="00DB1F72">
              <w:rPr>
                <w:rFonts w:ascii="Open Sans" w:hAnsi="Open Sans" w:cs="Open Sans"/>
                <w:sz w:val="16"/>
                <w:szCs w:val="16"/>
              </w:rPr>
              <w:t xml:space="preserve">(v) </w:t>
            </w:r>
            <w:r w:rsidR="0046684A" w:rsidRPr="00DB1F72">
              <w:rPr>
                <w:rFonts w:ascii="Open Sans" w:hAnsi="Open Sans" w:cs="Open Sans"/>
                <w:i/>
                <w:sz w:val="16"/>
                <w:szCs w:val="16"/>
              </w:rPr>
              <w:t>kaznena djela terorizma ili kaznena djela povezana s terorističkim aktivnostima, kako su definirana u članku 1. odnosno članku 3. Okvirne odluke Vijeća 2002/475/PUP (50), ili poticanje, pomaganje, potpora ili pokušaj počinjenja takvih kaznenih djela, kako je navedeno u članku 4. te odluke</w:t>
            </w:r>
            <w:r w:rsidRPr="00DB1F72">
              <w:rPr>
                <w:rFonts w:ascii="Open Sans" w:hAnsi="Open Sans" w:cs="Open Sans"/>
                <w:i/>
                <w:sz w:val="16"/>
                <w:szCs w:val="16"/>
              </w:rPr>
              <w:t>;</w:t>
            </w:r>
          </w:p>
        </w:tc>
        <w:tc>
          <w:tcPr>
            <w:tcW w:w="416" w:type="pct"/>
          </w:tcPr>
          <w:p w14:paraId="27C23D9F"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61C2D16E"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6771B107" w14:textId="77777777" w:rsidTr="00DB1F72">
        <w:tc>
          <w:tcPr>
            <w:tcW w:w="4221" w:type="pct"/>
          </w:tcPr>
          <w:p w14:paraId="562A3355" w14:textId="77777777" w:rsidR="0005332D" w:rsidRPr="00DB1F72" w:rsidRDefault="0005332D" w:rsidP="0005332D">
            <w:pPr>
              <w:rPr>
                <w:rFonts w:ascii="Open Sans" w:hAnsi="Open Sans" w:cs="Open Sans"/>
                <w:sz w:val="16"/>
                <w:szCs w:val="16"/>
              </w:rPr>
            </w:pPr>
            <w:r w:rsidRPr="00DB1F72">
              <w:rPr>
                <w:rFonts w:ascii="Open Sans" w:hAnsi="Open Sans" w:cs="Open Sans"/>
                <w:sz w:val="16"/>
                <w:szCs w:val="16"/>
              </w:rPr>
              <w:t xml:space="preserve">(vi) </w:t>
            </w:r>
            <w:r w:rsidR="0046684A" w:rsidRPr="00DB1F72">
              <w:rPr>
                <w:rFonts w:ascii="Open Sans" w:hAnsi="Open Sans" w:cs="Open Sans"/>
                <w:sz w:val="16"/>
                <w:szCs w:val="16"/>
              </w:rPr>
              <w:t>dječji rad ili druga kaznena djela u vezi s trgovanjem ljudima iz članka 2. Direktive 2011/36/EU Europskog parlamenta i Vijeća</w:t>
            </w:r>
            <w:r w:rsidRPr="00DB1F72">
              <w:rPr>
                <w:rFonts w:ascii="Open Sans" w:hAnsi="Open Sans" w:cs="Open Sans"/>
                <w:sz w:val="16"/>
                <w:szCs w:val="16"/>
              </w:rPr>
              <w:t>;</w:t>
            </w:r>
            <w:bookmarkStart w:id="14" w:name="_heading=h.35nkun2" w:colFirst="0" w:colLast="0"/>
            <w:bookmarkEnd w:id="14"/>
          </w:p>
        </w:tc>
        <w:tc>
          <w:tcPr>
            <w:tcW w:w="416" w:type="pct"/>
          </w:tcPr>
          <w:p w14:paraId="2C001E9E"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1BA36BF7"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614E171D" w14:textId="77777777" w:rsidTr="00DB1F72">
        <w:tc>
          <w:tcPr>
            <w:tcW w:w="4221" w:type="pct"/>
          </w:tcPr>
          <w:p w14:paraId="0FA152A1" w14:textId="77777777" w:rsidR="0005332D" w:rsidRPr="00DB1F72" w:rsidRDefault="0046684A" w:rsidP="0005332D">
            <w:pPr>
              <w:numPr>
                <w:ilvl w:val="0"/>
                <w:numId w:val="13"/>
              </w:numPr>
              <w:ind w:leftChars="-1" w:left="0" w:hangingChars="1" w:hanging="2"/>
              <w:rPr>
                <w:rFonts w:ascii="Open Sans" w:hAnsi="Open Sans" w:cs="Open Sans"/>
                <w:sz w:val="16"/>
                <w:szCs w:val="16"/>
              </w:rPr>
            </w:pPr>
            <w:r w:rsidRPr="00DB1F72">
              <w:rPr>
                <w:rFonts w:ascii="Open Sans" w:hAnsi="Open Sans" w:cs="Open Sans"/>
                <w:i/>
                <w:sz w:val="16"/>
                <w:szCs w:val="16"/>
              </w:rPr>
              <w:t>osoba ili subjekt pokazao je znatne nedostatke u udovoljavanju glavnim obvezama pri izvršenju pravne obveze koja se financira iz proračuna, što je:</w:t>
            </w:r>
          </w:p>
          <w:p w14:paraId="3AEBB258" w14:textId="77777777" w:rsidR="00C81867" w:rsidRPr="00DB1F72" w:rsidRDefault="00C81867" w:rsidP="00C81867">
            <w:pPr>
              <w:pStyle w:val="Odlomakpopisa"/>
              <w:numPr>
                <w:ilvl w:val="0"/>
                <w:numId w:val="17"/>
              </w:numPr>
              <w:rPr>
                <w:rFonts w:ascii="Open Sans" w:hAnsi="Open Sans" w:cs="Open Sans"/>
                <w:sz w:val="16"/>
                <w:szCs w:val="16"/>
              </w:rPr>
            </w:pPr>
            <w:r w:rsidRPr="00DB1F72">
              <w:rPr>
                <w:rFonts w:ascii="Open Sans" w:hAnsi="Open Sans" w:cs="Open Sans"/>
                <w:sz w:val="16"/>
                <w:szCs w:val="16"/>
              </w:rPr>
              <w:t>dovelo do preuranjenog prestanka pravne obveze;</w:t>
            </w:r>
          </w:p>
          <w:p w14:paraId="7F25BB39" w14:textId="77777777" w:rsidR="00C81867" w:rsidRPr="00DB1F72" w:rsidRDefault="00C81867" w:rsidP="00C81867">
            <w:pPr>
              <w:pStyle w:val="Odlomakpopisa"/>
              <w:numPr>
                <w:ilvl w:val="0"/>
                <w:numId w:val="17"/>
              </w:numPr>
              <w:rPr>
                <w:rFonts w:ascii="Open Sans" w:hAnsi="Open Sans" w:cs="Open Sans"/>
                <w:sz w:val="16"/>
                <w:szCs w:val="16"/>
              </w:rPr>
            </w:pPr>
            <w:r w:rsidRPr="00DB1F72">
              <w:rPr>
                <w:rFonts w:ascii="Open Sans" w:hAnsi="Open Sans" w:cs="Open Sans"/>
                <w:sz w:val="16"/>
                <w:szCs w:val="16"/>
              </w:rPr>
              <w:t>dovelo do primjene ugovornih kazni ili drugih ugovornih sankcija; ili</w:t>
            </w:r>
          </w:p>
          <w:p w14:paraId="658C7111" w14:textId="77777777" w:rsidR="00C81867" w:rsidRPr="00DB1F72" w:rsidRDefault="00C81867" w:rsidP="00C81867">
            <w:pPr>
              <w:pStyle w:val="Odlomakpopisa"/>
              <w:numPr>
                <w:ilvl w:val="0"/>
                <w:numId w:val="17"/>
              </w:numPr>
              <w:rPr>
                <w:rFonts w:ascii="Open Sans" w:hAnsi="Open Sans" w:cs="Open Sans"/>
                <w:sz w:val="16"/>
                <w:szCs w:val="16"/>
              </w:rPr>
            </w:pPr>
            <w:r w:rsidRPr="00DB1F72">
              <w:rPr>
                <w:rFonts w:ascii="Open Sans" w:hAnsi="Open Sans" w:cs="Open Sans"/>
                <w:sz w:val="16"/>
                <w:szCs w:val="16"/>
              </w:rPr>
              <w:lastRenderedPageBreak/>
              <w:t>otkriveno nakon provjera, revizija ili istraga dužnosnika za ovjeravanje, OLAF-a ili Revizorskog suda;</w:t>
            </w:r>
          </w:p>
        </w:tc>
        <w:tc>
          <w:tcPr>
            <w:tcW w:w="416" w:type="pct"/>
          </w:tcPr>
          <w:p w14:paraId="57DA80A7"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lastRenderedPageBreak/>
              <w:t>☐</w:t>
            </w:r>
          </w:p>
        </w:tc>
        <w:tc>
          <w:tcPr>
            <w:tcW w:w="363" w:type="pct"/>
          </w:tcPr>
          <w:p w14:paraId="74865A96"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32BC6FF4" w14:textId="77777777" w:rsidTr="00DB1F72">
        <w:tc>
          <w:tcPr>
            <w:tcW w:w="4221" w:type="pct"/>
          </w:tcPr>
          <w:p w14:paraId="0BD99FA9" w14:textId="77777777" w:rsidR="0005332D" w:rsidRPr="00DB1F72" w:rsidRDefault="00C81867" w:rsidP="0005332D">
            <w:pPr>
              <w:numPr>
                <w:ilvl w:val="0"/>
                <w:numId w:val="13"/>
              </w:numPr>
              <w:ind w:leftChars="-1" w:left="0" w:hangingChars="1" w:hanging="2"/>
              <w:rPr>
                <w:rFonts w:ascii="Open Sans" w:hAnsi="Open Sans" w:cs="Open Sans"/>
                <w:sz w:val="16"/>
                <w:szCs w:val="16"/>
              </w:rPr>
            </w:pPr>
            <w:bookmarkStart w:id="15" w:name="_heading=h.1ksv4uv" w:colFirst="0" w:colLast="0"/>
            <w:bookmarkEnd w:id="15"/>
            <w:r w:rsidRPr="00DB1F72">
              <w:rPr>
                <w:rFonts w:ascii="Open Sans" w:hAnsi="Open Sans" w:cs="Open Sans"/>
                <w:sz w:val="16"/>
                <w:szCs w:val="16"/>
              </w:rPr>
              <w:t>pravomoćnom presudom ili konačnom upravnom odlukom utvrđeno je da je osoba ili subjekt počinio nepravilnost u smislu članka 1. stavka 2. Uredbe Vijeća (EZ, Euratom) br. 2988/95</w:t>
            </w:r>
            <w:r w:rsidR="0005332D" w:rsidRPr="00DB1F72">
              <w:rPr>
                <w:rFonts w:ascii="Open Sans" w:hAnsi="Open Sans" w:cs="Open Sans"/>
                <w:sz w:val="16"/>
                <w:szCs w:val="16"/>
              </w:rPr>
              <w:t>;</w:t>
            </w:r>
          </w:p>
        </w:tc>
        <w:tc>
          <w:tcPr>
            <w:tcW w:w="416" w:type="pct"/>
          </w:tcPr>
          <w:p w14:paraId="36CECDFE"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36C15A92"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105A4E86" w14:textId="77777777" w:rsidTr="00DB1F72">
        <w:tc>
          <w:tcPr>
            <w:tcW w:w="4221" w:type="pct"/>
          </w:tcPr>
          <w:p w14:paraId="021FA01D" w14:textId="77777777" w:rsidR="0005332D" w:rsidRPr="00DB1F72" w:rsidRDefault="00C81867" w:rsidP="0005332D">
            <w:pPr>
              <w:numPr>
                <w:ilvl w:val="0"/>
                <w:numId w:val="13"/>
              </w:numPr>
              <w:ind w:leftChars="-1" w:left="0" w:hangingChars="1" w:hanging="2"/>
              <w:rPr>
                <w:rFonts w:ascii="Open Sans" w:hAnsi="Open Sans" w:cs="Open Sans"/>
                <w:sz w:val="16"/>
                <w:szCs w:val="16"/>
              </w:rPr>
            </w:pPr>
            <w:r w:rsidRPr="00DB1F72">
              <w:rPr>
                <w:rFonts w:ascii="Open Sans" w:hAnsi="Open Sans" w:cs="Open Sans"/>
                <w:sz w:val="16"/>
                <w:szCs w:val="16"/>
              </w:rPr>
              <w:t>pravomoćnom presudom ili konačnom upravnom odlukom utvrđeno je da je osoba ili subjekt osnovao subjekt u drugoj jurisdikciji kako bi izbjegao fiskalne, socijalne ili bilo koje druge pravne obveze u jurisdikciji u kojoj se nalazi njegovo sjedište, središnja uprava ili glavno mjesto poslovanja;</w:t>
            </w:r>
          </w:p>
        </w:tc>
        <w:tc>
          <w:tcPr>
            <w:tcW w:w="416" w:type="pct"/>
          </w:tcPr>
          <w:p w14:paraId="124E1C0E"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5996FC4F"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05332D" w:rsidRPr="00DB1F72" w14:paraId="456809CB" w14:textId="77777777" w:rsidTr="00DB1F72">
        <w:tc>
          <w:tcPr>
            <w:tcW w:w="4221" w:type="pct"/>
          </w:tcPr>
          <w:p w14:paraId="73832CC3" w14:textId="77777777" w:rsidR="0005332D" w:rsidRPr="00DB1F72" w:rsidRDefault="00C81867" w:rsidP="0005332D">
            <w:pPr>
              <w:numPr>
                <w:ilvl w:val="0"/>
                <w:numId w:val="13"/>
              </w:numPr>
              <w:ind w:leftChars="-1" w:left="0" w:hangingChars="1" w:hanging="2"/>
              <w:rPr>
                <w:rFonts w:ascii="Open Sans" w:hAnsi="Open Sans" w:cs="Open Sans"/>
                <w:sz w:val="16"/>
                <w:szCs w:val="16"/>
              </w:rPr>
            </w:pPr>
            <w:r w:rsidRPr="00DB1F72">
              <w:rPr>
                <w:rFonts w:ascii="Open Sans" w:hAnsi="Open Sans" w:cs="Open Sans"/>
                <w:sz w:val="16"/>
                <w:szCs w:val="16"/>
              </w:rPr>
              <w:t>pravomoćnom presudom ili konačnom upravnom odlukom utvrđeno je da je subjekt osnovan s ciljem iz točke (g)</w:t>
            </w:r>
          </w:p>
        </w:tc>
        <w:tc>
          <w:tcPr>
            <w:tcW w:w="416" w:type="pct"/>
          </w:tcPr>
          <w:p w14:paraId="0A593CFD"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c>
          <w:tcPr>
            <w:tcW w:w="363" w:type="pct"/>
          </w:tcPr>
          <w:p w14:paraId="1C856B09" w14:textId="77777777" w:rsidR="0005332D" w:rsidRPr="00DB1F72" w:rsidRDefault="0005332D" w:rsidP="0005332D">
            <w:pPr>
              <w:rPr>
                <w:rFonts w:ascii="Open Sans" w:hAnsi="Open Sans" w:cs="Open Sans"/>
                <w:sz w:val="16"/>
                <w:szCs w:val="16"/>
              </w:rPr>
            </w:pPr>
            <w:r w:rsidRPr="00DB1F72">
              <w:rPr>
                <w:rFonts w:ascii="Segoe UI Symbol" w:hAnsi="Segoe UI Symbol" w:cs="Segoe UI Symbol"/>
                <w:sz w:val="16"/>
                <w:szCs w:val="16"/>
              </w:rPr>
              <w:t>☐</w:t>
            </w:r>
          </w:p>
        </w:tc>
      </w:tr>
      <w:tr w:rsidR="00390752" w:rsidRPr="00DB1F72" w14:paraId="2BA0A7A9" w14:textId="77777777" w:rsidTr="00390752">
        <w:tc>
          <w:tcPr>
            <w:tcW w:w="5000" w:type="pct"/>
            <w:gridSpan w:val="3"/>
          </w:tcPr>
          <w:p w14:paraId="4025DFF9" w14:textId="77777777" w:rsidR="00390752" w:rsidRPr="00F82B33" w:rsidRDefault="00390752" w:rsidP="00F82B33">
            <w:pPr>
              <w:rPr>
                <w:rFonts w:ascii="Open Sans" w:hAnsi="Open Sans" w:cs="Open Sans"/>
                <w:sz w:val="16"/>
                <w:szCs w:val="16"/>
              </w:rPr>
            </w:pPr>
            <w:r w:rsidRPr="00F82B33">
              <w:rPr>
                <w:rFonts w:ascii="Open Sans" w:hAnsi="Open Sans" w:cs="Open Sans"/>
                <w:sz w:val="16"/>
                <w:szCs w:val="16"/>
              </w:rPr>
              <w:t>Činjenice i nalazi iz prvog podstavka posebno uključuju:</w:t>
            </w:r>
          </w:p>
          <w:p w14:paraId="080E30BF" w14:textId="77777777" w:rsidR="00390752" w:rsidRPr="00F82B33" w:rsidRDefault="00390752" w:rsidP="00F82B33">
            <w:pPr>
              <w:pStyle w:val="Odlomakpopisa"/>
              <w:numPr>
                <w:ilvl w:val="0"/>
                <w:numId w:val="19"/>
              </w:numPr>
              <w:rPr>
                <w:rFonts w:ascii="Open Sans" w:hAnsi="Open Sans" w:cs="Open Sans"/>
                <w:sz w:val="16"/>
                <w:szCs w:val="16"/>
              </w:rPr>
            </w:pPr>
            <w:r w:rsidRPr="00F82B33">
              <w:rPr>
                <w:rFonts w:ascii="Open Sans" w:hAnsi="Open Sans" w:cs="Open Sans"/>
                <w:sz w:val="16"/>
                <w:szCs w:val="16"/>
              </w:rPr>
              <w:t>činjenice utvrđene u kontekstu revizija ili istraga koje provodi EPPO u pogledu onih država članica koje sudjeluju u pojačanoj suradnji na temelju Uredbe (EU) 2017/1939, Revizorski sud, OLAF ili unutarnji revizor, ili bilo koje druge provjere, revizije ili kontrole za čiju je provedbu odgovoran dužnosnik za ovjeravanje;</w:t>
            </w:r>
          </w:p>
          <w:p w14:paraId="2370C856" w14:textId="77777777" w:rsidR="00390752" w:rsidRPr="00F82B33" w:rsidRDefault="00390752" w:rsidP="00F82B33">
            <w:pPr>
              <w:pStyle w:val="Odlomakpopisa"/>
              <w:numPr>
                <w:ilvl w:val="0"/>
                <w:numId w:val="19"/>
              </w:numPr>
              <w:rPr>
                <w:rFonts w:ascii="Open Sans" w:hAnsi="Open Sans" w:cs="Open Sans"/>
                <w:sz w:val="16"/>
                <w:szCs w:val="16"/>
              </w:rPr>
            </w:pPr>
            <w:r w:rsidRPr="00F82B33">
              <w:rPr>
                <w:rFonts w:ascii="Open Sans" w:hAnsi="Open Sans" w:cs="Open Sans"/>
                <w:sz w:val="16"/>
                <w:szCs w:val="16"/>
              </w:rPr>
              <w:t>upravne odluke koje nisu konačne, a koje mogu uključivati stegovne mjere koje izriče nadležno nadzorno tijelo odgovorno za provjeru primjene normi profesionalne etike;</w:t>
            </w:r>
          </w:p>
          <w:p w14:paraId="38C24084" w14:textId="77777777" w:rsidR="00390752" w:rsidRPr="00F82B33" w:rsidRDefault="00390752" w:rsidP="00F82B33">
            <w:pPr>
              <w:pStyle w:val="Odlomakpopisa"/>
              <w:numPr>
                <w:ilvl w:val="0"/>
                <w:numId w:val="19"/>
              </w:numPr>
              <w:rPr>
                <w:rFonts w:ascii="Open Sans" w:hAnsi="Open Sans" w:cs="Open Sans"/>
                <w:sz w:val="16"/>
                <w:szCs w:val="16"/>
              </w:rPr>
            </w:pPr>
            <w:r w:rsidRPr="00F82B33">
              <w:rPr>
                <w:rFonts w:ascii="Open Sans" w:hAnsi="Open Sans" w:cs="Open Sans"/>
                <w:sz w:val="16"/>
                <w:szCs w:val="16"/>
              </w:rPr>
              <w:t>činjenice iz odluka osoba i subjekata koji izvršavaju sredstva Unije u skladu s člankom 62. stavkom 1. prvim podstavkom točkom (c);</w:t>
            </w:r>
          </w:p>
          <w:p w14:paraId="0F31E76A" w14:textId="77777777" w:rsidR="00390752" w:rsidRPr="00F82B33" w:rsidRDefault="00390752" w:rsidP="00F82B33">
            <w:pPr>
              <w:pStyle w:val="Odlomakpopisa"/>
              <w:numPr>
                <w:ilvl w:val="0"/>
                <w:numId w:val="19"/>
              </w:numPr>
              <w:rPr>
                <w:rFonts w:ascii="Open Sans" w:hAnsi="Open Sans" w:cs="Open Sans"/>
                <w:sz w:val="16"/>
                <w:szCs w:val="16"/>
              </w:rPr>
            </w:pPr>
            <w:r w:rsidRPr="00F82B33">
              <w:rPr>
                <w:rFonts w:ascii="Open Sans" w:hAnsi="Open Sans" w:cs="Open Sans"/>
                <w:sz w:val="16"/>
                <w:szCs w:val="16"/>
              </w:rPr>
              <w:t>informacije koje su u skladu s člankom 142. stavkom 2. točkom (d) dostavili subjekti koji izvršavaju sredstva Unije u skladu s člankom 62. stavkom 1. prvim podstavkom točkom (b);</w:t>
            </w:r>
          </w:p>
          <w:p w14:paraId="09EEDCFE" w14:textId="0ADA9E3B" w:rsidR="00390752" w:rsidRPr="00390752" w:rsidRDefault="00390752" w:rsidP="0005332D">
            <w:pPr>
              <w:pStyle w:val="Odlomakpopisa"/>
              <w:numPr>
                <w:ilvl w:val="0"/>
                <w:numId w:val="19"/>
              </w:numPr>
              <w:rPr>
                <w:rFonts w:ascii="Open Sans" w:hAnsi="Open Sans" w:cs="Open Sans"/>
                <w:sz w:val="16"/>
                <w:szCs w:val="16"/>
              </w:rPr>
            </w:pPr>
            <w:r w:rsidRPr="00390752">
              <w:rPr>
                <w:rFonts w:ascii="Open Sans" w:hAnsi="Open Sans" w:cs="Open Sans"/>
                <w:sz w:val="16"/>
                <w:szCs w:val="16"/>
              </w:rPr>
              <w:t>odluke Komisije u vezi s kršenjem prava Unije o tržišnom natjecanju ili nacionalnog nadležnog tijela u vezi s kršenjem prava Unije ili nacionalnog prava tržišnog natjecanja.</w:t>
            </w:r>
          </w:p>
        </w:tc>
      </w:tr>
    </w:tbl>
    <w:p w14:paraId="4D4CB863" w14:textId="77777777" w:rsidR="0005332D" w:rsidRPr="007E4EBB" w:rsidRDefault="0005332D" w:rsidP="0005332D">
      <w:pPr>
        <w:rPr>
          <w:rFonts w:ascii="Open Sans" w:hAnsi="Open Sans" w:cs="Open Sans"/>
          <w:sz w:val="20"/>
          <w:szCs w:val="20"/>
          <w:highlight w:val="red"/>
        </w:rPr>
      </w:pPr>
      <w:bookmarkStart w:id="16" w:name="_heading=h.44sinio" w:colFirst="0" w:colLast="0"/>
      <w:bookmarkEnd w:id="16"/>
    </w:p>
    <w:p w14:paraId="134A9E6F" w14:textId="77777777" w:rsidR="0005332D" w:rsidRPr="00E90602" w:rsidRDefault="0005332D" w:rsidP="0005332D">
      <w:pPr>
        <w:rPr>
          <w:rFonts w:ascii="Open Sans" w:hAnsi="Open Sans" w:cs="Open Sans"/>
          <w:b/>
          <w:sz w:val="20"/>
          <w:szCs w:val="20"/>
        </w:rPr>
      </w:pPr>
      <w:r w:rsidRPr="00E90602">
        <w:rPr>
          <w:rFonts w:ascii="Open Sans" w:hAnsi="Open Sans" w:cs="Open Sans"/>
          <w:b/>
          <w:sz w:val="20"/>
          <w:szCs w:val="20"/>
        </w:rPr>
        <w:t>II –situacije isključenja fizičke ili pravne osobe koja zastupa, ima moć odlučivanja i kontrole nad pravnom osobom i stvarnim vlasnikom</w:t>
      </w:r>
    </w:p>
    <w:p w14:paraId="30ACD474" w14:textId="77777777" w:rsidR="0005332D" w:rsidRPr="007E4EBB" w:rsidRDefault="0005332D" w:rsidP="0005332D">
      <w:pPr>
        <w:rPr>
          <w:rFonts w:ascii="Open Sans" w:hAnsi="Open Sans" w:cs="Open Sans"/>
          <w:sz w:val="20"/>
          <w:szCs w:val="20"/>
          <w:highlight w:val="red"/>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95"/>
        <w:gridCol w:w="437"/>
        <w:gridCol w:w="438"/>
        <w:gridCol w:w="1240"/>
      </w:tblGrid>
      <w:tr w:rsidR="0005332D" w:rsidRPr="00E90602" w14:paraId="61820DA9" w14:textId="77777777" w:rsidTr="00E90602">
        <w:tc>
          <w:tcPr>
            <w:tcW w:w="3785" w:type="pct"/>
            <w:vAlign w:val="center"/>
          </w:tcPr>
          <w:p w14:paraId="715F2E98" w14:textId="324B69CB" w:rsidR="0005332D" w:rsidRPr="00771036" w:rsidRDefault="0005332D" w:rsidP="0005332D">
            <w:pPr>
              <w:numPr>
                <w:ilvl w:val="0"/>
                <w:numId w:val="14"/>
              </w:numPr>
              <w:ind w:leftChars="-1" w:left="0" w:hangingChars="1" w:hanging="2"/>
              <w:rPr>
                <w:rFonts w:ascii="Open Sans" w:hAnsi="Open Sans" w:cs="Open Sans"/>
                <w:i/>
                <w:sz w:val="18"/>
                <w:szCs w:val="18"/>
              </w:rPr>
            </w:pPr>
            <w:r w:rsidRPr="00771036">
              <w:rPr>
                <w:rFonts w:ascii="Open Sans" w:hAnsi="Open Sans" w:cs="Open Sans"/>
                <w:i/>
                <w:sz w:val="18"/>
                <w:szCs w:val="18"/>
              </w:rPr>
              <w:t xml:space="preserve"> izjavljuje da li </w:t>
            </w:r>
            <w:r w:rsidR="00E90602" w:rsidRPr="00771036">
              <w:rPr>
                <w:rFonts w:ascii="Open Sans" w:hAnsi="Open Sans" w:cs="Open Sans"/>
                <w:i/>
                <w:sz w:val="18"/>
                <w:szCs w:val="18"/>
              </w:rPr>
              <w:t xml:space="preserve">fizička ili pravna osoba koja je član upravnog, upravljačkog ili nadzornog tijela </w:t>
            </w:r>
            <w:r w:rsidRPr="00771036">
              <w:rPr>
                <w:rFonts w:ascii="Open Sans" w:hAnsi="Open Sans" w:cs="Open Sans"/>
                <w:i/>
                <w:sz w:val="18"/>
                <w:szCs w:val="18"/>
              </w:rPr>
              <w:t>gore spomenutih pravnih osoba</w:t>
            </w:r>
            <w:r w:rsidR="00E90602" w:rsidRPr="00771036">
              <w:rPr>
                <w:i/>
              </w:rPr>
              <w:t xml:space="preserve"> </w:t>
            </w:r>
            <w:r w:rsidR="00E90602" w:rsidRPr="00771036">
              <w:rPr>
                <w:rFonts w:ascii="Open Sans" w:hAnsi="Open Sans" w:cs="Open Sans"/>
                <w:i/>
                <w:sz w:val="18"/>
                <w:szCs w:val="18"/>
              </w:rPr>
              <w:t>ili koja ima ovlasti zastupanja, donošenja odluka ili kontrole u odnosu na tu osobu ili subjekt</w:t>
            </w:r>
            <w:r w:rsidRPr="00771036">
              <w:rPr>
                <w:rFonts w:ascii="Open Sans" w:hAnsi="Open Sans" w:cs="Open Sans"/>
                <w:i/>
                <w:sz w:val="18"/>
                <w:szCs w:val="18"/>
              </w:rPr>
              <w:t xml:space="preserve"> ili je stvarni vlasnik osobe (kako je navedeno u točki 6. članka 3. Direktive (EU) br. 2015/849) se nalazi </w:t>
            </w:r>
            <w:r w:rsidR="00E90602" w:rsidRPr="00771036">
              <w:rPr>
                <w:rFonts w:ascii="Open Sans" w:hAnsi="Open Sans" w:cs="Open Sans"/>
                <w:i/>
                <w:sz w:val="18"/>
                <w:szCs w:val="18"/>
              </w:rPr>
              <w:t>ili ne nalazi</w:t>
            </w:r>
            <w:r w:rsidRPr="00771036">
              <w:rPr>
                <w:rFonts w:ascii="Open Sans" w:hAnsi="Open Sans" w:cs="Open Sans"/>
                <w:i/>
                <w:sz w:val="18"/>
                <w:szCs w:val="18"/>
              </w:rPr>
              <w:t xml:space="preserve"> u jednoj od sljedećih situacij</w:t>
            </w:r>
            <w:r w:rsidR="00E90602" w:rsidRPr="00771036">
              <w:rPr>
                <w:rFonts w:ascii="Open Sans" w:hAnsi="Open Sans" w:cs="Open Sans"/>
                <w:i/>
                <w:sz w:val="18"/>
                <w:szCs w:val="18"/>
              </w:rPr>
              <w:t>a</w:t>
            </w:r>
            <w:r w:rsidRPr="00771036">
              <w:rPr>
                <w:rFonts w:ascii="Open Sans" w:hAnsi="Open Sans" w:cs="Open Sans"/>
                <w:i/>
                <w:sz w:val="18"/>
                <w:szCs w:val="18"/>
              </w:rPr>
              <w:t>:</w:t>
            </w:r>
          </w:p>
        </w:tc>
        <w:tc>
          <w:tcPr>
            <w:tcW w:w="343" w:type="pct"/>
          </w:tcPr>
          <w:p w14:paraId="6B8B6FDB" w14:textId="54D82D52" w:rsidR="0005332D" w:rsidRPr="00E90602" w:rsidRDefault="0005332D" w:rsidP="0005332D">
            <w:pPr>
              <w:rPr>
                <w:rFonts w:ascii="Open Sans" w:hAnsi="Open Sans" w:cs="Open Sans"/>
                <w:sz w:val="18"/>
                <w:szCs w:val="18"/>
              </w:rPr>
            </w:pPr>
            <w:r w:rsidRPr="00E90602">
              <w:rPr>
                <w:rFonts w:ascii="Open Sans" w:hAnsi="Open Sans" w:cs="Open Sans"/>
                <w:sz w:val="18"/>
                <w:szCs w:val="18"/>
              </w:rPr>
              <w:t>da</w:t>
            </w:r>
          </w:p>
        </w:tc>
        <w:tc>
          <w:tcPr>
            <w:tcW w:w="313" w:type="pct"/>
          </w:tcPr>
          <w:p w14:paraId="5F4F2176" w14:textId="044F9057" w:rsidR="0005332D" w:rsidRPr="00E90602" w:rsidRDefault="0005332D" w:rsidP="0005332D">
            <w:pPr>
              <w:rPr>
                <w:rFonts w:ascii="Open Sans" w:hAnsi="Open Sans" w:cs="Open Sans"/>
                <w:sz w:val="18"/>
                <w:szCs w:val="18"/>
              </w:rPr>
            </w:pPr>
            <w:r w:rsidRPr="00E90602">
              <w:rPr>
                <w:rFonts w:ascii="Open Sans" w:hAnsi="Open Sans" w:cs="Open Sans"/>
                <w:i/>
                <w:sz w:val="18"/>
                <w:szCs w:val="18"/>
              </w:rPr>
              <w:t>ne</w:t>
            </w:r>
          </w:p>
        </w:tc>
        <w:tc>
          <w:tcPr>
            <w:tcW w:w="558" w:type="pct"/>
          </w:tcPr>
          <w:p w14:paraId="79C3A446" w14:textId="7B60FC25" w:rsidR="0005332D" w:rsidRPr="00E90602" w:rsidRDefault="0005332D" w:rsidP="0005332D">
            <w:pPr>
              <w:rPr>
                <w:rFonts w:ascii="Open Sans" w:hAnsi="Open Sans" w:cs="Open Sans"/>
                <w:sz w:val="18"/>
                <w:szCs w:val="18"/>
              </w:rPr>
            </w:pPr>
            <w:r w:rsidRPr="00E90602">
              <w:rPr>
                <w:rFonts w:ascii="Open Sans" w:hAnsi="Open Sans" w:cs="Open Sans"/>
                <w:sz w:val="18"/>
                <w:szCs w:val="18"/>
              </w:rPr>
              <w:t>nije primjenjivo</w:t>
            </w:r>
          </w:p>
        </w:tc>
      </w:tr>
      <w:tr w:rsidR="0005332D" w:rsidRPr="00E90602" w14:paraId="55EB14AD" w14:textId="77777777" w:rsidTr="00E90602">
        <w:tc>
          <w:tcPr>
            <w:tcW w:w="3785" w:type="pct"/>
            <w:vAlign w:val="center"/>
          </w:tcPr>
          <w:p w14:paraId="3165AC0A" w14:textId="7005225E" w:rsidR="00E90602" w:rsidRPr="00771036" w:rsidRDefault="0005332D" w:rsidP="00E90602">
            <w:pPr>
              <w:rPr>
                <w:rFonts w:ascii="Open Sans" w:hAnsi="Open Sans" w:cs="Open Sans"/>
                <w:i/>
                <w:sz w:val="18"/>
                <w:szCs w:val="18"/>
              </w:rPr>
            </w:pPr>
            <w:r w:rsidRPr="00771036">
              <w:rPr>
                <w:rFonts w:ascii="Open Sans" w:hAnsi="Open Sans" w:cs="Open Sans"/>
                <w:i/>
                <w:sz w:val="18"/>
                <w:szCs w:val="18"/>
              </w:rPr>
              <w:t xml:space="preserve">situacija (c) </w:t>
            </w:r>
          </w:p>
          <w:p w14:paraId="739729F0" w14:textId="3AC072A2"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 xml:space="preserve">Pravomoćnom presudom ili konačnom upravnom odlukom utvrđeno je da je osoba ili subjekt kriv za tešku povredu </w:t>
            </w:r>
            <w:r w:rsidRPr="00771036">
              <w:rPr>
                <w:rFonts w:ascii="Open Sans" w:hAnsi="Open Sans" w:cs="Open Sans"/>
                <w:i/>
                <w:sz w:val="18"/>
                <w:szCs w:val="18"/>
              </w:rPr>
              <w:lastRenderedPageBreak/>
              <w:t>dužnosti zbog kršenja primjenjivih zakona ili drugih propisa ili etičkih normi profesije kojoj osoba ili subjekt pripada ili zbog protupravnog postupanja koje utječe na njegovu profesionalnu vjerodostojnost ako takvo postupanje upućuje na protuzakonitu namjeru ili krajnju nepažnju, uključujući osobito bilo što od sljedećeg:</w:t>
            </w:r>
          </w:p>
          <w:p w14:paraId="0930C7B7"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 xml:space="preserve">(i) </w:t>
            </w:r>
            <w:r w:rsidRPr="00771036">
              <w:rPr>
                <w:rFonts w:ascii="Open Sans" w:hAnsi="Open Sans" w:cs="Open Sans"/>
                <w:i/>
                <w:sz w:val="18"/>
                <w:szCs w:val="18"/>
              </w:rPr>
              <w:tab/>
              <w:t>netočno prikazivanje informacija, s namjerom ili iz nepažnje, koje su potrebne kako bi se potvrdilo da ne postoji osnova za isključenje ili da su ispunjeni kriteriji prihvatljivosti ili kriteriji za odabir ili pri izvršenju pravne obveze;</w:t>
            </w:r>
          </w:p>
          <w:p w14:paraId="2F6A5DC5"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(ii) dogovaranje s drugim osobama ili subjektima s ciljem narušavanja tržišnog natjecanja;</w:t>
            </w:r>
          </w:p>
          <w:p w14:paraId="1E9C2171"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(iii) kršenje pravâ intelektualnog vlasništva;</w:t>
            </w:r>
          </w:p>
          <w:p w14:paraId="66BB9B7A"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(iv) pokušaj da se utječe na odluke koje donosi odgovorni dužnosnik za ovjeravanje tijekom postupka dodjele;</w:t>
            </w:r>
          </w:p>
          <w:p w14:paraId="5552EC87" w14:textId="464896B3" w:rsidR="0005332D" w:rsidRPr="00771036" w:rsidRDefault="00E90602" w:rsidP="00E90602">
            <w:pPr>
              <w:rPr>
                <w:rFonts w:ascii="Open Sans" w:hAnsi="Open Sans" w:cs="Open Sans"/>
                <w:i/>
                <w:sz w:val="18"/>
                <w:szCs w:val="18"/>
              </w:rPr>
            </w:pPr>
            <w:r w:rsidRPr="00771036">
              <w:rPr>
                <w:rFonts w:ascii="Open Sans" w:hAnsi="Open Sans" w:cs="Open Sans"/>
                <w:i/>
                <w:sz w:val="18"/>
                <w:szCs w:val="18"/>
              </w:rPr>
              <w:t xml:space="preserve">(v) </w:t>
            </w:r>
            <w:r w:rsidRPr="00771036">
              <w:rPr>
                <w:rFonts w:ascii="Open Sans" w:hAnsi="Open Sans" w:cs="Open Sans"/>
                <w:i/>
                <w:sz w:val="18"/>
                <w:szCs w:val="18"/>
              </w:rPr>
              <w:tab/>
              <w:t>pokušaj da osoba ili subjekt pribavi povjerljive informacije zahvaljujući kojima bi imao nepoštenu prednost u postupku dodjele;</w:t>
            </w:r>
          </w:p>
        </w:tc>
        <w:tc>
          <w:tcPr>
            <w:tcW w:w="343" w:type="pct"/>
            <w:vAlign w:val="center"/>
          </w:tcPr>
          <w:p w14:paraId="6948D29A"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lastRenderedPageBreak/>
              <w:t>☐</w:t>
            </w:r>
          </w:p>
        </w:tc>
        <w:tc>
          <w:tcPr>
            <w:tcW w:w="313" w:type="pct"/>
            <w:vAlign w:val="center"/>
          </w:tcPr>
          <w:p w14:paraId="29C45CCD"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558" w:type="pct"/>
          </w:tcPr>
          <w:p w14:paraId="6D28EBCD"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r>
      <w:tr w:rsidR="0005332D" w:rsidRPr="00E90602" w14:paraId="48A04F47" w14:textId="77777777" w:rsidTr="00E90602">
        <w:tc>
          <w:tcPr>
            <w:tcW w:w="3785" w:type="pct"/>
            <w:vAlign w:val="center"/>
          </w:tcPr>
          <w:p w14:paraId="296DA6C4" w14:textId="37C2CA89" w:rsidR="00E90602" w:rsidRPr="00771036" w:rsidRDefault="0005332D" w:rsidP="00E90602">
            <w:pPr>
              <w:rPr>
                <w:rFonts w:ascii="Open Sans" w:hAnsi="Open Sans" w:cs="Open Sans"/>
                <w:i/>
                <w:sz w:val="18"/>
                <w:szCs w:val="18"/>
              </w:rPr>
            </w:pPr>
            <w:r w:rsidRPr="00771036">
              <w:rPr>
                <w:rFonts w:ascii="Open Sans" w:hAnsi="Open Sans" w:cs="Open Sans"/>
                <w:i/>
                <w:sz w:val="18"/>
                <w:szCs w:val="18"/>
              </w:rPr>
              <w:t>situacija (</w:t>
            </w:r>
            <w:r w:rsidR="00E90602" w:rsidRPr="00771036">
              <w:rPr>
                <w:rFonts w:ascii="Open Sans" w:hAnsi="Open Sans" w:cs="Open Sans"/>
                <w:i/>
                <w:sz w:val="18"/>
                <w:szCs w:val="18"/>
              </w:rPr>
              <w:t>d</w:t>
            </w:r>
            <w:r w:rsidRPr="00771036">
              <w:rPr>
                <w:rFonts w:ascii="Open Sans" w:hAnsi="Open Sans" w:cs="Open Sans"/>
                <w:i/>
                <w:sz w:val="18"/>
                <w:szCs w:val="18"/>
              </w:rPr>
              <w:t xml:space="preserve">) </w:t>
            </w:r>
            <w:r w:rsidR="00E90602" w:rsidRPr="00771036">
              <w:rPr>
                <w:rFonts w:ascii="Open Sans" w:hAnsi="Open Sans" w:cs="Open Sans"/>
                <w:i/>
                <w:sz w:val="18"/>
                <w:szCs w:val="18"/>
              </w:rPr>
              <w:t>ustanovljeno je konačnom presudom da je osoba kriva za nešto od sljedećeg:</w:t>
            </w:r>
          </w:p>
          <w:p w14:paraId="6EA378CE"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 xml:space="preserve">(i) </w:t>
            </w:r>
            <w:r w:rsidRPr="00771036">
              <w:rPr>
                <w:rFonts w:ascii="Open Sans" w:hAnsi="Open Sans" w:cs="Open Sans"/>
                <w:i/>
                <w:sz w:val="18"/>
                <w:szCs w:val="18"/>
              </w:rPr>
              <w:tab/>
              <w:t>prijevaru, u smislu članka 3. Direktive (EU) 2017/1371 Europskog parlamenta i Vijeća (44) i članka 1. Konvencije o zaštiti financijskih interesa Europskih zajednica, sastavljene Aktom Vijeća od 26. srpnja 1995.;</w:t>
            </w:r>
          </w:p>
          <w:p w14:paraId="105E5B3E"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(ii) primanje i davanje mita kako je definirano u članku 4. stavku 2. Direktive (EU) 2017/1371 ili davanje mita u smislu članka 3. Konvencije o borbi protiv korupcije koja uključuje dužnosnike Europskih zajednica ili dužnosnike država članica Europske unije, sastavljene Aktom Vijeća od 26. svibnja 1997., ili postupanje iz članka 2. stavka 1. Okvirne odluke Vijeća 2003/568/PUP, ili korupciju kako je definirana u drugim primjenjivim pravima;</w:t>
            </w:r>
          </w:p>
          <w:p w14:paraId="0EDF1C4A"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(iii) postupanje u vezi sa zločinačkom organizacijom, kako je navedeno u članku 2. Okvirne odluke Vijeća 2008/841/PUP;</w:t>
            </w:r>
          </w:p>
          <w:p w14:paraId="204CF04B"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(iv) pranje novca ili financiranje terorizma u smislu članka 1. stavaka 3., 4. i 5. Direktive (EU) 2015/849 Europskog parlamenta i Vijeća;</w:t>
            </w:r>
          </w:p>
          <w:p w14:paraId="42AB2392"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lastRenderedPageBreak/>
              <w:t>(v) kaznena djela terorizma ili kaznena djela povezana s terorističkim aktivnostima, kako su definirana u članku 1. odnosno članku 3. Okvirne odluke Vijeća 2002/475/PUP (50), ili poticanje, pomaganje, potpora ili pokušaj počinjenja takvih kaznenih djela, kako je navedeno u članku 4. te odluke;</w:t>
            </w:r>
          </w:p>
          <w:p w14:paraId="36851EC5" w14:textId="46E0C3D5" w:rsidR="00E90602" w:rsidRPr="00771036" w:rsidRDefault="00E90602" w:rsidP="0005332D">
            <w:pPr>
              <w:rPr>
                <w:rFonts w:ascii="Open Sans" w:hAnsi="Open Sans" w:cs="Open Sans"/>
                <w:i/>
                <w:sz w:val="18"/>
                <w:szCs w:val="18"/>
              </w:rPr>
            </w:pPr>
            <w:r w:rsidRPr="00771036">
              <w:rPr>
                <w:rFonts w:ascii="Open Sans" w:hAnsi="Open Sans" w:cs="Open Sans"/>
                <w:i/>
                <w:sz w:val="18"/>
                <w:szCs w:val="18"/>
              </w:rPr>
              <w:t>(vi) dječji rad ili druga kaznena djela u vezi s trgovanjem ljudima iz članka 2. Direktive 2011/36/EU Europskog parlamenta i Vijeća;</w:t>
            </w:r>
          </w:p>
        </w:tc>
        <w:tc>
          <w:tcPr>
            <w:tcW w:w="343" w:type="pct"/>
            <w:vAlign w:val="center"/>
          </w:tcPr>
          <w:p w14:paraId="2BFA30F4"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lastRenderedPageBreak/>
              <w:t>☐</w:t>
            </w:r>
          </w:p>
        </w:tc>
        <w:tc>
          <w:tcPr>
            <w:tcW w:w="313" w:type="pct"/>
            <w:vAlign w:val="center"/>
          </w:tcPr>
          <w:p w14:paraId="3834BBC3"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558" w:type="pct"/>
          </w:tcPr>
          <w:p w14:paraId="5A13E761"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r>
      <w:tr w:rsidR="0005332D" w:rsidRPr="00E90602" w14:paraId="7F171C18" w14:textId="77777777" w:rsidTr="00E90602">
        <w:tc>
          <w:tcPr>
            <w:tcW w:w="3785" w:type="pct"/>
            <w:vAlign w:val="center"/>
          </w:tcPr>
          <w:p w14:paraId="2C60B606" w14:textId="77777777" w:rsidR="00E90602" w:rsidRPr="00771036" w:rsidRDefault="0005332D" w:rsidP="00E90602">
            <w:pPr>
              <w:rPr>
                <w:rFonts w:ascii="Open Sans" w:hAnsi="Open Sans" w:cs="Open Sans"/>
                <w:i/>
                <w:sz w:val="18"/>
                <w:szCs w:val="18"/>
              </w:rPr>
            </w:pPr>
            <w:r w:rsidRPr="00771036">
              <w:rPr>
                <w:rFonts w:ascii="Open Sans" w:hAnsi="Open Sans" w:cs="Open Sans"/>
                <w:i/>
                <w:sz w:val="18"/>
                <w:szCs w:val="18"/>
              </w:rPr>
              <w:t>situacija (e)</w:t>
            </w:r>
            <w:r w:rsidR="00E90602" w:rsidRPr="00771036">
              <w:rPr>
                <w:rFonts w:ascii="Open Sans" w:hAnsi="Open Sans" w:cs="Open Sans"/>
                <w:i/>
                <w:sz w:val="18"/>
                <w:szCs w:val="18"/>
              </w:rPr>
              <w:tab/>
            </w:r>
          </w:p>
          <w:p w14:paraId="43930EA7" w14:textId="3B61A76C"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osoba ili subjekt pokazao je znatne nedostatke u udovoljavanju glavnim obvezama pri izvršenju pravne obveze koja se financira iz proračuna, što je:</w:t>
            </w:r>
          </w:p>
          <w:p w14:paraId="7BA5F8E7"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i.</w:t>
            </w:r>
            <w:r w:rsidRPr="00771036">
              <w:rPr>
                <w:rFonts w:ascii="Open Sans" w:hAnsi="Open Sans" w:cs="Open Sans"/>
                <w:i/>
                <w:sz w:val="18"/>
                <w:szCs w:val="18"/>
              </w:rPr>
              <w:tab/>
              <w:t>dovelo do preuranjenog prestanka pravne obveze;</w:t>
            </w:r>
          </w:p>
          <w:p w14:paraId="294AA6C3" w14:textId="77777777" w:rsidR="00E90602" w:rsidRPr="00771036" w:rsidRDefault="00E90602" w:rsidP="00E90602">
            <w:pPr>
              <w:rPr>
                <w:rFonts w:ascii="Open Sans" w:hAnsi="Open Sans" w:cs="Open Sans"/>
                <w:i/>
                <w:sz w:val="18"/>
                <w:szCs w:val="18"/>
              </w:rPr>
            </w:pPr>
            <w:r w:rsidRPr="00771036">
              <w:rPr>
                <w:rFonts w:ascii="Open Sans" w:hAnsi="Open Sans" w:cs="Open Sans"/>
                <w:i/>
                <w:sz w:val="18"/>
                <w:szCs w:val="18"/>
              </w:rPr>
              <w:t>ii.</w:t>
            </w:r>
            <w:r w:rsidRPr="00771036">
              <w:rPr>
                <w:rFonts w:ascii="Open Sans" w:hAnsi="Open Sans" w:cs="Open Sans"/>
                <w:i/>
                <w:sz w:val="18"/>
                <w:szCs w:val="18"/>
              </w:rPr>
              <w:tab/>
              <w:t>dovelo do primjene ugovornih kazni ili drugih ugovornih sankcija; ili</w:t>
            </w:r>
          </w:p>
          <w:p w14:paraId="490E24DE" w14:textId="2FEC4F99" w:rsidR="0005332D" w:rsidRPr="00771036" w:rsidRDefault="00E90602" w:rsidP="00E90602">
            <w:pPr>
              <w:rPr>
                <w:rFonts w:ascii="Open Sans" w:hAnsi="Open Sans" w:cs="Open Sans"/>
                <w:i/>
                <w:sz w:val="18"/>
                <w:szCs w:val="18"/>
              </w:rPr>
            </w:pPr>
            <w:r w:rsidRPr="00771036">
              <w:rPr>
                <w:rFonts w:ascii="Open Sans" w:hAnsi="Open Sans" w:cs="Open Sans"/>
                <w:i/>
                <w:sz w:val="18"/>
                <w:szCs w:val="18"/>
              </w:rPr>
              <w:t>iii.</w:t>
            </w:r>
            <w:r w:rsidRPr="00771036">
              <w:rPr>
                <w:rFonts w:ascii="Open Sans" w:hAnsi="Open Sans" w:cs="Open Sans"/>
                <w:i/>
                <w:sz w:val="18"/>
                <w:szCs w:val="18"/>
              </w:rPr>
              <w:tab/>
              <w:t>otkriveno nakon provjera, revizija ili istraga dužnosnika za ovjeravanje, OLAF-a ili Revizorskog suda;</w:t>
            </w:r>
          </w:p>
        </w:tc>
        <w:tc>
          <w:tcPr>
            <w:tcW w:w="343" w:type="pct"/>
            <w:vAlign w:val="center"/>
          </w:tcPr>
          <w:p w14:paraId="3EA93CD4"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313" w:type="pct"/>
            <w:vAlign w:val="center"/>
          </w:tcPr>
          <w:p w14:paraId="7D8F653B"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558" w:type="pct"/>
          </w:tcPr>
          <w:p w14:paraId="012B8EEF"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r>
      <w:tr w:rsidR="0005332D" w:rsidRPr="00E90602" w14:paraId="2FE45F59" w14:textId="77777777" w:rsidTr="00E90602">
        <w:tc>
          <w:tcPr>
            <w:tcW w:w="3785" w:type="pct"/>
            <w:vAlign w:val="center"/>
          </w:tcPr>
          <w:p w14:paraId="097329E8" w14:textId="77777777" w:rsidR="0005332D" w:rsidRPr="00771036" w:rsidRDefault="0005332D" w:rsidP="0005332D">
            <w:pPr>
              <w:rPr>
                <w:rFonts w:ascii="Open Sans" w:hAnsi="Open Sans" w:cs="Open Sans"/>
                <w:i/>
                <w:sz w:val="18"/>
                <w:szCs w:val="18"/>
              </w:rPr>
            </w:pPr>
            <w:r w:rsidRPr="00771036">
              <w:rPr>
                <w:rFonts w:ascii="Open Sans" w:hAnsi="Open Sans" w:cs="Open Sans"/>
                <w:i/>
                <w:sz w:val="18"/>
                <w:szCs w:val="18"/>
              </w:rPr>
              <w:t xml:space="preserve">situacija (f) </w:t>
            </w:r>
          </w:p>
          <w:p w14:paraId="349DCA8B" w14:textId="3E8D79D4" w:rsidR="00E90602" w:rsidRPr="00771036" w:rsidRDefault="00E90602" w:rsidP="0005332D">
            <w:pPr>
              <w:rPr>
                <w:rFonts w:ascii="Open Sans" w:hAnsi="Open Sans" w:cs="Open Sans"/>
                <w:i/>
                <w:sz w:val="18"/>
                <w:szCs w:val="18"/>
              </w:rPr>
            </w:pPr>
            <w:r w:rsidRPr="00771036">
              <w:rPr>
                <w:rFonts w:ascii="Open Sans" w:hAnsi="Open Sans" w:cs="Open Sans"/>
                <w:i/>
                <w:sz w:val="18"/>
                <w:szCs w:val="18"/>
              </w:rPr>
              <w:t>(f)</w:t>
            </w:r>
            <w:r w:rsidRPr="00771036">
              <w:rPr>
                <w:rFonts w:ascii="Open Sans" w:hAnsi="Open Sans" w:cs="Open Sans"/>
                <w:i/>
                <w:sz w:val="18"/>
                <w:szCs w:val="18"/>
              </w:rPr>
              <w:tab/>
              <w:t>pravomoćnom presudom ili konačnom upravnom odlukom utvrđeno je da je osoba ili subjekt počinio nepravilnost u smislu članka 1. stavka 2. Uredbe Vijeća (EZ, Euratom) br. 2988/95;</w:t>
            </w:r>
          </w:p>
        </w:tc>
        <w:tc>
          <w:tcPr>
            <w:tcW w:w="343" w:type="pct"/>
            <w:vAlign w:val="center"/>
          </w:tcPr>
          <w:p w14:paraId="2470053F"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313" w:type="pct"/>
            <w:vAlign w:val="center"/>
          </w:tcPr>
          <w:p w14:paraId="7886180D"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558" w:type="pct"/>
          </w:tcPr>
          <w:p w14:paraId="4B55A694"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r>
      <w:tr w:rsidR="0005332D" w:rsidRPr="00E90602" w14:paraId="30E50357" w14:textId="77777777" w:rsidTr="00E90602">
        <w:tc>
          <w:tcPr>
            <w:tcW w:w="3785" w:type="pct"/>
            <w:vAlign w:val="center"/>
          </w:tcPr>
          <w:p w14:paraId="0AF72A11" w14:textId="77777777" w:rsidR="0005332D" w:rsidRPr="00771036" w:rsidRDefault="0005332D" w:rsidP="0005332D">
            <w:pPr>
              <w:rPr>
                <w:rFonts w:ascii="Open Sans" w:hAnsi="Open Sans" w:cs="Open Sans"/>
                <w:i/>
                <w:sz w:val="18"/>
                <w:szCs w:val="18"/>
              </w:rPr>
            </w:pPr>
            <w:r w:rsidRPr="00771036">
              <w:rPr>
                <w:rFonts w:ascii="Open Sans" w:hAnsi="Open Sans" w:cs="Open Sans"/>
                <w:i/>
                <w:sz w:val="18"/>
                <w:szCs w:val="18"/>
              </w:rPr>
              <w:t xml:space="preserve">situacija  (g) </w:t>
            </w:r>
          </w:p>
          <w:p w14:paraId="672A9C2A" w14:textId="5A76EF40" w:rsidR="00E90602" w:rsidRPr="00771036" w:rsidRDefault="00771036" w:rsidP="0005332D">
            <w:pPr>
              <w:rPr>
                <w:rFonts w:ascii="Open Sans" w:hAnsi="Open Sans" w:cs="Open Sans"/>
                <w:i/>
                <w:sz w:val="18"/>
                <w:szCs w:val="18"/>
              </w:rPr>
            </w:pPr>
            <w:r w:rsidRPr="00771036">
              <w:rPr>
                <w:rFonts w:ascii="Open Sans" w:hAnsi="Open Sans" w:cs="Open Sans"/>
                <w:i/>
                <w:sz w:val="18"/>
                <w:szCs w:val="18"/>
              </w:rPr>
              <w:t>pravomoćnom presudom ili konačnom upravnom odlukom utvrđeno je da je osoba ili subjekt osnovao subjekt u drugoj jurisdikciji kako bi izbjegao fiskalne, socijalne ili bilo koje druge pravne obveze u jurisdikciji u kojoj se nalazi njegovo sjedište, središnja uprava ili glavno mjesto poslovanja;</w:t>
            </w:r>
          </w:p>
        </w:tc>
        <w:tc>
          <w:tcPr>
            <w:tcW w:w="343" w:type="pct"/>
            <w:vAlign w:val="center"/>
          </w:tcPr>
          <w:p w14:paraId="68B5F85B"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313" w:type="pct"/>
            <w:vAlign w:val="center"/>
          </w:tcPr>
          <w:p w14:paraId="2805B9FD"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558" w:type="pct"/>
            <w:vAlign w:val="center"/>
          </w:tcPr>
          <w:p w14:paraId="7EBCED35"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r>
      <w:tr w:rsidR="0005332D" w:rsidRPr="00E90602" w14:paraId="47AA9B14" w14:textId="77777777" w:rsidTr="00E90602">
        <w:tc>
          <w:tcPr>
            <w:tcW w:w="3785" w:type="pct"/>
            <w:vAlign w:val="center"/>
          </w:tcPr>
          <w:p w14:paraId="773BF31E" w14:textId="77777777" w:rsidR="0005332D" w:rsidRPr="00771036" w:rsidRDefault="0005332D" w:rsidP="0005332D">
            <w:pPr>
              <w:rPr>
                <w:rFonts w:ascii="Open Sans" w:hAnsi="Open Sans" w:cs="Open Sans"/>
                <w:i/>
                <w:sz w:val="18"/>
                <w:szCs w:val="18"/>
              </w:rPr>
            </w:pPr>
            <w:r w:rsidRPr="00771036">
              <w:rPr>
                <w:rFonts w:ascii="Open Sans" w:hAnsi="Open Sans" w:cs="Open Sans"/>
                <w:i/>
                <w:sz w:val="18"/>
                <w:szCs w:val="18"/>
              </w:rPr>
              <w:t xml:space="preserve">Situacija  (h) </w:t>
            </w:r>
          </w:p>
          <w:p w14:paraId="5CBDE876" w14:textId="0F8DE971" w:rsidR="00E90602" w:rsidRPr="00771036" w:rsidRDefault="00771036" w:rsidP="0005332D">
            <w:pPr>
              <w:rPr>
                <w:rFonts w:ascii="Open Sans" w:hAnsi="Open Sans" w:cs="Open Sans"/>
                <w:i/>
                <w:sz w:val="18"/>
                <w:szCs w:val="18"/>
              </w:rPr>
            </w:pPr>
            <w:r w:rsidRPr="00771036">
              <w:rPr>
                <w:rFonts w:ascii="Open Sans" w:hAnsi="Open Sans" w:cs="Open Sans"/>
                <w:i/>
                <w:sz w:val="18"/>
                <w:szCs w:val="18"/>
              </w:rPr>
              <w:t>(h)</w:t>
            </w:r>
            <w:r w:rsidRPr="00771036">
              <w:rPr>
                <w:rFonts w:ascii="Open Sans" w:hAnsi="Open Sans" w:cs="Open Sans"/>
                <w:i/>
                <w:sz w:val="18"/>
                <w:szCs w:val="18"/>
              </w:rPr>
              <w:tab/>
              <w:t>pravomoćnom presudom ili konačnom upravnom odlukom utvrđeno je da je subjekt osnovan s ciljem iz točke (g)</w:t>
            </w:r>
          </w:p>
        </w:tc>
        <w:tc>
          <w:tcPr>
            <w:tcW w:w="343" w:type="pct"/>
            <w:vAlign w:val="center"/>
          </w:tcPr>
          <w:p w14:paraId="7C8BD81F"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313" w:type="pct"/>
            <w:vAlign w:val="center"/>
          </w:tcPr>
          <w:p w14:paraId="1BEF14A0"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c>
          <w:tcPr>
            <w:tcW w:w="558" w:type="pct"/>
            <w:vAlign w:val="center"/>
          </w:tcPr>
          <w:p w14:paraId="3DF6FF3D" w14:textId="77777777" w:rsidR="0005332D" w:rsidRPr="00E90602" w:rsidRDefault="0005332D" w:rsidP="0005332D">
            <w:pPr>
              <w:rPr>
                <w:rFonts w:ascii="Open Sans" w:hAnsi="Open Sans" w:cs="Open Sans"/>
                <w:sz w:val="18"/>
                <w:szCs w:val="18"/>
              </w:rPr>
            </w:pPr>
            <w:r w:rsidRPr="00E90602">
              <w:rPr>
                <w:rFonts w:ascii="Segoe UI Symbol" w:hAnsi="Segoe UI Symbol" w:cs="Segoe UI Symbol"/>
                <w:sz w:val="18"/>
                <w:szCs w:val="18"/>
              </w:rPr>
              <w:t>☐</w:t>
            </w:r>
          </w:p>
        </w:tc>
      </w:tr>
    </w:tbl>
    <w:p w14:paraId="770C38E3" w14:textId="77777777" w:rsidR="0005332D" w:rsidRPr="007E4EBB" w:rsidRDefault="0005332D" w:rsidP="0005332D">
      <w:pPr>
        <w:rPr>
          <w:rFonts w:ascii="Open Sans" w:hAnsi="Open Sans" w:cs="Open Sans"/>
          <w:sz w:val="20"/>
          <w:szCs w:val="20"/>
          <w:highlight w:val="red"/>
        </w:rPr>
      </w:pPr>
    </w:p>
    <w:p w14:paraId="2AEF4883" w14:textId="50013E5F" w:rsidR="0005332D" w:rsidRPr="00244742" w:rsidRDefault="0005332D" w:rsidP="0005332D">
      <w:pPr>
        <w:rPr>
          <w:rFonts w:ascii="Open Sans" w:hAnsi="Open Sans" w:cs="Open Sans"/>
          <w:b/>
          <w:sz w:val="20"/>
          <w:szCs w:val="20"/>
        </w:rPr>
      </w:pPr>
      <w:r w:rsidRPr="00244742">
        <w:rPr>
          <w:rFonts w:ascii="Open Sans" w:hAnsi="Open Sans" w:cs="Open Sans"/>
          <w:b/>
          <w:sz w:val="20"/>
          <w:szCs w:val="20"/>
        </w:rPr>
        <w:t>III –situacija isključenja vezane za fizičk</w:t>
      </w:r>
      <w:r w:rsidR="00771036" w:rsidRPr="00244742">
        <w:rPr>
          <w:rFonts w:ascii="Open Sans" w:hAnsi="Open Sans" w:cs="Open Sans"/>
          <w:b/>
          <w:sz w:val="20"/>
          <w:szCs w:val="20"/>
        </w:rPr>
        <w:t>e</w:t>
      </w:r>
      <w:r w:rsidRPr="00244742">
        <w:rPr>
          <w:rFonts w:ascii="Open Sans" w:hAnsi="Open Sans" w:cs="Open Sans"/>
          <w:b/>
          <w:sz w:val="20"/>
          <w:szCs w:val="20"/>
        </w:rPr>
        <w:t xml:space="preserve"> ili prav</w:t>
      </w:r>
      <w:r w:rsidR="00771036" w:rsidRPr="00244742">
        <w:rPr>
          <w:rFonts w:ascii="Open Sans" w:hAnsi="Open Sans" w:cs="Open Sans"/>
          <w:b/>
          <w:sz w:val="20"/>
          <w:szCs w:val="20"/>
        </w:rPr>
        <w:t xml:space="preserve">e osobe </w:t>
      </w:r>
      <w:r w:rsidRPr="00244742">
        <w:rPr>
          <w:rFonts w:ascii="Open Sans" w:hAnsi="Open Sans" w:cs="Open Sans"/>
          <w:b/>
          <w:sz w:val="20"/>
          <w:szCs w:val="20"/>
        </w:rPr>
        <w:t xml:space="preserve">sa neograničenom </w:t>
      </w:r>
      <w:r w:rsidR="00771036" w:rsidRPr="00244742">
        <w:rPr>
          <w:rFonts w:ascii="Open Sans" w:hAnsi="Open Sans" w:cs="Open Sans"/>
          <w:b/>
          <w:sz w:val="20"/>
          <w:szCs w:val="20"/>
        </w:rPr>
        <w:t>odgovornošću</w:t>
      </w:r>
      <w:r w:rsidRPr="00244742">
        <w:rPr>
          <w:rFonts w:ascii="Open Sans" w:hAnsi="Open Sans" w:cs="Open Sans"/>
          <w:b/>
          <w:sz w:val="20"/>
          <w:szCs w:val="20"/>
        </w:rPr>
        <w:t xml:space="preserve"> za dugove pravn</w:t>
      </w:r>
      <w:r w:rsidR="00771036" w:rsidRPr="00244742">
        <w:rPr>
          <w:rFonts w:ascii="Open Sans" w:hAnsi="Open Sans" w:cs="Open Sans"/>
          <w:b/>
          <w:sz w:val="20"/>
          <w:szCs w:val="20"/>
        </w:rPr>
        <w:t>e osobe</w:t>
      </w:r>
    </w:p>
    <w:p w14:paraId="38BDA0BB" w14:textId="77777777" w:rsidR="0005332D" w:rsidRPr="007E4EBB" w:rsidRDefault="0005332D" w:rsidP="0005332D">
      <w:pPr>
        <w:rPr>
          <w:rFonts w:ascii="Open Sans" w:hAnsi="Open Sans" w:cs="Open Sans"/>
          <w:sz w:val="20"/>
          <w:szCs w:val="20"/>
          <w:highlight w:val="red"/>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95"/>
        <w:gridCol w:w="437"/>
        <w:gridCol w:w="438"/>
        <w:gridCol w:w="1240"/>
      </w:tblGrid>
      <w:tr w:rsidR="0005332D" w:rsidRPr="00771036" w14:paraId="7D53A148" w14:textId="77777777" w:rsidTr="00771036">
        <w:tc>
          <w:tcPr>
            <w:tcW w:w="3785" w:type="pct"/>
          </w:tcPr>
          <w:p w14:paraId="41C4F7CC" w14:textId="77777777" w:rsidR="00771036" w:rsidRPr="00771036" w:rsidRDefault="0005332D" w:rsidP="00771036">
            <w:pPr>
              <w:numPr>
                <w:ilvl w:val="0"/>
                <w:numId w:val="14"/>
              </w:numPr>
              <w:ind w:leftChars="-1" w:left="0" w:hangingChars="1" w:hanging="2"/>
              <w:rPr>
                <w:rFonts w:ascii="Open Sans" w:hAnsi="Open Sans" w:cs="Open Sans"/>
                <w:sz w:val="18"/>
                <w:szCs w:val="18"/>
              </w:rPr>
            </w:pPr>
            <w:r w:rsidRPr="00771036">
              <w:rPr>
                <w:rFonts w:ascii="Open Sans" w:hAnsi="Open Sans" w:cs="Open Sans"/>
                <w:sz w:val="18"/>
                <w:szCs w:val="18"/>
              </w:rPr>
              <w:t xml:space="preserve"> </w:t>
            </w:r>
            <w:r w:rsidRPr="00771036">
              <w:rPr>
                <w:rFonts w:ascii="Open Sans" w:hAnsi="Open Sans" w:cs="Open Sans"/>
                <w:i/>
                <w:sz w:val="18"/>
                <w:szCs w:val="18"/>
              </w:rPr>
              <w:t xml:space="preserve">izjavljuje da li fizička ili pravna osoba koja preuzima neograničenu odgovornost za dugove gore navedenih pravnih </w:t>
            </w:r>
            <w:r w:rsidR="00771036" w:rsidRPr="00771036">
              <w:rPr>
                <w:rFonts w:ascii="Open Sans" w:hAnsi="Open Sans" w:cs="Open Sans"/>
                <w:i/>
                <w:sz w:val="18"/>
                <w:szCs w:val="18"/>
              </w:rPr>
              <w:t>osoba</w:t>
            </w:r>
            <w:r w:rsidRPr="00771036">
              <w:rPr>
                <w:rFonts w:ascii="Open Sans" w:hAnsi="Open Sans" w:cs="Open Sans"/>
                <w:i/>
                <w:sz w:val="18"/>
                <w:szCs w:val="18"/>
              </w:rPr>
              <w:t xml:space="preserve"> se nalazi </w:t>
            </w:r>
            <w:r w:rsidR="00771036" w:rsidRPr="00771036">
              <w:rPr>
                <w:rFonts w:ascii="Open Sans" w:hAnsi="Open Sans" w:cs="Open Sans"/>
                <w:i/>
                <w:sz w:val="18"/>
                <w:szCs w:val="18"/>
              </w:rPr>
              <w:t xml:space="preserve">ili ne nalazi </w:t>
            </w:r>
            <w:r w:rsidRPr="00771036">
              <w:rPr>
                <w:rFonts w:ascii="Open Sans" w:hAnsi="Open Sans" w:cs="Open Sans"/>
                <w:i/>
                <w:sz w:val="18"/>
                <w:szCs w:val="18"/>
              </w:rPr>
              <w:t xml:space="preserve">u jednoj od sljedećih situacije </w:t>
            </w:r>
          </w:p>
          <w:p w14:paraId="5DCC0949" w14:textId="38196859" w:rsidR="0005332D" w:rsidRPr="00771036" w:rsidRDefault="0005332D" w:rsidP="00771036">
            <w:pPr>
              <w:rPr>
                <w:rFonts w:ascii="Open Sans" w:hAnsi="Open Sans" w:cs="Open Sans"/>
                <w:sz w:val="18"/>
                <w:szCs w:val="18"/>
              </w:rPr>
            </w:pPr>
            <w:r w:rsidRPr="00771036">
              <w:rPr>
                <w:rFonts w:ascii="Open Sans" w:hAnsi="Open Sans" w:cs="Open Sans"/>
                <w:sz w:val="18"/>
                <w:szCs w:val="18"/>
                <w:u w:val="single"/>
              </w:rPr>
              <w:t>[Ako da, navedite u prilogu ove izjave koja je situacija i ime (na) dotične osobe (e) s kratkim objašnjenjem]:</w:t>
            </w:r>
            <w:r w:rsidRPr="00771036">
              <w:rPr>
                <w:rFonts w:ascii="Open Sans" w:hAnsi="Open Sans" w:cs="Open Sans"/>
                <w:i/>
                <w:sz w:val="18"/>
                <w:szCs w:val="18"/>
              </w:rPr>
              <w:t xml:space="preserve"> </w:t>
            </w:r>
          </w:p>
        </w:tc>
        <w:tc>
          <w:tcPr>
            <w:tcW w:w="343" w:type="pct"/>
          </w:tcPr>
          <w:p w14:paraId="778D302D" w14:textId="77777777" w:rsidR="0005332D" w:rsidRPr="00771036" w:rsidRDefault="0005332D" w:rsidP="0005332D">
            <w:pPr>
              <w:rPr>
                <w:rFonts w:ascii="Open Sans" w:hAnsi="Open Sans" w:cs="Open Sans"/>
                <w:sz w:val="18"/>
                <w:szCs w:val="18"/>
              </w:rPr>
            </w:pPr>
            <w:r w:rsidRPr="00771036">
              <w:rPr>
                <w:rFonts w:ascii="Open Sans" w:hAnsi="Open Sans" w:cs="Open Sans"/>
                <w:sz w:val="18"/>
                <w:szCs w:val="18"/>
              </w:rPr>
              <w:t>da</w:t>
            </w:r>
          </w:p>
        </w:tc>
        <w:tc>
          <w:tcPr>
            <w:tcW w:w="313" w:type="pct"/>
          </w:tcPr>
          <w:p w14:paraId="7E7E1572" w14:textId="77777777" w:rsidR="0005332D" w:rsidRPr="00771036" w:rsidRDefault="0005332D" w:rsidP="0005332D">
            <w:pPr>
              <w:rPr>
                <w:rFonts w:ascii="Open Sans" w:hAnsi="Open Sans" w:cs="Open Sans"/>
                <w:sz w:val="18"/>
                <w:szCs w:val="18"/>
              </w:rPr>
            </w:pPr>
            <w:r w:rsidRPr="00771036">
              <w:rPr>
                <w:rFonts w:ascii="Open Sans" w:hAnsi="Open Sans" w:cs="Open Sans"/>
                <w:i/>
                <w:sz w:val="18"/>
                <w:szCs w:val="18"/>
              </w:rPr>
              <w:t>ne</w:t>
            </w:r>
          </w:p>
        </w:tc>
        <w:tc>
          <w:tcPr>
            <w:tcW w:w="558" w:type="pct"/>
          </w:tcPr>
          <w:p w14:paraId="4609B438" w14:textId="77777777" w:rsidR="0005332D" w:rsidRPr="00771036" w:rsidRDefault="0005332D" w:rsidP="0005332D">
            <w:pPr>
              <w:rPr>
                <w:rFonts w:ascii="Open Sans" w:hAnsi="Open Sans" w:cs="Open Sans"/>
                <w:sz w:val="18"/>
                <w:szCs w:val="18"/>
              </w:rPr>
            </w:pPr>
            <w:r w:rsidRPr="00771036">
              <w:rPr>
                <w:rFonts w:ascii="Open Sans" w:hAnsi="Open Sans" w:cs="Open Sans"/>
                <w:sz w:val="18"/>
                <w:szCs w:val="18"/>
              </w:rPr>
              <w:t>nije primjenjivo</w:t>
            </w:r>
          </w:p>
        </w:tc>
      </w:tr>
      <w:tr w:rsidR="0005332D" w:rsidRPr="00771036" w14:paraId="1BA31C0C" w14:textId="77777777" w:rsidTr="00771036">
        <w:tc>
          <w:tcPr>
            <w:tcW w:w="3785" w:type="pct"/>
            <w:vAlign w:val="center"/>
          </w:tcPr>
          <w:p w14:paraId="55249C7E" w14:textId="77777777" w:rsidR="00771036" w:rsidRPr="00771036" w:rsidRDefault="0005332D" w:rsidP="0005332D">
            <w:pPr>
              <w:rPr>
                <w:rFonts w:ascii="Open Sans" w:hAnsi="Open Sans" w:cs="Open Sans"/>
                <w:i/>
                <w:sz w:val="18"/>
                <w:szCs w:val="18"/>
              </w:rPr>
            </w:pPr>
            <w:r w:rsidRPr="00771036">
              <w:rPr>
                <w:rFonts w:ascii="Open Sans" w:hAnsi="Open Sans" w:cs="Open Sans"/>
                <w:i/>
                <w:sz w:val="18"/>
                <w:szCs w:val="18"/>
              </w:rPr>
              <w:t xml:space="preserve">situacija (a) </w:t>
            </w:r>
          </w:p>
          <w:p w14:paraId="0C5F384D" w14:textId="378A712D" w:rsidR="0005332D" w:rsidRPr="00771036" w:rsidRDefault="00771036" w:rsidP="0005332D">
            <w:pPr>
              <w:rPr>
                <w:rFonts w:ascii="Open Sans" w:hAnsi="Open Sans" w:cs="Open Sans"/>
                <w:sz w:val="18"/>
                <w:szCs w:val="18"/>
              </w:rPr>
            </w:pPr>
            <w:r w:rsidRPr="00771036">
              <w:rPr>
                <w:rFonts w:ascii="Open Sans" w:hAnsi="Open Sans" w:cs="Open Sans"/>
                <w:i/>
                <w:sz w:val="18"/>
                <w:szCs w:val="18"/>
              </w:rPr>
              <w:t>osoba ili subjekt je u stečaju, podliježe postupku u slučaju nesolventnosti ili postupku likvidacije, njegovom imovinom upravlja upravitelj ili sud, u nagodbi je s vjerovnicima, poslovne aktivnosti su mu suspendirane ili se nalazi u bilo kakvoj analognoj situaciji koja proizlazi iz sličnog postupka predviđenog pravom Unije ili nacionalnim pravom;</w:t>
            </w:r>
          </w:p>
        </w:tc>
        <w:tc>
          <w:tcPr>
            <w:tcW w:w="343" w:type="pct"/>
            <w:vAlign w:val="center"/>
          </w:tcPr>
          <w:p w14:paraId="3BFFA03D" w14:textId="77777777" w:rsidR="0005332D" w:rsidRPr="00771036" w:rsidRDefault="0005332D" w:rsidP="0005332D">
            <w:pPr>
              <w:rPr>
                <w:rFonts w:ascii="Open Sans" w:hAnsi="Open Sans" w:cs="Open Sans"/>
                <w:sz w:val="18"/>
                <w:szCs w:val="18"/>
              </w:rPr>
            </w:pPr>
            <w:r w:rsidRPr="00771036">
              <w:rPr>
                <w:rFonts w:ascii="Segoe UI Symbol" w:hAnsi="Segoe UI Symbol" w:cs="Segoe UI Symbol"/>
                <w:sz w:val="18"/>
                <w:szCs w:val="18"/>
              </w:rPr>
              <w:t>☐</w:t>
            </w:r>
          </w:p>
        </w:tc>
        <w:tc>
          <w:tcPr>
            <w:tcW w:w="313" w:type="pct"/>
          </w:tcPr>
          <w:p w14:paraId="58B31BD3" w14:textId="77777777" w:rsidR="0005332D" w:rsidRPr="00771036" w:rsidRDefault="0005332D" w:rsidP="0005332D">
            <w:pPr>
              <w:rPr>
                <w:rFonts w:ascii="Open Sans" w:hAnsi="Open Sans" w:cs="Open Sans"/>
                <w:sz w:val="18"/>
                <w:szCs w:val="18"/>
              </w:rPr>
            </w:pPr>
            <w:r w:rsidRPr="00771036">
              <w:rPr>
                <w:rFonts w:ascii="Segoe UI Symbol" w:hAnsi="Segoe UI Symbol" w:cs="Segoe UI Symbol"/>
                <w:sz w:val="18"/>
                <w:szCs w:val="18"/>
              </w:rPr>
              <w:t>☐</w:t>
            </w:r>
          </w:p>
        </w:tc>
        <w:tc>
          <w:tcPr>
            <w:tcW w:w="558" w:type="pct"/>
            <w:vAlign w:val="center"/>
          </w:tcPr>
          <w:p w14:paraId="6A3F5B6C" w14:textId="77777777" w:rsidR="0005332D" w:rsidRPr="00771036" w:rsidRDefault="0005332D" w:rsidP="0005332D">
            <w:pPr>
              <w:rPr>
                <w:rFonts w:ascii="Open Sans" w:hAnsi="Open Sans" w:cs="Open Sans"/>
                <w:sz w:val="18"/>
                <w:szCs w:val="18"/>
              </w:rPr>
            </w:pPr>
            <w:r w:rsidRPr="00771036">
              <w:rPr>
                <w:rFonts w:ascii="Segoe UI Symbol" w:hAnsi="Segoe UI Symbol" w:cs="Segoe UI Symbol"/>
                <w:sz w:val="18"/>
                <w:szCs w:val="18"/>
              </w:rPr>
              <w:t>☐</w:t>
            </w:r>
          </w:p>
        </w:tc>
      </w:tr>
      <w:tr w:rsidR="0005332D" w:rsidRPr="00771036" w14:paraId="661D0CA2" w14:textId="77777777" w:rsidTr="00771036">
        <w:tc>
          <w:tcPr>
            <w:tcW w:w="3785" w:type="pct"/>
            <w:vAlign w:val="center"/>
          </w:tcPr>
          <w:p w14:paraId="0F758333" w14:textId="77777777" w:rsidR="00771036" w:rsidRPr="00771036" w:rsidRDefault="0005332D" w:rsidP="0005332D">
            <w:pPr>
              <w:rPr>
                <w:rFonts w:ascii="Open Sans" w:hAnsi="Open Sans" w:cs="Open Sans"/>
                <w:i/>
                <w:sz w:val="18"/>
                <w:szCs w:val="18"/>
              </w:rPr>
            </w:pPr>
            <w:r w:rsidRPr="00771036">
              <w:rPr>
                <w:rFonts w:ascii="Open Sans" w:hAnsi="Open Sans" w:cs="Open Sans"/>
                <w:i/>
                <w:sz w:val="18"/>
                <w:szCs w:val="18"/>
              </w:rPr>
              <w:t xml:space="preserve">situacija (b) </w:t>
            </w:r>
          </w:p>
          <w:p w14:paraId="5B77BBB8" w14:textId="0024664F" w:rsidR="0005332D" w:rsidRPr="00771036" w:rsidRDefault="00771036" w:rsidP="0005332D">
            <w:pPr>
              <w:rPr>
                <w:rFonts w:ascii="Open Sans" w:hAnsi="Open Sans" w:cs="Open Sans"/>
                <w:sz w:val="18"/>
                <w:szCs w:val="18"/>
              </w:rPr>
            </w:pPr>
            <w:r w:rsidRPr="00771036">
              <w:rPr>
                <w:rFonts w:ascii="Open Sans" w:hAnsi="Open Sans" w:cs="Open Sans"/>
                <w:i/>
                <w:sz w:val="18"/>
                <w:szCs w:val="18"/>
              </w:rPr>
              <w:t>pravomoćnom presudom ili konačnom upravnom odlukom utvrđeno je da osoba ili subjekt krši svoje obveze u pogledu plaćanja poreza ili doprinosa za socijalno osiguranje u skladu s primjenjivim pravom;</w:t>
            </w:r>
          </w:p>
        </w:tc>
        <w:tc>
          <w:tcPr>
            <w:tcW w:w="343" w:type="pct"/>
            <w:vAlign w:val="center"/>
          </w:tcPr>
          <w:p w14:paraId="1B696700" w14:textId="77777777" w:rsidR="0005332D" w:rsidRPr="00771036" w:rsidRDefault="0005332D" w:rsidP="0005332D">
            <w:pPr>
              <w:rPr>
                <w:rFonts w:ascii="Open Sans" w:hAnsi="Open Sans" w:cs="Open Sans"/>
                <w:sz w:val="18"/>
                <w:szCs w:val="18"/>
              </w:rPr>
            </w:pPr>
            <w:r w:rsidRPr="00771036">
              <w:rPr>
                <w:rFonts w:ascii="Segoe UI Symbol" w:hAnsi="Segoe UI Symbol" w:cs="Segoe UI Symbol"/>
                <w:sz w:val="18"/>
                <w:szCs w:val="18"/>
              </w:rPr>
              <w:t>☐</w:t>
            </w:r>
          </w:p>
        </w:tc>
        <w:tc>
          <w:tcPr>
            <w:tcW w:w="313" w:type="pct"/>
          </w:tcPr>
          <w:p w14:paraId="35A126B8" w14:textId="77777777" w:rsidR="0005332D" w:rsidRPr="00771036" w:rsidRDefault="0005332D" w:rsidP="0005332D">
            <w:pPr>
              <w:rPr>
                <w:rFonts w:ascii="Open Sans" w:hAnsi="Open Sans" w:cs="Open Sans"/>
                <w:sz w:val="18"/>
                <w:szCs w:val="18"/>
              </w:rPr>
            </w:pPr>
            <w:r w:rsidRPr="00771036">
              <w:rPr>
                <w:rFonts w:ascii="Segoe UI Symbol" w:hAnsi="Segoe UI Symbol" w:cs="Segoe UI Symbol"/>
                <w:sz w:val="18"/>
                <w:szCs w:val="18"/>
              </w:rPr>
              <w:t>☐</w:t>
            </w:r>
          </w:p>
        </w:tc>
        <w:tc>
          <w:tcPr>
            <w:tcW w:w="558" w:type="pct"/>
            <w:vAlign w:val="center"/>
          </w:tcPr>
          <w:p w14:paraId="025731C5" w14:textId="77777777" w:rsidR="0005332D" w:rsidRPr="00771036" w:rsidRDefault="0005332D" w:rsidP="0005332D">
            <w:pPr>
              <w:rPr>
                <w:rFonts w:ascii="Open Sans" w:hAnsi="Open Sans" w:cs="Open Sans"/>
                <w:sz w:val="18"/>
                <w:szCs w:val="18"/>
              </w:rPr>
            </w:pPr>
            <w:r w:rsidRPr="00771036">
              <w:rPr>
                <w:rFonts w:ascii="Segoe UI Symbol" w:hAnsi="Segoe UI Symbol" w:cs="Segoe UI Symbol"/>
                <w:sz w:val="18"/>
                <w:szCs w:val="18"/>
              </w:rPr>
              <w:t>☐</w:t>
            </w:r>
          </w:p>
        </w:tc>
      </w:tr>
    </w:tbl>
    <w:p w14:paraId="037A9A4B" w14:textId="77777777" w:rsidR="0005332D" w:rsidRPr="007E4EBB" w:rsidRDefault="0005332D" w:rsidP="0005332D">
      <w:pPr>
        <w:rPr>
          <w:rFonts w:ascii="Open Sans" w:hAnsi="Open Sans" w:cs="Open Sans"/>
          <w:sz w:val="20"/>
          <w:szCs w:val="20"/>
          <w:highlight w:val="red"/>
        </w:rPr>
      </w:pPr>
    </w:p>
    <w:p w14:paraId="117DE7E5" w14:textId="77777777" w:rsidR="0005332D" w:rsidRPr="00244742" w:rsidRDefault="0005332D" w:rsidP="0005332D">
      <w:pPr>
        <w:rPr>
          <w:rFonts w:ascii="Open Sans" w:hAnsi="Open Sans" w:cs="Open Sans"/>
          <w:b/>
          <w:sz w:val="20"/>
          <w:szCs w:val="20"/>
        </w:rPr>
      </w:pPr>
      <w:r w:rsidRPr="00244742">
        <w:rPr>
          <w:rFonts w:ascii="Open Sans" w:hAnsi="Open Sans" w:cs="Open Sans"/>
          <w:b/>
          <w:sz w:val="20"/>
          <w:szCs w:val="20"/>
        </w:rPr>
        <w:t>IV –osnove za odbijanje u ovom postupku</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95"/>
        <w:gridCol w:w="437"/>
        <w:gridCol w:w="438"/>
        <w:gridCol w:w="1240"/>
      </w:tblGrid>
      <w:tr w:rsidR="0005332D" w:rsidRPr="00366D7A" w14:paraId="17B4CC9C" w14:textId="77777777" w:rsidTr="00366D7A">
        <w:tc>
          <w:tcPr>
            <w:tcW w:w="3785" w:type="pct"/>
            <w:vAlign w:val="center"/>
          </w:tcPr>
          <w:p w14:paraId="2635FBF5" w14:textId="77777777" w:rsidR="0005332D" w:rsidRPr="00366D7A" w:rsidRDefault="0005332D" w:rsidP="0005332D">
            <w:pPr>
              <w:numPr>
                <w:ilvl w:val="0"/>
                <w:numId w:val="14"/>
              </w:numPr>
              <w:ind w:leftChars="-1" w:left="0" w:hangingChars="1" w:hanging="2"/>
              <w:rPr>
                <w:rFonts w:ascii="Open Sans" w:hAnsi="Open Sans" w:cs="Open Sans"/>
                <w:sz w:val="18"/>
                <w:szCs w:val="18"/>
              </w:rPr>
            </w:pPr>
            <w:r w:rsidRPr="00366D7A">
              <w:rPr>
                <w:rFonts w:ascii="Open Sans" w:hAnsi="Open Sans" w:cs="Open Sans"/>
                <w:sz w:val="18"/>
                <w:szCs w:val="18"/>
              </w:rPr>
              <w:t xml:space="preserve"> izjavljuje da je [gore spomenuta]  [svaka] osoba:</w:t>
            </w:r>
          </w:p>
        </w:tc>
        <w:tc>
          <w:tcPr>
            <w:tcW w:w="343" w:type="pct"/>
          </w:tcPr>
          <w:p w14:paraId="000FAF96" w14:textId="38314668" w:rsidR="0005332D" w:rsidRPr="00366D7A" w:rsidRDefault="0005332D" w:rsidP="0005332D">
            <w:pPr>
              <w:rPr>
                <w:rFonts w:ascii="Open Sans" w:hAnsi="Open Sans" w:cs="Open Sans"/>
                <w:sz w:val="18"/>
                <w:szCs w:val="18"/>
              </w:rPr>
            </w:pPr>
            <w:r w:rsidRPr="00366D7A">
              <w:rPr>
                <w:rFonts w:ascii="Open Sans" w:hAnsi="Open Sans" w:cs="Open Sans"/>
                <w:sz w:val="18"/>
                <w:szCs w:val="18"/>
              </w:rPr>
              <w:t>da</w:t>
            </w:r>
          </w:p>
        </w:tc>
        <w:tc>
          <w:tcPr>
            <w:tcW w:w="313" w:type="pct"/>
          </w:tcPr>
          <w:p w14:paraId="74CFCF34" w14:textId="5566DB85" w:rsidR="0005332D" w:rsidRPr="00366D7A" w:rsidRDefault="0005332D" w:rsidP="0005332D">
            <w:pPr>
              <w:rPr>
                <w:rFonts w:ascii="Open Sans" w:hAnsi="Open Sans" w:cs="Open Sans"/>
                <w:sz w:val="18"/>
                <w:szCs w:val="18"/>
              </w:rPr>
            </w:pPr>
            <w:r w:rsidRPr="00366D7A">
              <w:rPr>
                <w:rFonts w:ascii="Open Sans" w:hAnsi="Open Sans" w:cs="Open Sans"/>
                <w:i/>
                <w:sz w:val="18"/>
                <w:szCs w:val="18"/>
              </w:rPr>
              <w:t>ne</w:t>
            </w:r>
          </w:p>
        </w:tc>
        <w:tc>
          <w:tcPr>
            <w:tcW w:w="558" w:type="pct"/>
          </w:tcPr>
          <w:p w14:paraId="634CE331" w14:textId="6600720D" w:rsidR="0005332D" w:rsidRPr="00366D7A" w:rsidRDefault="0005332D" w:rsidP="0005332D">
            <w:pPr>
              <w:rPr>
                <w:rFonts w:ascii="Open Sans" w:hAnsi="Open Sans" w:cs="Open Sans"/>
                <w:sz w:val="18"/>
                <w:szCs w:val="18"/>
              </w:rPr>
            </w:pPr>
            <w:r w:rsidRPr="00366D7A">
              <w:rPr>
                <w:rFonts w:ascii="Open Sans" w:hAnsi="Open Sans" w:cs="Open Sans"/>
                <w:sz w:val="18"/>
                <w:szCs w:val="18"/>
              </w:rPr>
              <w:t>nije primjenjivo</w:t>
            </w:r>
          </w:p>
        </w:tc>
      </w:tr>
      <w:tr w:rsidR="0005332D" w:rsidRPr="00366D7A" w14:paraId="7EA9F7EC" w14:textId="77777777" w:rsidTr="00366D7A">
        <w:tc>
          <w:tcPr>
            <w:tcW w:w="3785" w:type="pct"/>
            <w:vAlign w:val="center"/>
          </w:tcPr>
          <w:p w14:paraId="0E1A2F2D" w14:textId="77777777" w:rsidR="0005332D" w:rsidRPr="00366D7A" w:rsidRDefault="0005332D" w:rsidP="0005332D">
            <w:pPr>
              <w:rPr>
                <w:rFonts w:ascii="Open Sans" w:hAnsi="Open Sans" w:cs="Open Sans"/>
                <w:sz w:val="18"/>
                <w:szCs w:val="18"/>
              </w:rPr>
            </w:pPr>
            <w:r w:rsidRPr="00366D7A">
              <w:rPr>
                <w:rFonts w:ascii="Open Sans" w:hAnsi="Open Sans" w:cs="Open Sans"/>
                <w:sz w:val="18"/>
                <w:szCs w:val="18"/>
              </w:rPr>
              <w:t xml:space="preserve">Ranije je bio uključen u pripremu dokumenata o nabavi korištenih u ovom postupku dodjele, gdje je to podrazumijevalo kršenje načela ravnopravnosti, uključujući narušavanje tržišnog natjecanja koje se ne može drugačije popraviti </w:t>
            </w:r>
          </w:p>
        </w:tc>
        <w:tc>
          <w:tcPr>
            <w:tcW w:w="343" w:type="pct"/>
            <w:vAlign w:val="center"/>
          </w:tcPr>
          <w:p w14:paraId="1D909529" w14:textId="77777777" w:rsidR="0005332D" w:rsidRPr="00366D7A" w:rsidRDefault="0005332D" w:rsidP="0005332D">
            <w:pPr>
              <w:rPr>
                <w:rFonts w:ascii="Open Sans" w:hAnsi="Open Sans" w:cs="Open Sans"/>
                <w:sz w:val="18"/>
                <w:szCs w:val="18"/>
              </w:rPr>
            </w:pPr>
            <w:r w:rsidRPr="00366D7A">
              <w:rPr>
                <w:rFonts w:ascii="Segoe UI Symbol" w:hAnsi="Segoe UI Symbol" w:cs="Segoe UI Symbol"/>
                <w:sz w:val="18"/>
                <w:szCs w:val="18"/>
              </w:rPr>
              <w:t>☐</w:t>
            </w:r>
          </w:p>
        </w:tc>
        <w:tc>
          <w:tcPr>
            <w:tcW w:w="313" w:type="pct"/>
            <w:vAlign w:val="center"/>
          </w:tcPr>
          <w:p w14:paraId="4EB70821" w14:textId="77777777" w:rsidR="0005332D" w:rsidRPr="00366D7A" w:rsidRDefault="0005332D" w:rsidP="0005332D">
            <w:pPr>
              <w:rPr>
                <w:rFonts w:ascii="Open Sans" w:hAnsi="Open Sans" w:cs="Open Sans"/>
                <w:sz w:val="18"/>
                <w:szCs w:val="18"/>
              </w:rPr>
            </w:pPr>
            <w:r w:rsidRPr="00366D7A">
              <w:rPr>
                <w:rFonts w:ascii="Segoe UI Symbol" w:hAnsi="Segoe UI Symbol" w:cs="Segoe UI Symbol"/>
                <w:sz w:val="18"/>
                <w:szCs w:val="18"/>
              </w:rPr>
              <w:t>☐</w:t>
            </w:r>
          </w:p>
        </w:tc>
        <w:tc>
          <w:tcPr>
            <w:tcW w:w="558" w:type="pct"/>
          </w:tcPr>
          <w:p w14:paraId="5EBFC9B4" w14:textId="77777777" w:rsidR="0005332D" w:rsidRPr="00366D7A" w:rsidRDefault="0005332D" w:rsidP="0005332D">
            <w:pPr>
              <w:rPr>
                <w:rFonts w:ascii="Open Sans" w:hAnsi="Open Sans" w:cs="Open Sans"/>
                <w:sz w:val="18"/>
                <w:szCs w:val="18"/>
              </w:rPr>
            </w:pPr>
            <w:r w:rsidRPr="00366D7A">
              <w:rPr>
                <w:rFonts w:ascii="Segoe UI Symbol" w:hAnsi="Segoe UI Symbol" w:cs="Segoe UI Symbol"/>
                <w:sz w:val="18"/>
                <w:szCs w:val="18"/>
              </w:rPr>
              <w:t>☐</w:t>
            </w:r>
          </w:p>
        </w:tc>
      </w:tr>
    </w:tbl>
    <w:p w14:paraId="59990A66" w14:textId="77777777" w:rsidR="0005332D" w:rsidRPr="007E4EBB" w:rsidRDefault="0005332D" w:rsidP="0005332D">
      <w:pPr>
        <w:rPr>
          <w:rFonts w:ascii="Open Sans" w:hAnsi="Open Sans" w:cs="Open Sans"/>
          <w:sz w:val="20"/>
          <w:szCs w:val="20"/>
          <w:highlight w:val="red"/>
        </w:rPr>
      </w:pPr>
    </w:p>
    <w:p w14:paraId="5F30DA06" w14:textId="2F2503FA" w:rsidR="0005332D" w:rsidRPr="00244742" w:rsidRDefault="0005332D" w:rsidP="0005332D">
      <w:pPr>
        <w:rPr>
          <w:rFonts w:ascii="Open Sans" w:hAnsi="Open Sans" w:cs="Open Sans"/>
          <w:b/>
          <w:sz w:val="20"/>
          <w:szCs w:val="20"/>
        </w:rPr>
      </w:pPr>
      <w:r w:rsidRPr="00366D7A">
        <w:rPr>
          <w:rFonts w:ascii="Open Sans" w:hAnsi="Open Sans" w:cs="Open Sans"/>
          <w:sz w:val="20"/>
          <w:szCs w:val="20"/>
        </w:rPr>
        <w:t xml:space="preserve"> </w:t>
      </w:r>
      <w:r w:rsidRPr="00244742">
        <w:rPr>
          <w:rFonts w:ascii="Open Sans" w:hAnsi="Open Sans" w:cs="Open Sans"/>
          <w:b/>
          <w:sz w:val="20"/>
          <w:szCs w:val="20"/>
        </w:rPr>
        <w:t xml:space="preserve">V – </w:t>
      </w:r>
      <w:r w:rsidR="00366D7A" w:rsidRPr="00244742">
        <w:rPr>
          <w:rFonts w:ascii="Open Sans" w:hAnsi="Open Sans" w:cs="Open Sans"/>
          <w:b/>
          <w:sz w:val="20"/>
          <w:szCs w:val="20"/>
        </w:rPr>
        <w:t xml:space="preserve">Korektivne mjere </w:t>
      </w:r>
    </w:p>
    <w:p w14:paraId="7028F264" w14:textId="3B1CC6C9" w:rsidR="0005332D" w:rsidRPr="007E4EBB" w:rsidRDefault="0005332D" w:rsidP="0005332D">
      <w:pPr>
        <w:rPr>
          <w:rFonts w:ascii="Open Sans" w:hAnsi="Open Sans" w:cs="Open Sans"/>
          <w:sz w:val="20"/>
          <w:szCs w:val="20"/>
          <w:highlight w:val="red"/>
        </w:rPr>
      </w:pPr>
      <w:r w:rsidRPr="00366D7A">
        <w:rPr>
          <w:rFonts w:ascii="Open Sans" w:hAnsi="Open Sans" w:cs="Open Sans"/>
          <w:i/>
          <w:sz w:val="20"/>
          <w:szCs w:val="20"/>
        </w:rPr>
        <w:t>U koliko osoba izjavi da je u jednoj od situacija isključenja navedenih gore, treba objasni</w:t>
      </w:r>
      <w:r w:rsidR="00366D7A">
        <w:rPr>
          <w:rFonts w:ascii="Open Sans" w:hAnsi="Open Sans" w:cs="Open Sans"/>
          <w:i/>
          <w:sz w:val="20"/>
          <w:szCs w:val="20"/>
        </w:rPr>
        <w:t>ti</w:t>
      </w:r>
      <w:r w:rsidRPr="00366D7A">
        <w:rPr>
          <w:rFonts w:ascii="Open Sans" w:hAnsi="Open Sans" w:cs="Open Sans"/>
          <w:i/>
          <w:sz w:val="20"/>
          <w:szCs w:val="20"/>
        </w:rPr>
        <w:t xml:space="preserve"> mjere koje poduzima radi popravljanja situacije isključenja te time demonstrira pouzdanost. Može uključiti tehničke, organizaci</w:t>
      </w:r>
      <w:r w:rsidR="00227277">
        <w:rPr>
          <w:rFonts w:ascii="Open Sans" w:hAnsi="Open Sans" w:cs="Open Sans"/>
          <w:i/>
          <w:sz w:val="20"/>
          <w:szCs w:val="20"/>
        </w:rPr>
        <w:t>jske</w:t>
      </w:r>
      <w:r w:rsidRPr="00366D7A">
        <w:rPr>
          <w:rFonts w:ascii="Open Sans" w:hAnsi="Open Sans" w:cs="Open Sans"/>
          <w:i/>
          <w:sz w:val="20"/>
          <w:szCs w:val="20"/>
        </w:rPr>
        <w:t xml:space="preserve"> mjere ili mjere koje se odnose na osoblje radi prevencije pojave, kompenzacija šteta ili isplata kazni ili uplata poreza i socijalnih</w:t>
      </w:r>
      <w:r w:rsidRPr="00366D7A">
        <w:rPr>
          <w:rFonts w:ascii="Open Sans" w:hAnsi="Open Sans" w:cs="Open Sans"/>
          <w:b/>
          <w:i/>
          <w:sz w:val="20"/>
          <w:szCs w:val="20"/>
        </w:rPr>
        <w:t xml:space="preserve"> </w:t>
      </w:r>
      <w:r w:rsidR="00227277">
        <w:rPr>
          <w:rFonts w:ascii="Open Sans" w:hAnsi="Open Sans" w:cs="Open Sans"/>
          <w:i/>
          <w:sz w:val="20"/>
          <w:szCs w:val="20"/>
        </w:rPr>
        <w:t>davanja</w:t>
      </w:r>
      <w:r w:rsidRPr="00366D7A">
        <w:rPr>
          <w:rFonts w:ascii="Open Sans" w:hAnsi="Open Sans" w:cs="Open Sans"/>
          <w:i/>
          <w:sz w:val="20"/>
          <w:szCs w:val="20"/>
        </w:rPr>
        <w:t xml:space="preserve">. Relevantni dokazni </w:t>
      </w:r>
      <w:r w:rsidRPr="00227277">
        <w:rPr>
          <w:rFonts w:ascii="Open Sans" w:hAnsi="Open Sans" w:cs="Open Sans"/>
          <w:i/>
          <w:sz w:val="20"/>
          <w:szCs w:val="20"/>
        </w:rPr>
        <w:lastRenderedPageBreak/>
        <w:t xml:space="preserve">dokumenti koji na prikladan način </w:t>
      </w:r>
      <w:r w:rsidR="00227277" w:rsidRPr="00227277">
        <w:rPr>
          <w:rFonts w:ascii="Open Sans" w:hAnsi="Open Sans" w:cs="Open Sans"/>
          <w:i/>
          <w:sz w:val="20"/>
          <w:szCs w:val="20"/>
        </w:rPr>
        <w:t>prikazuju</w:t>
      </w:r>
      <w:r w:rsidRPr="00227277">
        <w:rPr>
          <w:rFonts w:ascii="Open Sans" w:hAnsi="Open Sans" w:cs="Open Sans"/>
          <w:i/>
          <w:sz w:val="20"/>
          <w:szCs w:val="20"/>
        </w:rPr>
        <w:t xml:space="preserve"> poduzete mjere moraju biti dostavljene u </w:t>
      </w:r>
      <w:r w:rsidR="00227277" w:rsidRPr="00227277">
        <w:rPr>
          <w:rFonts w:ascii="Open Sans" w:hAnsi="Open Sans" w:cs="Open Sans"/>
          <w:i/>
          <w:sz w:val="20"/>
          <w:szCs w:val="20"/>
        </w:rPr>
        <w:t>kao privitak ovoj Izjavi</w:t>
      </w:r>
      <w:r w:rsidRPr="00227277">
        <w:rPr>
          <w:rFonts w:ascii="Open Sans" w:hAnsi="Open Sans" w:cs="Open Sans"/>
          <w:i/>
          <w:sz w:val="20"/>
          <w:szCs w:val="20"/>
        </w:rPr>
        <w:t xml:space="preserve">. Ovo se ne odnosi na situacije </w:t>
      </w:r>
      <w:r w:rsidR="00227277" w:rsidRPr="00227277">
        <w:rPr>
          <w:rFonts w:ascii="Open Sans" w:hAnsi="Open Sans" w:cs="Open Sans"/>
          <w:i/>
          <w:sz w:val="20"/>
          <w:szCs w:val="20"/>
        </w:rPr>
        <w:t xml:space="preserve">navedene u točki </w:t>
      </w:r>
      <w:r w:rsidRPr="00227277">
        <w:rPr>
          <w:rFonts w:ascii="Open Sans" w:hAnsi="Open Sans" w:cs="Open Sans"/>
          <w:i/>
          <w:sz w:val="20"/>
          <w:szCs w:val="20"/>
        </w:rPr>
        <w:t xml:space="preserve">(d) </w:t>
      </w:r>
      <w:r w:rsidR="00366D7A" w:rsidRPr="00227277">
        <w:rPr>
          <w:rFonts w:ascii="Open Sans" w:hAnsi="Open Sans" w:cs="Open Sans"/>
          <w:i/>
          <w:sz w:val="20"/>
          <w:szCs w:val="20"/>
        </w:rPr>
        <w:t>izjave</w:t>
      </w:r>
      <w:r w:rsidRPr="00227277">
        <w:rPr>
          <w:rFonts w:ascii="Open Sans" w:hAnsi="Open Sans" w:cs="Open Sans"/>
          <w:i/>
          <w:sz w:val="20"/>
          <w:szCs w:val="20"/>
        </w:rPr>
        <w:t>.</w:t>
      </w:r>
    </w:p>
    <w:p w14:paraId="7CAB0D1D" w14:textId="77777777" w:rsidR="0005332D" w:rsidRPr="007E4EBB" w:rsidRDefault="0005332D" w:rsidP="0005332D">
      <w:pPr>
        <w:rPr>
          <w:rFonts w:ascii="Open Sans" w:hAnsi="Open Sans" w:cs="Open Sans"/>
          <w:sz w:val="20"/>
          <w:szCs w:val="20"/>
          <w:highlight w:val="red"/>
        </w:rPr>
      </w:pPr>
    </w:p>
    <w:p w14:paraId="49231DA7" w14:textId="1D3321C3" w:rsidR="0005332D" w:rsidRPr="00244742" w:rsidRDefault="0005332D" w:rsidP="0005332D">
      <w:pPr>
        <w:rPr>
          <w:rFonts w:ascii="Open Sans" w:hAnsi="Open Sans" w:cs="Open Sans"/>
          <w:b/>
          <w:sz w:val="20"/>
          <w:szCs w:val="20"/>
        </w:rPr>
      </w:pPr>
      <w:r w:rsidRPr="00244742">
        <w:rPr>
          <w:rFonts w:ascii="Open Sans" w:hAnsi="Open Sans" w:cs="Open Sans"/>
          <w:b/>
          <w:sz w:val="20"/>
          <w:szCs w:val="20"/>
        </w:rPr>
        <w:t>VI–</w:t>
      </w:r>
      <w:r w:rsidRPr="00244742">
        <w:rPr>
          <w:rFonts w:ascii="Open Sans" w:hAnsi="Open Sans" w:cs="Open Sans"/>
          <w:b/>
          <w:i/>
          <w:sz w:val="20"/>
          <w:szCs w:val="20"/>
        </w:rPr>
        <w:t>kriteriji odabira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65"/>
        <w:gridCol w:w="467"/>
        <w:gridCol w:w="438"/>
        <w:gridCol w:w="1240"/>
      </w:tblGrid>
      <w:tr w:rsidR="0005332D" w:rsidRPr="00923EDB" w14:paraId="641569D6" w14:textId="77777777" w:rsidTr="00923EDB">
        <w:tc>
          <w:tcPr>
            <w:tcW w:w="3723" w:type="pct"/>
          </w:tcPr>
          <w:p w14:paraId="63355CEB" w14:textId="77777777" w:rsidR="0005332D" w:rsidRPr="00923EDB" w:rsidRDefault="0005332D" w:rsidP="0005332D">
            <w:pPr>
              <w:rPr>
                <w:rFonts w:ascii="Open Sans" w:hAnsi="Open Sans" w:cs="Open Sans"/>
                <w:sz w:val="18"/>
                <w:szCs w:val="18"/>
              </w:rPr>
            </w:pPr>
            <w:r w:rsidRPr="00923EDB">
              <w:rPr>
                <w:rFonts w:ascii="Open Sans" w:hAnsi="Open Sans" w:cs="Open Sans"/>
                <w:sz w:val="18"/>
                <w:szCs w:val="18"/>
              </w:rPr>
              <w:t xml:space="preserve"> (4) izjavljuje da navedena osoba udovoljava kriterijima odabira koji se na nju pojedinačno primjenjuju kako je predviđeno u natječajnoj dokumentaciji:</w:t>
            </w:r>
          </w:p>
        </w:tc>
        <w:tc>
          <w:tcPr>
            <w:tcW w:w="374" w:type="pct"/>
          </w:tcPr>
          <w:p w14:paraId="113A87A1" w14:textId="5A02D613" w:rsidR="0005332D" w:rsidRPr="00923EDB" w:rsidRDefault="0005332D" w:rsidP="0005332D">
            <w:pPr>
              <w:rPr>
                <w:rFonts w:ascii="Open Sans" w:hAnsi="Open Sans" w:cs="Open Sans"/>
                <w:sz w:val="18"/>
                <w:szCs w:val="18"/>
              </w:rPr>
            </w:pPr>
            <w:r w:rsidRPr="00923EDB">
              <w:rPr>
                <w:rFonts w:ascii="Open Sans" w:hAnsi="Open Sans" w:cs="Open Sans"/>
                <w:sz w:val="18"/>
                <w:szCs w:val="18"/>
              </w:rPr>
              <w:t>da</w:t>
            </w:r>
          </w:p>
        </w:tc>
        <w:tc>
          <w:tcPr>
            <w:tcW w:w="323" w:type="pct"/>
          </w:tcPr>
          <w:p w14:paraId="0D71E051" w14:textId="39DB7490" w:rsidR="0005332D" w:rsidRPr="00923EDB" w:rsidRDefault="0005332D" w:rsidP="0005332D">
            <w:pPr>
              <w:rPr>
                <w:rFonts w:ascii="Open Sans" w:hAnsi="Open Sans" w:cs="Open Sans"/>
                <w:sz w:val="18"/>
                <w:szCs w:val="18"/>
              </w:rPr>
            </w:pPr>
            <w:r w:rsidRPr="00923EDB">
              <w:rPr>
                <w:rFonts w:ascii="Open Sans" w:hAnsi="Open Sans" w:cs="Open Sans"/>
                <w:i/>
                <w:sz w:val="18"/>
                <w:szCs w:val="18"/>
              </w:rPr>
              <w:t>ne</w:t>
            </w:r>
          </w:p>
        </w:tc>
        <w:tc>
          <w:tcPr>
            <w:tcW w:w="581" w:type="pct"/>
          </w:tcPr>
          <w:p w14:paraId="64B73913" w14:textId="1125707B" w:rsidR="0005332D" w:rsidRPr="00923EDB" w:rsidRDefault="0005332D" w:rsidP="0005332D">
            <w:pPr>
              <w:rPr>
                <w:rFonts w:ascii="Open Sans" w:hAnsi="Open Sans" w:cs="Open Sans"/>
                <w:sz w:val="18"/>
                <w:szCs w:val="18"/>
              </w:rPr>
            </w:pPr>
            <w:r w:rsidRPr="00923EDB">
              <w:rPr>
                <w:rFonts w:ascii="Open Sans" w:hAnsi="Open Sans" w:cs="Open Sans"/>
                <w:sz w:val="18"/>
                <w:szCs w:val="18"/>
              </w:rPr>
              <w:t>nije primjenjivo</w:t>
            </w:r>
          </w:p>
        </w:tc>
      </w:tr>
      <w:tr w:rsidR="0005332D" w:rsidRPr="00923EDB" w14:paraId="69AFD948" w14:textId="77777777" w:rsidTr="00923EDB">
        <w:tc>
          <w:tcPr>
            <w:tcW w:w="3723" w:type="pct"/>
          </w:tcPr>
          <w:p w14:paraId="248A3213" w14:textId="5FEC1FCF" w:rsidR="0005332D" w:rsidRPr="00923EDB" w:rsidRDefault="0005332D" w:rsidP="0005332D">
            <w:pPr>
              <w:numPr>
                <w:ilvl w:val="0"/>
                <w:numId w:val="15"/>
              </w:numPr>
              <w:ind w:leftChars="-1" w:left="0" w:hangingChars="1" w:hanging="2"/>
              <w:rPr>
                <w:rFonts w:ascii="Open Sans" w:hAnsi="Open Sans" w:cs="Open Sans"/>
                <w:sz w:val="18"/>
                <w:szCs w:val="18"/>
              </w:rPr>
            </w:pPr>
            <w:r w:rsidRPr="00923EDB">
              <w:rPr>
                <w:rFonts w:ascii="Open Sans" w:hAnsi="Open Sans" w:cs="Open Sans"/>
                <w:sz w:val="18"/>
                <w:szCs w:val="18"/>
              </w:rPr>
              <w:t xml:space="preserve">Ima pravnu i regulatornu sposobnost za obavljanje profesionalnih aktivnosti potrebnih za izvođenje ugovora kako je to zahtijevano u </w:t>
            </w:r>
            <w:r w:rsidR="00923EDB" w:rsidRPr="00923EDB">
              <w:rPr>
                <w:rFonts w:ascii="Open Sans" w:hAnsi="Open Sans" w:cs="Open Sans"/>
                <w:sz w:val="18"/>
                <w:szCs w:val="18"/>
              </w:rPr>
              <w:t xml:space="preserve">točki 4.1. </w:t>
            </w:r>
            <w:r w:rsidRPr="00923EDB">
              <w:rPr>
                <w:rFonts w:ascii="Open Sans" w:hAnsi="Open Sans" w:cs="Open Sans"/>
                <w:sz w:val="18"/>
                <w:szCs w:val="18"/>
              </w:rPr>
              <w:t>Uput</w:t>
            </w:r>
            <w:r w:rsidR="00923EDB" w:rsidRPr="00923EDB">
              <w:rPr>
                <w:rFonts w:ascii="Open Sans" w:hAnsi="Open Sans" w:cs="Open Sans"/>
                <w:sz w:val="18"/>
                <w:szCs w:val="18"/>
              </w:rPr>
              <w:t>a za</w:t>
            </w:r>
            <w:r w:rsidRPr="00923EDB">
              <w:rPr>
                <w:rFonts w:ascii="Open Sans" w:hAnsi="Open Sans" w:cs="Open Sans"/>
                <w:sz w:val="18"/>
                <w:szCs w:val="18"/>
              </w:rPr>
              <w:t xml:space="preserve"> ponuditelj</w:t>
            </w:r>
            <w:r w:rsidR="00923EDB" w:rsidRPr="00923EDB">
              <w:rPr>
                <w:rFonts w:ascii="Open Sans" w:hAnsi="Open Sans" w:cs="Open Sans"/>
                <w:sz w:val="18"/>
                <w:szCs w:val="18"/>
              </w:rPr>
              <w:t>e</w:t>
            </w:r>
          </w:p>
        </w:tc>
        <w:tc>
          <w:tcPr>
            <w:tcW w:w="374" w:type="pct"/>
          </w:tcPr>
          <w:p w14:paraId="64AFDBFD" w14:textId="77777777" w:rsidR="0005332D" w:rsidRPr="00923EDB" w:rsidRDefault="0005332D" w:rsidP="0005332D">
            <w:pPr>
              <w:rPr>
                <w:rFonts w:ascii="Open Sans" w:hAnsi="Open Sans" w:cs="Open Sans"/>
                <w:sz w:val="18"/>
                <w:szCs w:val="18"/>
              </w:rPr>
            </w:pPr>
            <w:r w:rsidRPr="00923EDB">
              <w:rPr>
                <w:rFonts w:ascii="Segoe UI Symbol" w:hAnsi="Segoe UI Symbol" w:cs="Segoe UI Symbol"/>
                <w:sz w:val="18"/>
                <w:szCs w:val="18"/>
              </w:rPr>
              <w:t>☐</w:t>
            </w:r>
          </w:p>
        </w:tc>
        <w:tc>
          <w:tcPr>
            <w:tcW w:w="323" w:type="pct"/>
          </w:tcPr>
          <w:p w14:paraId="499777FD" w14:textId="77777777" w:rsidR="0005332D" w:rsidRPr="00923EDB" w:rsidRDefault="0005332D" w:rsidP="0005332D">
            <w:pPr>
              <w:rPr>
                <w:rFonts w:ascii="Open Sans" w:hAnsi="Open Sans" w:cs="Open Sans"/>
                <w:sz w:val="18"/>
                <w:szCs w:val="18"/>
              </w:rPr>
            </w:pPr>
            <w:r w:rsidRPr="00923EDB">
              <w:rPr>
                <w:rFonts w:ascii="Segoe UI Symbol" w:hAnsi="Segoe UI Symbol" w:cs="Segoe UI Symbol"/>
                <w:sz w:val="18"/>
                <w:szCs w:val="18"/>
              </w:rPr>
              <w:t>☐</w:t>
            </w:r>
          </w:p>
        </w:tc>
        <w:tc>
          <w:tcPr>
            <w:tcW w:w="581" w:type="pct"/>
          </w:tcPr>
          <w:p w14:paraId="52E30125" w14:textId="77777777" w:rsidR="0005332D" w:rsidRPr="00923EDB" w:rsidRDefault="0005332D" w:rsidP="0005332D">
            <w:pPr>
              <w:rPr>
                <w:rFonts w:ascii="Open Sans" w:hAnsi="Open Sans" w:cs="Open Sans"/>
                <w:sz w:val="18"/>
                <w:szCs w:val="18"/>
              </w:rPr>
            </w:pPr>
            <w:r w:rsidRPr="00923EDB">
              <w:rPr>
                <w:rFonts w:ascii="Segoe UI Symbol" w:hAnsi="Segoe UI Symbol" w:cs="Segoe UI Symbol"/>
                <w:sz w:val="18"/>
                <w:szCs w:val="18"/>
              </w:rPr>
              <w:t>☐</w:t>
            </w:r>
          </w:p>
        </w:tc>
      </w:tr>
    </w:tbl>
    <w:p w14:paraId="557AD7F0" w14:textId="77777777" w:rsidR="0005332D" w:rsidRPr="007E4EBB" w:rsidRDefault="0005332D" w:rsidP="0005332D">
      <w:pPr>
        <w:rPr>
          <w:rFonts w:ascii="Open Sans" w:hAnsi="Open Sans" w:cs="Open Sans"/>
          <w:sz w:val="20"/>
          <w:szCs w:val="20"/>
          <w:highlight w:val="red"/>
        </w:rPr>
      </w:pPr>
    </w:p>
    <w:p w14:paraId="54F43DBA" w14:textId="77384349" w:rsidR="0005332D" w:rsidRPr="00244742" w:rsidRDefault="0005332D" w:rsidP="0005332D">
      <w:pPr>
        <w:rPr>
          <w:rFonts w:ascii="Open Sans" w:hAnsi="Open Sans" w:cs="Open Sans"/>
          <w:b/>
          <w:sz w:val="20"/>
          <w:szCs w:val="20"/>
        </w:rPr>
      </w:pPr>
      <w:r w:rsidRPr="00244742">
        <w:rPr>
          <w:rFonts w:ascii="Open Sans" w:hAnsi="Open Sans" w:cs="Open Sans"/>
          <w:b/>
          <w:sz w:val="20"/>
          <w:szCs w:val="20"/>
        </w:rPr>
        <w:t xml:space="preserve">VII – </w:t>
      </w:r>
      <w:r w:rsidR="00244742" w:rsidRPr="00244742">
        <w:rPr>
          <w:rFonts w:ascii="Open Sans" w:hAnsi="Open Sans" w:cs="Open Sans"/>
          <w:b/>
          <w:sz w:val="20"/>
          <w:szCs w:val="20"/>
        </w:rPr>
        <w:t xml:space="preserve">dokazi </w:t>
      </w:r>
    </w:p>
    <w:p w14:paraId="38F0D945" w14:textId="77777777" w:rsidR="0005332D" w:rsidRPr="00923EDB" w:rsidRDefault="0005332D" w:rsidP="0005332D">
      <w:pPr>
        <w:rPr>
          <w:rFonts w:ascii="Open Sans" w:hAnsi="Open Sans" w:cs="Open Sans"/>
          <w:sz w:val="20"/>
          <w:szCs w:val="20"/>
        </w:rPr>
      </w:pPr>
      <w:r w:rsidRPr="00923EDB">
        <w:rPr>
          <w:rFonts w:ascii="Open Sans" w:hAnsi="Open Sans" w:cs="Open Sans"/>
          <w:sz w:val="20"/>
          <w:szCs w:val="20"/>
        </w:rPr>
        <w:t>Potpisnik izjavljuje da je gore navedena osoba u mogućnosti dostaviti potrebnu prateću dokumentaciju koja je navedena u relevantnim dijelovima natječajne dokumentacije i koja nisu dostupna elektroničkim putem na zahtjev i bez odgađanja.</w:t>
      </w:r>
    </w:p>
    <w:p w14:paraId="0ACBF799" w14:textId="77777777" w:rsidR="0005332D" w:rsidRPr="00923EDB" w:rsidRDefault="0005332D" w:rsidP="0005332D">
      <w:pPr>
        <w:rPr>
          <w:rFonts w:ascii="Open Sans" w:hAnsi="Open Sans" w:cs="Open Sans"/>
          <w:sz w:val="20"/>
          <w:szCs w:val="20"/>
        </w:rPr>
      </w:pPr>
      <w:r w:rsidRPr="00923EDB">
        <w:rPr>
          <w:rFonts w:ascii="Open Sans" w:hAnsi="Open Sans" w:cs="Open Sans"/>
          <w:i/>
          <w:sz w:val="20"/>
          <w:szCs w:val="20"/>
        </w:rPr>
        <w:t>Navedena osoba može biti izložena odbijanju u  ovom postupku i administrativnim sankcijama (isključenje ili novčana kazna) ako se bilo koja od deklaracija ili informacija pruženih kao uvjet za sudjelovanje u ovom postupku pokaže kao neistinite.</w:t>
      </w:r>
    </w:p>
    <w:p w14:paraId="4DE65FA7" w14:textId="77777777" w:rsidR="0005332D" w:rsidRPr="00C81867" w:rsidRDefault="0005332D" w:rsidP="0005332D">
      <w:pPr>
        <w:rPr>
          <w:rFonts w:ascii="Open Sans" w:hAnsi="Open Sans" w:cs="Open Sans"/>
          <w:sz w:val="20"/>
          <w:szCs w:val="20"/>
          <w:highlight w:val="yellow"/>
        </w:rPr>
      </w:pPr>
    </w:p>
    <w:p w14:paraId="19F076EB" w14:textId="77777777" w:rsidR="0005332D" w:rsidRPr="002336CA" w:rsidRDefault="0005332D" w:rsidP="0005332D">
      <w:pPr>
        <w:rPr>
          <w:rFonts w:ascii="Open Sans" w:hAnsi="Open Sans" w:cs="Open Sans"/>
          <w:sz w:val="20"/>
          <w:szCs w:val="20"/>
        </w:rPr>
      </w:pPr>
      <w:r w:rsidRPr="002336CA">
        <w:rPr>
          <w:rFonts w:ascii="Open Sans" w:hAnsi="Open Sans" w:cs="Open Sans"/>
          <w:sz w:val="20"/>
          <w:szCs w:val="20"/>
        </w:rPr>
        <w:t>Ime i prezime</w:t>
      </w:r>
      <w:r w:rsidRPr="002336CA">
        <w:rPr>
          <w:rFonts w:ascii="Open Sans" w:hAnsi="Open Sans" w:cs="Open Sans"/>
          <w:sz w:val="20"/>
          <w:szCs w:val="20"/>
        </w:rPr>
        <w:tab/>
        <w:t>:</w:t>
      </w:r>
    </w:p>
    <w:p w14:paraId="390EC267" w14:textId="77777777" w:rsidR="0005332D" w:rsidRPr="002336CA" w:rsidRDefault="0005332D" w:rsidP="0005332D">
      <w:pPr>
        <w:rPr>
          <w:rFonts w:ascii="Open Sans" w:hAnsi="Open Sans" w:cs="Open Sans"/>
          <w:sz w:val="20"/>
          <w:szCs w:val="20"/>
        </w:rPr>
      </w:pPr>
      <w:r w:rsidRPr="002336CA">
        <w:rPr>
          <w:rFonts w:ascii="Open Sans" w:hAnsi="Open Sans" w:cs="Open Sans"/>
          <w:sz w:val="20"/>
          <w:szCs w:val="20"/>
        </w:rPr>
        <w:t xml:space="preserve">Datum:                             </w:t>
      </w:r>
    </w:p>
    <w:p w14:paraId="0644C9A1" w14:textId="77777777" w:rsidR="0005332D" w:rsidRPr="0005332D" w:rsidRDefault="0005332D" w:rsidP="0005332D">
      <w:pPr>
        <w:rPr>
          <w:rFonts w:ascii="Open Sans" w:hAnsi="Open Sans" w:cs="Open Sans"/>
          <w:sz w:val="20"/>
          <w:szCs w:val="20"/>
        </w:rPr>
      </w:pPr>
      <w:r w:rsidRPr="002336CA">
        <w:rPr>
          <w:rFonts w:ascii="Open Sans" w:hAnsi="Open Sans" w:cs="Open Sans"/>
          <w:sz w:val="20"/>
          <w:szCs w:val="20"/>
        </w:rPr>
        <w:t>Potpis:</w:t>
      </w:r>
      <w:r>
        <w:rPr>
          <w:rFonts w:ascii="Open Sans" w:hAnsi="Open Sans" w:cs="Open Sans"/>
          <w:sz w:val="20"/>
          <w:szCs w:val="20"/>
        </w:rPr>
        <w:t xml:space="preserve"> </w:t>
      </w:r>
    </w:p>
    <w:p w14:paraId="17F7E1A9" w14:textId="77777777" w:rsidR="0005332D" w:rsidRPr="0005332D" w:rsidRDefault="0005332D" w:rsidP="0005332D">
      <w:pPr>
        <w:rPr>
          <w:rFonts w:ascii="Open Sans" w:hAnsi="Open Sans" w:cs="Open Sans"/>
          <w:sz w:val="20"/>
          <w:szCs w:val="20"/>
        </w:rPr>
      </w:pPr>
    </w:p>
    <w:p w14:paraId="1B98BE67" w14:textId="77777777" w:rsidR="0005332D" w:rsidRPr="0005332D" w:rsidRDefault="0005332D" w:rsidP="0005332D">
      <w:pPr>
        <w:rPr>
          <w:rFonts w:ascii="Open Sans" w:hAnsi="Open Sans" w:cs="Open Sans"/>
          <w:sz w:val="20"/>
          <w:szCs w:val="20"/>
        </w:rPr>
      </w:pPr>
    </w:p>
    <w:sectPr w:rsidR="0005332D" w:rsidRPr="0005332D" w:rsidSect="0069635E">
      <w:headerReference w:type="even" r:id="rId11"/>
      <w:headerReference w:type="default" r:id="rId12"/>
      <w:footerReference w:type="even" r:id="rId13"/>
      <w:footerReference w:type="default" r:id="rId14"/>
      <w:headerReference w:type="first" r:id="rId15"/>
      <w:footerReference w:type="first" r:id="rId16"/>
      <w:pgSz w:w="12240" w:h="15840"/>
      <w:pgMar w:top="2552" w:right="2160" w:bottom="2075"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67AAE" w14:textId="77777777" w:rsidR="00421485" w:rsidRDefault="00421485" w:rsidP="008D5E55">
      <w:pPr>
        <w:spacing w:after="0" w:line="240" w:lineRule="auto"/>
      </w:pPr>
      <w:r>
        <w:separator/>
      </w:r>
    </w:p>
  </w:endnote>
  <w:endnote w:type="continuationSeparator" w:id="0">
    <w:p w14:paraId="778FA21B" w14:textId="77777777" w:rsidR="00421485" w:rsidRDefault="00421485" w:rsidP="008D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2A19A" w14:textId="77777777" w:rsidR="00DB0D65" w:rsidRDefault="00DB0D6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0630E" w14:textId="77777777" w:rsidR="00830321" w:rsidRDefault="00830321" w:rsidP="00961C27">
    <w:pPr>
      <w:pStyle w:val="BasicParagraph"/>
      <w:suppressAutoHyphens/>
      <w:jc w:val="center"/>
      <w:rPr>
        <w:rFonts w:ascii="Open Sans" w:hAnsi="Open Sans" w:cs="Open Sans"/>
        <w:color w:val="A6A6A6" w:themeColor="background1" w:themeShade="A6"/>
        <w:sz w:val="16"/>
        <w:szCs w:val="16"/>
      </w:rPr>
    </w:pPr>
    <w:r>
      <w:rPr>
        <w:rFonts w:ascii="Open Sans" w:hAnsi="Open Sans" w:cs="Open Sans"/>
        <w:noProof/>
        <w:color w:val="A6A6A6" w:themeColor="background1" w:themeShade="A6"/>
        <w:sz w:val="16"/>
        <w:szCs w:val="16"/>
      </w:rPr>
      <w:drawing>
        <wp:inline distT="0" distB="0" distL="0" distR="0" wp14:anchorId="51459BAA" wp14:editId="76719F99">
          <wp:extent cx="5029200" cy="584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ter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9200" cy="584835"/>
                  </a:xfrm>
                  <a:prstGeom prst="rect">
                    <a:avLst/>
                  </a:prstGeom>
                </pic:spPr>
              </pic:pic>
            </a:graphicData>
          </a:graphic>
        </wp:inline>
      </w:drawing>
    </w:r>
  </w:p>
  <w:p w14:paraId="6D351694" w14:textId="77777777" w:rsidR="00961C27" w:rsidRDefault="00961C27" w:rsidP="00961C27">
    <w:pPr>
      <w:pStyle w:val="BasicParagraph"/>
      <w:suppressAutoHyphens/>
      <w:jc w:val="center"/>
      <w:rPr>
        <w:rFonts w:ascii="Open Sans" w:hAnsi="Open Sans" w:cs="Open Sans"/>
        <w:color w:val="A6A6A6" w:themeColor="background1" w:themeShade="A6"/>
        <w:sz w:val="16"/>
        <w:szCs w:val="16"/>
      </w:rPr>
    </w:pPr>
    <w:r w:rsidRPr="0036210C">
      <w:rPr>
        <w:rFonts w:ascii="Open Sans" w:hAnsi="Open Sans" w:cs="Open Sans"/>
        <w:color w:val="A6A6A6" w:themeColor="background1" w:themeShade="A6"/>
        <w:sz w:val="16"/>
        <w:szCs w:val="16"/>
      </w:rPr>
      <w:t xml:space="preserve">Email: </w:t>
    </w:r>
    <w:hyperlink r:id="rId2" w:history="1">
      <w:r w:rsidR="00DB0D65" w:rsidRPr="006929C0">
        <w:rPr>
          <w:rStyle w:val="Hiperveza"/>
          <w:rFonts w:ascii="Open Sans" w:hAnsi="Open Sans" w:cs="Open Sans"/>
          <w:sz w:val="16"/>
          <w:szCs w:val="16"/>
        </w:rPr>
        <w:t>os-vostarnica@zd.t-com.hr</w:t>
      </w:r>
    </w:hyperlink>
    <w:r w:rsidR="00DB0D65">
      <w:rPr>
        <w:rFonts w:ascii="Open Sans" w:hAnsi="Open Sans" w:cs="Open Sans"/>
        <w:color w:val="A6A6A6" w:themeColor="background1" w:themeShade="A6"/>
        <w:sz w:val="16"/>
        <w:szCs w:val="16"/>
      </w:rPr>
      <w:t xml:space="preserve"> </w:t>
    </w:r>
    <w:r>
      <w:rPr>
        <w:rFonts w:ascii="Open Sans" w:hAnsi="Open Sans" w:cs="Open Sans"/>
        <w:color w:val="A6A6A6" w:themeColor="background1" w:themeShade="A6"/>
        <w:sz w:val="16"/>
        <w:szCs w:val="16"/>
      </w:rPr>
      <w:t>| </w:t>
    </w:r>
    <w:proofErr w:type="spellStart"/>
    <w:r>
      <w:rPr>
        <w:rFonts w:ascii="Open Sans" w:hAnsi="Open Sans" w:cs="Open Sans"/>
        <w:color w:val="A6A6A6" w:themeColor="background1" w:themeShade="A6"/>
        <w:sz w:val="16"/>
        <w:szCs w:val="16"/>
      </w:rPr>
      <w:t>Phone</w:t>
    </w:r>
    <w:proofErr w:type="spellEnd"/>
    <w:r>
      <w:rPr>
        <w:rFonts w:ascii="Open Sans" w:hAnsi="Open Sans" w:cs="Open Sans"/>
        <w:color w:val="A6A6A6" w:themeColor="background1" w:themeShade="A6"/>
        <w:sz w:val="16"/>
        <w:szCs w:val="16"/>
      </w:rPr>
      <w:t>: +38</w:t>
    </w:r>
    <w:r w:rsidR="00DB0D65">
      <w:rPr>
        <w:rFonts w:ascii="Open Sans" w:hAnsi="Open Sans" w:cs="Open Sans"/>
        <w:color w:val="A6A6A6" w:themeColor="background1" w:themeShade="A6"/>
        <w:sz w:val="16"/>
        <w:szCs w:val="16"/>
      </w:rPr>
      <w:t>5</w:t>
    </w:r>
    <w:r>
      <w:rPr>
        <w:rFonts w:ascii="Open Sans" w:hAnsi="Open Sans" w:cs="Open Sans"/>
        <w:color w:val="A6A6A6" w:themeColor="background1" w:themeShade="A6"/>
        <w:sz w:val="16"/>
        <w:szCs w:val="16"/>
      </w:rPr>
      <w:t xml:space="preserve"> </w:t>
    </w:r>
    <w:r w:rsidR="00DB0D65">
      <w:rPr>
        <w:rFonts w:ascii="Open Sans" w:hAnsi="Open Sans" w:cs="Open Sans"/>
        <w:color w:val="A6A6A6" w:themeColor="background1" w:themeShade="A6"/>
        <w:sz w:val="16"/>
        <w:szCs w:val="16"/>
      </w:rPr>
      <w:t>23 333 945</w:t>
    </w:r>
    <w:r>
      <w:rPr>
        <w:rFonts w:ascii="Open Sans" w:hAnsi="Open Sans" w:cs="Open Sans"/>
        <w:color w:val="A6A6A6" w:themeColor="background1" w:themeShade="A6"/>
        <w:sz w:val="16"/>
        <w:szCs w:val="16"/>
      </w:rPr>
      <w:t> | </w:t>
    </w:r>
  </w:p>
  <w:p w14:paraId="28B02DC5" w14:textId="77777777" w:rsidR="00961C27" w:rsidRPr="009C505C" w:rsidRDefault="00961C27" w:rsidP="00961C27">
    <w:pPr>
      <w:pStyle w:val="BasicParagraph"/>
      <w:suppressAutoHyphens/>
      <w:jc w:val="center"/>
      <w:rPr>
        <w:rFonts w:ascii="Open Sans" w:hAnsi="Open Sans" w:cs="Open Sans"/>
        <w:b/>
        <w:color w:val="A6A6A6" w:themeColor="background1" w:themeShade="A6"/>
        <w:sz w:val="16"/>
        <w:szCs w:val="16"/>
      </w:rPr>
    </w:pPr>
    <w:proofErr w:type="spellStart"/>
    <w:r w:rsidRPr="009C505C">
      <w:rPr>
        <w:rFonts w:ascii="Open Sans" w:hAnsi="Open Sans" w:cs="Open Sans"/>
        <w:b/>
        <w:color w:val="A6A6A6" w:themeColor="background1" w:themeShade="A6"/>
        <w:sz w:val="16"/>
        <w:szCs w:val="16"/>
      </w:rPr>
      <w:t>The</w:t>
    </w:r>
    <w:proofErr w:type="spellEnd"/>
    <w:r w:rsidRPr="009C505C">
      <w:rPr>
        <w:rFonts w:ascii="Open Sans" w:hAnsi="Open Sans" w:cs="Open Sans"/>
        <w:b/>
        <w:color w:val="A6A6A6" w:themeColor="background1" w:themeShade="A6"/>
        <w:sz w:val="16"/>
        <w:szCs w:val="16"/>
      </w:rPr>
      <w:t xml:space="preserve"> </w:t>
    </w:r>
    <w:proofErr w:type="spellStart"/>
    <w:r w:rsidRPr="009C505C">
      <w:rPr>
        <w:rFonts w:ascii="Open Sans" w:hAnsi="Open Sans" w:cs="Open Sans"/>
        <w:b/>
        <w:color w:val="A6A6A6" w:themeColor="background1" w:themeShade="A6"/>
        <w:sz w:val="16"/>
        <w:szCs w:val="16"/>
      </w:rPr>
      <w:t>project</w:t>
    </w:r>
    <w:proofErr w:type="spellEnd"/>
    <w:r w:rsidRPr="009C505C">
      <w:rPr>
        <w:rFonts w:ascii="Open Sans" w:hAnsi="Open Sans" w:cs="Open Sans"/>
        <w:b/>
        <w:color w:val="A6A6A6" w:themeColor="background1" w:themeShade="A6"/>
        <w:sz w:val="16"/>
        <w:szCs w:val="16"/>
      </w:rPr>
      <w:t xml:space="preserve"> </w:t>
    </w:r>
    <w:proofErr w:type="spellStart"/>
    <w:r w:rsidRPr="009C505C">
      <w:rPr>
        <w:rFonts w:ascii="Open Sans" w:hAnsi="Open Sans" w:cs="Open Sans"/>
        <w:b/>
        <w:color w:val="A6A6A6" w:themeColor="background1" w:themeShade="A6"/>
        <w:sz w:val="16"/>
        <w:szCs w:val="16"/>
      </w:rPr>
      <w:t>is</w:t>
    </w:r>
    <w:proofErr w:type="spellEnd"/>
    <w:r w:rsidRPr="009C505C">
      <w:rPr>
        <w:rFonts w:ascii="Open Sans" w:hAnsi="Open Sans" w:cs="Open Sans"/>
        <w:b/>
        <w:color w:val="A6A6A6" w:themeColor="background1" w:themeShade="A6"/>
        <w:sz w:val="16"/>
        <w:szCs w:val="16"/>
      </w:rPr>
      <w:t xml:space="preserve"> </w:t>
    </w:r>
    <w:proofErr w:type="spellStart"/>
    <w:r w:rsidRPr="009C505C">
      <w:rPr>
        <w:rFonts w:ascii="Open Sans" w:hAnsi="Open Sans" w:cs="Open Sans"/>
        <w:b/>
        <w:color w:val="A6A6A6" w:themeColor="background1" w:themeShade="A6"/>
        <w:sz w:val="16"/>
        <w:szCs w:val="16"/>
      </w:rPr>
      <w:t>co-financed</w:t>
    </w:r>
    <w:proofErr w:type="spellEnd"/>
    <w:r w:rsidRPr="009C505C">
      <w:rPr>
        <w:rFonts w:ascii="Open Sans" w:hAnsi="Open Sans" w:cs="Open Sans"/>
        <w:b/>
        <w:color w:val="A6A6A6" w:themeColor="background1" w:themeShade="A6"/>
        <w:sz w:val="16"/>
        <w:szCs w:val="16"/>
      </w:rPr>
      <w:t xml:space="preserve"> </w:t>
    </w:r>
    <w:proofErr w:type="spellStart"/>
    <w:r w:rsidRPr="009C505C">
      <w:rPr>
        <w:rFonts w:ascii="Open Sans" w:hAnsi="Open Sans" w:cs="Open Sans"/>
        <w:b/>
        <w:color w:val="A6A6A6" w:themeColor="background1" w:themeShade="A6"/>
        <w:sz w:val="16"/>
        <w:szCs w:val="16"/>
      </w:rPr>
      <w:t>by</w:t>
    </w:r>
    <w:proofErr w:type="spellEnd"/>
    <w:r w:rsidRPr="009C505C">
      <w:rPr>
        <w:rFonts w:ascii="Open Sans" w:hAnsi="Open Sans" w:cs="Open Sans"/>
        <w:b/>
        <w:color w:val="A6A6A6" w:themeColor="background1" w:themeShade="A6"/>
        <w:sz w:val="16"/>
        <w:szCs w:val="16"/>
      </w:rPr>
      <w:t xml:space="preserve"> ERDF </w:t>
    </w:r>
    <w:proofErr w:type="spellStart"/>
    <w:r w:rsidRPr="009C505C">
      <w:rPr>
        <w:rFonts w:ascii="Open Sans" w:hAnsi="Open Sans" w:cs="Open Sans"/>
        <w:b/>
        <w:color w:val="A6A6A6" w:themeColor="background1" w:themeShade="A6"/>
        <w:sz w:val="16"/>
        <w:szCs w:val="16"/>
      </w:rPr>
      <w:t>and</w:t>
    </w:r>
    <w:proofErr w:type="spellEnd"/>
    <w:r w:rsidRPr="009C505C">
      <w:rPr>
        <w:rFonts w:ascii="Open Sans" w:hAnsi="Open Sans" w:cs="Open Sans"/>
        <w:b/>
        <w:color w:val="A6A6A6" w:themeColor="background1" w:themeShade="A6"/>
        <w:sz w:val="16"/>
        <w:szCs w:val="16"/>
      </w:rPr>
      <w:t xml:space="preserve"> IPA II </w:t>
    </w:r>
    <w:proofErr w:type="spellStart"/>
    <w:r w:rsidRPr="009C505C">
      <w:rPr>
        <w:rFonts w:ascii="Open Sans" w:hAnsi="Open Sans" w:cs="Open Sans"/>
        <w:b/>
        <w:color w:val="A6A6A6" w:themeColor="background1" w:themeShade="A6"/>
        <w:sz w:val="16"/>
        <w:szCs w:val="16"/>
      </w:rPr>
      <w:t>funds</w:t>
    </w:r>
    <w:proofErr w:type="spellEnd"/>
    <w:r w:rsidRPr="009C505C">
      <w:rPr>
        <w:rFonts w:ascii="Open Sans" w:hAnsi="Open Sans" w:cs="Open Sans"/>
        <w:b/>
        <w:color w:val="A6A6A6" w:themeColor="background1" w:themeShade="A6"/>
        <w:sz w:val="16"/>
        <w:szCs w:val="16"/>
      </w:rPr>
      <w:t xml:space="preserve"> </w:t>
    </w:r>
    <w:proofErr w:type="spellStart"/>
    <w:r w:rsidRPr="009C505C">
      <w:rPr>
        <w:rFonts w:ascii="Open Sans" w:hAnsi="Open Sans" w:cs="Open Sans"/>
        <w:b/>
        <w:color w:val="A6A6A6" w:themeColor="background1" w:themeShade="A6"/>
        <w:sz w:val="16"/>
        <w:szCs w:val="16"/>
      </w:rPr>
      <w:t>of</w:t>
    </w:r>
    <w:proofErr w:type="spellEnd"/>
    <w:r w:rsidRPr="009C505C">
      <w:rPr>
        <w:rFonts w:ascii="Open Sans" w:hAnsi="Open Sans" w:cs="Open Sans"/>
        <w:b/>
        <w:color w:val="A6A6A6" w:themeColor="background1" w:themeShade="A6"/>
        <w:sz w:val="16"/>
        <w:szCs w:val="16"/>
      </w:rPr>
      <w:t xml:space="preserve"> </w:t>
    </w:r>
    <w:proofErr w:type="spellStart"/>
    <w:r w:rsidRPr="009C505C">
      <w:rPr>
        <w:rFonts w:ascii="Open Sans" w:hAnsi="Open Sans" w:cs="Open Sans"/>
        <w:b/>
        <w:color w:val="A6A6A6" w:themeColor="background1" w:themeShade="A6"/>
        <w:sz w:val="16"/>
        <w:szCs w:val="16"/>
      </w:rPr>
      <w:t>the</w:t>
    </w:r>
    <w:proofErr w:type="spellEnd"/>
    <w:r w:rsidRPr="009C505C">
      <w:rPr>
        <w:rFonts w:ascii="Open Sans" w:hAnsi="Open Sans" w:cs="Open Sans"/>
        <w:b/>
        <w:color w:val="A6A6A6" w:themeColor="background1" w:themeShade="A6"/>
        <w:sz w:val="16"/>
        <w:szCs w:val="16"/>
      </w:rPr>
      <w:t xml:space="preserve"> European Union.</w:t>
    </w:r>
  </w:p>
  <w:p w14:paraId="09D897BE" w14:textId="77777777" w:rsidR="00961C27" w:rsidRDefault="00961C27">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5E6BA" w14:textId="77777777" w:rsidR="00DB0D65" w:rsidRDefault="00DB0D6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0197D" w14:textId="77777777" w:rsidR="00421485" w:rsidRDefault="00421485" w:rsidP="008D5E55">
      <w:pPr>
        <w:spacing w:after="0" w:line="240" w:lineRule="auto"/>
      </w:pPr>
      <w:r>
        <w:separator/>
      </w:r>
    </w:p>
  </w:footnote>
  <w:footnote w:type="continuationSeparator" w:id="0">
    <w:p w14:paraId="35991545" w14:textId="77777777" w:rsidR="00421485" w:rsidRDefault="00421485" w:rsidP="008D5E55">
      <w:pPr>
        <w:spacing w:after="0" w:line="240" w:lineRule="auto"/>
      </w:pPr>
      <w:r>
        <w:continuationSeparator/>
      </w:r>
    </w:p>
  </w:footnote>
  <w:footnote w:id="1">
    <w:p w14:paraId="00049E6E" w14:textId="77777777" w:rsidR="007E4EBB" w:rsidRDefault="007E4EBB">
      <w:pPr>
        <w:pStyle w:val="Tekstfusnote"/>
      </w:pPr>
      <w:r>
        <w:rPr>
          <w:rStyle w:val="Referencafusnote"/>
        </w:rPr>
        <w:footnoteRef/>
      </w:r>
      <w:r>
        <w:t xml:space="preserve"> </w:t>
      </w:r>
      <w:hyperlink r:id="rId1" w:anchor="ntr45-L_2018193HR.01000101-E0045" w:history="1">
        <w:r w:rsidRPr="009C1219">
          <w:rPr>
            <w:rStyle w:val="Hiperveza"/>
          </w:rPr>
          <w:t>https://eur-lex.europa.eu/legal-content/HR/TXT/?uri=CELEX%3A32018R1046#ntr45-L_2018193HR.01000101-E0045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9D192" w14:textId="77777777" w:rsidR="00DB0D65" w:rsidRDefault="00DB0D65">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44F50" w14:textId="77777777" w:rsidR="00830321" w:rsidRDefault="00DB0D65" w:rsidP="006E5B4B">
    <w:pPr>
      <w:pStyle w:val="BasicParagraph"/>
      <w:suppressAutoHyphens/>
      <w:rPr>
        <w:rFonts w:ascii="Open Sans" w:hAnsi="Open Sans" w:cs="Open Sans"/>
        <w:noProof/>
        <w:sz w:val="16"/>
        <w:szCs w:val="16"/>
      </w:rPr>
    </w:pPr>
    <w:r>
      <w:rPr>
        <w:rFonts w:ascii="Open Sans" w:hAnsi="Open Sans" w:cs="Open Sans"/>
        <w:noProof/>
        <w:sz w:val="16"/>
        <w:szCs w:val="16"/>
      </w:rPr>
      <w:drawing>
        <wp:anchor distT="0" distB="0" distL="114300" distR="114300" simplePos="0" relativeHeight="251654656" behindDoc="0" locked="0" layoutInCell="1" allowOverlap="1" wp14:anchorId="0EECE378" wp14:editId="30DF1DFA">
          <wp:simplePos x="0" y="0"/>
          <wp:positionH relativeFrom="column">
            <wp:posOffset>-1352550</wp:posOffset>
          </wp:positionH>
          <wp:positionV relativeFrom="page">
            <wp:align>top</wp:align>
          </wp:positionV>
          <wp:extent cx="754380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tto\AppData\Local\Microsoft\Windows\INetCache\Content.Word\Interreg_hr_srb_word_pozadin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10677525"/>
                  </a:xfrm>
                  <a:prstGeom prst="rect">
                    <a:avLst/>
                  </a:prstGeom>
                  <a:noFill/>
                  <a:ln>
                    <a:noFill/>
                  </a:ln>
                </pic:spPr>
              </pic:pic>
            </a:graphicData>
          </a:graphic>
        </wp:anchor>
      </w:drawing>
    </w:r>
  </w:p>
  <w:p w14:paraId="61237046" w14:textId="77777777" w:rsidR="00830321" w:rsidRDefault="00830321" w:rsidP="006E5B4B">
    <w:pPr>
      <w:pStyle w:val="BasicParagraph"/>
      <w:suppressAutoHyphens/>
      <w:rPr>
        <w:rFonts w:ascii="Open Sans" w:hAnsi="Open Sans" w:cs="Open Sans"/>
        <w:noProof/>
        <w:sz w:val="16"/>
        <w:szCs w:val="16"/>
      </w:rPr>
    </w:pPr>
  </w:p>
  <w:p w14:paraId="279720D2" w14:textId="77777777" w:rsidR="00830321" w:rsidRDefault="00830321" w:rsidP="006E5B4B">
    <w:pPr>
      <w:pStyle w:val="BasicParagraph"/>
      <w:suppressAutoHyphens/>
      <w:rPr>
        <w:rFonts w:ascii="Open Sans" w:hAnsi="Open Sans" w:cs="Open Sans"/>
        <w:noProof/>
        <w:sz w:val="16"/>
        <w:szCs w:val="16"/>
      </w:rPr>
    </w:pPr>
  </w:p>
  <w:p w14:paraId="6BD2E7A3" w14:textId="77777777" w:rsidR="00830321" w:rsidRDefault="00830321" w:rsidP="006E5B4B">
    <w:pPr>
      <w:pStyle w:val="BasicParagraph"/>
      <w:suppressAutoHyphens/>
      <w:rPr>
        <w:rFonts w:ascii="Open Sans" w:hAnsi="Open Sans" w:cs="Open Sans"/>
        <w:noProof/>
        <w:sz w:val="16"/>
        <w:szCs w:val="16"/>
      </w:rPr>
    </w:pPr>
  </w:p>
  <w:p w14:paraId="150D3FC5" w14:textId="77777777" w:rsidR="00AD0BD4" w:rsidRPr="00CC4942" w:rsidRDefault="00830321" w:rsidP="006E5B4B">
    <w:pPr>
      <w:pStyle w:val="BasicParagraph"/>
      <w:suppressAutoHyphens/>
      <w:rPr>
        <w:rFonts w:ascii="Open Sans" w:hAnsi="Open Sans" w:cs="Open Sans"/>
        <w:noProof/>
        <w:sz w:val="16"/>
        <w:szCs w:val="16"/>
      </w:rPr>
    </w:pPr>
    <w:r>
      <w:rPr>
        <w:rFonts w:ascii="Open Sans" w:hAnsi="Open Sans" w:cs="Open Sans"/>
        <w:noProof/>
        <w:sz w:val="16"/>
        <w:szCs w:val="16"/>
      </w:rPr>
      <w:drawing>
        <wp:inline distT="0" distB="0" distL="0" distR="0" wp14:anchorId="7A8DE02D" wp14:editId="2FDE0ED1">
          <wp:extent cx="2282952" cy="4084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i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2952" cy="408432"/>
                  </a:xfrm>
                  <a:prstGeom prst="rect">
                    <a:avLst/>
                  </a:prstGeom>
                </pic:spPr>
              </pic:pic>
            </a:graphicData>
          </a:graphic>
        </wp:inline>
      </w:drawing>
    </w:r>
    <w:r w:rsidR="00C67B4C">
      <w:rPr>
        <w:rFonts w:ascii="Open Sans" w:hAnsi="Open Sans" w:cs="Open Sans"/>
        <w:noProof/>
        <w:sz w:val="16"/>
        <w:szCs w:val="16"/>
      </w:rPr>
      <mc:AlternateContent>
        <mc:Choice Requires="wps">
          <w:drawing>
            <wp:anchor distT="4294967294" distB="4294967294" distL="114300" distR="114300" simplePos="0" relativeHeight="251662336" behindDoc="0" locked="1" layoutInCell="1" allowOverlap="1" wp14:anchorId="74EB3420" wp14:editId="7E3BA569">
              <wp:simplePos x="0" y="0"/>
              <wp:positionH relativeFrom="column">
                <wp:posOffset>-785495</wp:posOffset>
              </wp:positionH>
              <wp:positionV relativeFrom="page">
                <wp:posOffset>3474719</wp:posOffset>
              </wp:positionV>
              <wp:extent cx="274320" cy="0"/>
              <wp:effectExtent l="0" t="0" r="0" b="0"/>
              <wp:wrapNone/>
              <wp:docPr id="32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83FCC" id="Straight Connector 32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margin" from="-61.85pt,273.6pt" to="-40.25pt,2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" strokecolor="black [3200]" strokeweight=".5pt">
              <v:stroke joinstyle="miter"/>
              <o:lock v:ext="edit" shapetype="f"/>
              <w10:wrap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DC633" w14:textId="77777777" w:rsidR="00DB0D65" w:rsidRDefault="00DB0D6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3C0E"/>
    <w:multiLevelType w:val="hybridMultilevel"/>
    <w:tmpl w:val="5764062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9B2339A"/>
    <w:multiLevelType w:val="hybridMultilevel"/>
    <w:tmpl w:val="A574F58C"/>
    <w:lvl w:ilvl="0" w:tplc="D584EB50">
      <w:numFmt w:val="bullet"/>
      <w:lvlText w:val="-"/>
      <w:lvlJc w:val="left"/>
      <w:pPr>
        <w:ind w:left="720" w:hanging="360"/>
      </w:pPr>
      <w:rPr>
        <w:rFonts w:ascii="Open Sans" w:eastAsiaTheme="minorHAnsi" w:hAnsi="Open Sans" w:cs="Open San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81789E"/>
    <w:multiLevelType w:val="hybridMultilevel"/>
    <w:tmpl w:val="5108105E"/>
    <w:lvl w:ilvl="0" w:tplc="D584EB50">
      <w:numFmt w:val="bullet"/>
      <w:lvlText w:val="-"/>
      <w:lvlJc w:val="left"/>
      <w:pPr>
        <w:ind w:left="720" w:hanging="360"/>
      </w:pPr>
      <w:rPr>
        <w:rFonts w:ascii="Open Sans" w:eastAsiaTheme="minorHAnsi" w:hAnsi="Open Sans" w:cs="Open San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8062E0C"/>
    <w:multiLevelType w:val="hybridMultilevel"/>
    <w:tmpl w:val="A9103AE2"/>
    <w:lvl w:ilvl="0" w:tplc="B34E61A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93D4E4C"/>
    <w:multiLevelType w:val="hybridMultilevel"/>
    <w:tmpl w:val="6FE06CC0"/>
    <w:lvl w:ilvl="0" w:tplc="84B8ECDC">
      <w:numFmt w:val="bullet"/>
      <w:lvlText w:val="-"/>
      <w:lvlJc w:val="left"/>
      <w:pPr>
        <w:ind w:left="1800" w:hanging="360"/>
      </w:pPr>
      <w:rPr>
        <w:rFonts w:ascii="Open Sans" w:eastAsiaTheme="minorHAnsi" w:hAnsi="Open Sans" w:cs="Open San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30987C07"/>
    <w:multiLevelType w:val="hybridMultilevel"/>
    <w:tmpl w:val="B21C7E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504A03"/>
    <w:multiLevelType w:val="multilevel"/>
    <w:tmpl w:val="330CA5E0"/>
    <w:lvl w:ilvl="0">
      <w:start w:val="1"/>
      <w:numFmt w:val="lowerLetter"/>
      <w:lvlText w:val="(%1)"/>
      <w:lvlJc w:val="left"/>
      <w:pPr>
        <w:ind w:left="36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 w15:restartNumberingAfterBreak="0">
    <w:nsid w:val="37557356"/>
    <w:multiLevelType w:val="hybridMultilevel"/>
    <w:tmpl w:val="1A1C08CE"/>
    <w:lvl w:ilvl="0" w:tplc="51464B7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F20A49"/>
    <w:multiLevelType w:val="hybridMultilevel"/>
    <w:tmpl w:val="96C0DC3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28C3E04"/>
    <w:multiLevelType w:val="hybridMultilevel"/>
    <w:tmpl w:val="88665AE6"/>
    <w:lvl w:ilvl="0" w:tplc="678E0B7A">
      <w:start w:val="1"/>
      <w:numFmt w:val="decimal"/>
      <w:lvlText w:val="%1."/>
      <w:lvlJc w:val="left"/>
      <w:pPr>
        <w:ind w:left="1080" w:hanging="72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38E4EB2"/>
    <w:multiLevelType w:val="multilevel"/>
    <w:tmpl w:val="925088E8"/>
    <w:lvl w:ilvl="0">
      <w:start w:val="1"/>
      <w:numFmt w:val="lowerLetter"/>
      <w:pStyle w:val="StyleHeading1TimesNewRoman14ptItalic"/>
      <w:lvlText w:val="(%1)"/>
      <w:lvlJc w:val="left"/>
      <w:pPr>
        <w:ind w:left="360" w:hanging="36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1" w15:restartNumberingAfterBreak="0">
    <w:nsid w:val="4F2A351C"/>
    <w:multiLevelType w:val="hybridMultilevel"/>
    <w:tmpl w:val="D5F253C8"/>
    <w:lvl w:ilvl="0" w:tplc="4D260FD6">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99F7C26"/>
    <w:multiLevelType w:val="hybridMultilevel"/>
    <w:tmpl w:val="2DDCAE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0C11521"/>
    <w:multiLevelType w:val="multilevel"/>
    <w:tmpl w:val="91D870DC"/>
    <w:lvl w:ilvl="0">
      <w:start w:val="1"/>
      <w:numFmt w:val="decimal"/>
      <w:pStyle w:val="Naslov1"/>
      <w:lvlText w:val="(%1)"/>
      <w:lvlJc w:val="left"/>
      <w:pPr>
        <w:ind w:left="502" w:hanging="360"/>
      </w:pPr>
      <w:rPr>
        <w:vertAlign w:val="baseline"/>
      </w:rPr>
    </w:lvl>
    <w:lvl w:ilvl="1">
      <w:start w:val="1"/>
      <w:numFmt w:val="bullet"/>
      <w:lvlText w:val="o"/>
      <w:lvlJc w:val="left"/>
      <w:pPr>
        <w:ind w:left="1222" w:hanging="360"/>
      </w:pPr>
      <w:rPr>
        <w:rFonts w:ascii="Courier New" w:eastAsia="Courier New" w:hAnsi="Courier New" w:cs="Courier New"/>
        <w:vertAlign w:val="baseline"/>
      </w:rPr>
    </w:lvl>
    <w:lvl w:ilvl="2">
      <w:start w:val="1"/>
      <w:numFmt w:val="bullet"/>
      <w:lvlText w:val="▪"/>
      <w:lvlJc w:val="left"/>
      <w:pPr>
        <w:ind w:left="1942" w:hanging="360"/>
      </w:pPr>
      <w:rPr>
        <w:rFonts w:ascii="Noto Sans Symbols" w:eastAsia="Noto Sans Symbols" w:hAnsi="Noto Sans Symbols" w:cs="Noto Sans Symbols"/>
        <w:vertAlign w:val="baseline"/>
      </w:rPr>
    </w:lvl>
    <w:lvl w:ilvl="3">
      <w:start w:val="1"/>
      <w:numFmt w:val="bullet"/>
      <w:pStyle w:val="Naslov4"/>
      <w:lvlText w:val="●"/>
      <w:lvlJc w:val="left"/>
      <w:pPr>
        <w:ind w:left="2662" w:hanging="360"/>
      </w:pPr>
      <w:rPr>
        <w:rFonts w:ascii="Noto Sans Symbols" w:eastAsia="Noto Sans Symbols" w:hAnsi="Noto Sans Symbols" w:cs="Noto Sans Symbols"/>
        <w:vertAlign w:val="baseline"/>
      </w:rPr>
    </w:lvl>
    <w:lvl w:ilvl="4">
      <w:start w:val="1"/>
      <w:numFmt w:val="bullet"/>
      <w:pStyle w:val="Naslov5"/>
      <w:lvlText w:val="o"/>
      <w:lvlJc w:val="left"/>
      <w:pPr>
        <w:ind w:left="3382" w:hanging="360"/>
      </w:pPr>
      <w:rPr>
        <w:rFonts w:ascii="Courier New" w:eastAsia="Courier New" w:hAnsi="Courier New" w:cs="Courier New"/>
        <w:vertAlign w:val="baseline"/>
      </w:rPr>
    </w:lvl>
    <w:lvl w:ilvl="5">
      <w:start w:val="1"/>
      <w:numFmt w:val="bullet"/>
      <w:pStyle w:val="Naslov6"/>
      <w:lvlText w:val="▪"/>
      <w:lvlJc w:val="left"/>
      <w:pPr>
        <w:ind w:left="4102" w:hanging="360"/>
      </w:pPr>
      <w:rPr>
        <w:rFonts w:ascii="Noto Sans Symbols" w:eastAsia="Noto Sans Symbols" w:hAnsi="Noto Sans Symbols" w:cs="Noto Sans Symbols"/>
        <w:vertAlign w:val="baseline"/>
      </w:rPr>
    </w:lvl>
    <w:lvl w:ilvl="6">
      <w:start w:val="1"/>
      <w:numFmt w:val="bullet"/>
      <w:pStyle w:val="Naslov7"/>
      <w:lvlText w:val="●"/>
      <w:lvlJc w:val="left"/>
      <w:pPr>
        <w:ind w:left="4822" w:hanging="360"/>
      </w:pPr>
      <w:rPr>
        <w:rFonts w:ascii="Noto Sans Symbols" w:eastAsia="Noto Sans Symbols" w:hAnsi="Noto Sans Symbols" w:cs="Noto Sans Symbols"/>
        <w:vertAlign w:val="baseline"/>
      </w:rPr>
    </w:lvl>
    <w:lvl w:ilvl="7">
      <w:start w:val="1"/>
      <w:numFmt w:val="bullet"/>
      <w:pStyle w:val="Naslov8"/>
      <w:lvlText w:val="o"/>
      <w:lvlJc w:val="left"/>
      <w:pPr>
        <w:ind w:left="5542" w:hanging="360"/>
      </w:pPr>
      <w:rPr>
        <w:rFonts w:ascii="Courier New" w:eastAsia="Courier New" w:hAnsi="Courier New" w:cs="Courier New"/>
        <w:vertAlign w:val="baseline"/>
      </w:rPr>
    </w:lvl>
    <w:lvl w:ilvl="8">
      <w:start w:val="1"/>
      <w:numFmt w:val="bullet"/>
      <w:pStyle w:val="Naslov9"/>
      <w:lvlText w:val="▪"/>
      <w:lvlJc w:val="left"/>
      <w:pPr>
        <w:ind w:left="6262" w:hanging="360"/>
      </w:pPr>
      <w:rPr>
        <w:rFonts w:ascii="Noto Sans Symbols" w:eastAsia="Noto Sans Symbols" w:hAnsi="Noto Sans Symbols" w:cs="Noto Sans Symbols"/>
        <w:vertAlign w:val="baseline"/>
      </w:rPr>
    </w:lvl>
  </w:abstractNum>
  <w:abstractNum w:abstractNumId="14" w15:restartNumberingAfterBreak="0">
    <w:nsid w:val="624C4FCB"/>
    <w:multiLevelType w:val="hybridMultilevel"/>
    <w:tmpl w:val="F6DE2992"/>
    <w:lvl w:ilvl="0" w:tplc="D584EB50">
      <w:numFmt w:val="bullet"/>
      <w:lvlText w:val="-"/>
      <w:lvlJc w:val="left"/>
      <w:pPr>
        <w:ind w:left="720" w:hanging="360"/>
      </w:pPr>
      <w:rPr>
        <w:rFonts w:ascii="Open Sans" w:eastAsiaTheme="minorHAnsi" w:hAnsi="Open Sans" w:cs="Open San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A9D4EC8"/>
    <w:multiLevelType w:val="hybridMultilevel"/>
    <w:tmpl w:val="3934EB3E"/>
    <w:lvl w:ilvl="0" w:tplc="564C15CA">
      <w:start w:val="1"/>
      <w:numFmt w:val="bullet"/>
      <w:lvlText w:val="•"/>
      <w:lvlJc w:val="left"/>
      <w:pPr>
        <w:tabs>
          <w:tab w:val="num" w:pos="720"/>
        </w:tabs>
        <w:ind w:left="720" w:hanging="360"/>
      </w:pPr>
      <w:rPr>
        <w:rFonts w:ascii="Arial" w:hAnsi="Arial" w:cs="Times New Roman" w:hint="default"/>
      </w:rPr>
    </w:lvl>
    <w:lvl w:ilvl="1" w:tplc="2D8EFABE">
      <w:start w:val="1"/>
      <w:numFmt w:val="bullet"/>
      <w:lvlText w:val="•"/>
      <w:lvlJc w:val="left"/>
      <w:pPr>
        <w:tabs>
          <w:tab w:val="num" w:pos="1440"/>
        </w:tabs>
        <w:ind w:left="1440" w:hanging="360"/>
      </w:pPr>
      <w:rPr>
        <w:rFonts w:ascii="Arial" w:hAnsi="Arial" w:cs="Times New Roman" w:hint="default"/>
      </w:rPr>
    </w:lvl>
    <w:lvl w:ilvl="2" w:tplc="D794C7B6">
      <w:start w:val="1"/>
      <w:numFmt w:val="bullet"/>
      <w:lvlText w:val="•"/>
      <w:lvlJc w:val="left"/>
      <w:pPr>
        <w:tabs>
          <w:tab w:val="num" w:pos="2160"/>
        </w:tabs>
        <w:ind w:left="2160" w:hanging="360"/>
      </w:pPr>
      <w:rPr>
        <w:rFonts w:ascii="Arial" w:hAnsi="Arial" w:cs="Times New Roman" w:hint="default"/>
      </w:rPr>
    </w:lvl>
    <w:lvl w:ilvl="3" w:tplc="39246C92">
      <w:start w:val="1"/>
      <w:numFmt w:val="bullet"/>
      <w:lvlText w:val="•"/>
      <w:lvlJc w:val="left"/>
      <w:pPr>
        <w:tabs>
          <w:tab w:val="num" w:pos="2880"/>
        </w:tabs>
        <w:ind w:left="2880" w:hanging="360"/>
      </w:pPr>
      <w:rPr>
        <w:rFonts w:ascii="Arial" w:hAnsi="Arial" w:cs="Times New Roman" w:hint="default"/>
      </w:rPr>
    </w:lvl>
    <w:lvl w:ilvl="4" w:tplc="7A4C3F54">
      <w:start w:val="1"/>
      <w:numFmt w:val="bullet"/>
      <w:lvlText w:val="•"/>
      <w:lvlJc w:val="left"/>
      <w:pPr>
        <w:tabs>
          <w:tab w:val="num" w:pos="3600"/>
        </w:tabs>
        <w:ind w:left="3600" w:hanging="360"/>
      </w:pPr>
      <w:rPr>
        <w:rFonts w:ascii="Arial" w:hAnsi="Arial" w:cs="Times New Roman" w:hint="default"/>
      </w:rPr>
    </w:lvl>
    <w:lvl w:ilvl="5" w:tplc="EC7850BC">
      <w:start w:val="1"/>
      <w:numFmt w:val="bullet"/>
      <w:lvlText w:val="•"/>
      <w:lvlJc w:val="left"/>
      <w:pPr>
        <w:tabs>
          <w:tab w:val="num" w:pos="4320"/>
        </w:tabs>
        <w:ind w:left="4320" w:hanging="360"/>
      </w:pPr>
      <w:rPr>
        <w:rFonts w:ascii="Arial" w:hAnsi="Arial" w:cs="Times New Roman" w:hint="default"/>
      </w:rPr>
    </w:lvl>
    <w:lvl w:ilvl="6" w:tplc="C7581B50">
      <w:start w:val="1"/>
      <w:numFmt w:val="bullet"/>
      <w:lvlText w:val="•"/>
      <w:lvlJc w:val="left"/>
      <w:pPr>
        <w:tabs>
          <w:tab w:val="num" w:pos="5040"/>
        </w:tabs>
        <w:ind w:left="5040" w:hanging="360"/>
      </w:pPr>
      <w:rPr>
        <w:rFonts w:ascii="Arial" w:hAnsi="Arial" w:cs="Times New Roman" w:hint="default"/>
      </w:rPr>
    </w:lvl>
    <w:lvl w:ilvl="7" w:tplc="26AAAC60">
      <w:start w:val="1"/>
      <w:numFmt w:val="bullet"/>
      <w:lvlText w:val="•"/>
      <w:lvlJc w:val="left"/>
      <w:pPr>
        <w:tabs>
          <w:tab w:val="num" w:pos="5760"/>
        </w:tabs>
        <w:ind w:left="5760" w:hanging="360"/>
      </w:pPr>
      <w:rPr>
        <w:rFonts w:ascii="Arial" w:hAnsi="Arial" w:cs="Times New Roman" w:hint="default"/>
      </w:rPr>
    </w:lvl>
    <w:lvl w:ilvl="8" w:tplc="85767994">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75365DDA"/>
    <w:multiLevelType w:val="hybridMultilevel"/>
    <w:tmpl w:val="8F5E6F82"/>
    <w:lvl w:ilvl="0" w:tplc="6F72DABA">
      <w:numFmt w:val="bullet"/>
      <w:lvlText w:val="-"/>
      <w:lvlJc w:val="left"/>
      <w:pPr>
        <w:ind w:left="2490" w:hanging="360"/>
      </w:pPr>
      <w:rPr>
        <w:rFonts w:ascii="Calibri" w:eastAsia="Calibri" w:hAnsi="Calibri" w:cs="Calibri" w:hint="default"/>
      </w:rPr>
    </w:lvl>
    <w:lvl w:ilvl="1" w:tplc="041A0003" w:tentative="1">
      <w:start w:val="1"/>
      <w:numFmt w:val="bullet"/>
      <w:lvlText w:val="o"/>
      <w:lvlJc w:val="left"/>
      <w:pPr>
        <w:ind w:left="3210" w:hanging="360"/>
      </w:pPr>
      <w:rPr>
        <w:rFonts w:ascii="Courier New" w:hAnsi="Courier New" w:cs="Courier New" w:hint="default"/>
      </w:rPr>
    </w:lvl>
    <w:lvl w:ilvl="2" w:tplc="041A0005" w:tentative="1">
      <w:start w:val="1"/>
      <w:numFmt w:val="bullet"/>
      <w:lvlText w:val=""/>
      <w:lvlJc w:val="left"/>
      <w:pPr>
        <w:ind w:left="3930" w:hanging="360"/>
      </w:pPr>
      <w:rPr>
        <w:rFonts w:ascii="Wingdings" w:hAnsi="Wingdings" w:hint="default"/>
      </w:rPr>
    </w:lvl>
    <w:lvl w:ilvl="3" w:tplc="041A0001" w:tentative="1">
      <w:start w:val="1"/>
      <w:numFmt w:val="bullet"/>
      <w:lvlText w:val=""/>
      <w:lvlJc w:val="left"/>
      <w:pPr>
        <w:ind w:left="4650" w:hanging="360"/>
      </w:pPr>
      <w:rPr>
        <w:rFonts w:ascii="Symbol" w:hAnsi="Symbol" w:hint="default"/>
      </w:rPr>
    </w:lvl>
    <w:lvl w:ilvl="4" w:tplc="041A0003" w:tentative="1">
      <w:start w:val="1"/>
      <w:numFmt w:val="bullet"/>
      <w:lvlText w:val="o"/>
      <w:lvlJc w:val="left"/>
      <w:pPr>
        <w:ind w:left="5370" w:hanging="360"/>
      </w:pPr>
      <w:rPr>
        <w:rFonts w:ascii="Courier New" w:hAnsi="Courier New" w:cs="Courier New" w:hint="default"/>
      </w:rPr>
    </w:lvl>
    <w:lvl w:ilvl="5" w:tplc="041A0005" w:tentative="1">
      <w:start w:val="1"/>
      <w:numFmt w:val="bullet"/>
      <w:lvlText w:val=""/>
      <w:lvlJc w:val="left"/>
      <w:pPr>
        <w:ind w:left="6090" w:hanging="360"/>
      </w:pPr>
      <w:rPr>
        <w:rFonts w:ascii="Wingdings" w:hAnsi="Wingdings" w:hint="default"/>
      </w:rPr>
    </w:lvl>
    <w:lvl w:ilvl="6" w:tplc="041A0001" w:tentative="1">
      <w:start w:val="1"/>
      <w:numFmt w:val="bullet"/>
      <w:lvlText w:val=""/>
      <w:lvlJc w:val="left"/>
      <w:pPr>
        <w:ind w:left="6810" w:hanging="360"/>
      </w:pPr>
      <w:rPr>
        <w:rFonts w:ascii="Symbol" w:hAnsi="Symbol" w:hint="default"/>
      </w:rPr>
    </w:lvl>
    <w:lvl w:ilvl="7" w:tplc="041A0003" w:tentative="1">
      <w:start w:val="1"/>
      <w:numFmt w:val="bullet"/>
      <w:lvlText w:val="o"/>
      <w:lvlJc w:val="left"/>
      <w:pPr>
        <w:ind w:left="7530" w:hanging="360"/>
      </w:pPr>
      <w:rPr>
        <w:rFonts w:ascii="Courier New" w:hAnsi="Courier New" w:cs="Courier New" w:hint="default"/>
      </w:rPr>
    </w:lvl>
    <w:lvl w:ilvl="8" w:tplc="041A0005" w:tentative="1">
      <w:start w:val="1"/>
      <w:numFmt w:val="bullet"/>
      <w:lvlText w:val=""/>
      <w:lvlJc w:val="left"/>
      <w:pPr>
        <w:ind w:left="8250" w:hanging="360"/>
      </w:pPr>
      <w:rPr>
        <w:rFonts w:ascii="Wingdings" w:hAnsi="Wingdings" w:hint="default"/>
      </w:rPr>
    </w:lvl>
  </w:abstractNum>
  <w:abstractNum w:abstractNumId="17" w15:restartNumberingAfterBreak="0">
    <w:nsid w:val="78F23378"/>
    <w:multiLevelType w:val="hybridMultilevel"/>
    <w:tmpl w:val="5D829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EEB5FAC"/>
    <w:multiLevelType w:val="multilevel"/>
    <w:tmpl w:val="0DCA7A80"/>
    <w:lvl w:ilvl="0">
      <w:start w:val="1"/>
      <w:numFmt w:val="lowerRoman"/>
      <w:lvlText w:val="%1."/>
      <w:lvlJc w:val="right"/>
      <w:pPr>
        <w:ind w:left="925" w:hanging="360"/>
      </w:pPr>
      <w:rPr>
        <w:vertAlign w:val="baseline"/>
      </w:rPr>
    </w:lvl>
    <w:lvl w:ilvl="1">
      <w:start w:val="1"/>
      <w:numFmt w:val="lowerLetter"/>
      <w:lvlText w:val="%2."/>
      <w:lvlJc w:val="left"/>
      <w:pPr>
        <w:ind w:left="1645" w:hanging="360"/>
      </w:pPr>
      <w:rPr>
        <w:vertAlign w:val="baseline"/>
      </w:rPr>
    </w:lvl>
    <w:lvl w:ilvl="2">
      <w:start w:val="1"/>
      <w:numFmt w:val="lowerRoman"/>
      <w:lvlText w:val="%3."/>
      <w:lvlJc w:val="right"/>
      <w:pPr>
        <w:ind w:left="2365" w:hanging="180"/>
      </w:pPr>
      <w:rPr>
        <w:vertAlign w:val="baseline"/>
      </w:rPr>
    </w:lvl>
    <w:lvl w:ilvl="3">
      <w:start w:val="1"/>
      <w:numFmt w:val="decimal"/>
      <w:lvlText w:val="%4."/>
      <w:lvlJc w:val="left"/>
      <w:pPr>
        <w:ind w:left="3085" w:hanging="360"/>
      </w:pPr>
      <w:rPr>
        <w:vertAlign w:val="baseline"/>
      </w:rPr>
    </w:lvl>
    <w:lvl w:ilvl="4">
      <w:start w:val="1"/>
      <w:numFmt w:val="lowerLetter"/>
      <w:lvlText w:val="%5."/>
      <w:lvlJc w:val="left"/>
      <w:pPr>
        <w:ind w:left="3805" w:hanging="360"/>
      </w:pPr>
      <w:rPr>
        <w:vertAlign w:val="baseline"/>
      </w:rPr>
    </w:lvl>
    <w:lvl w:ilvl="5">
      <w:start w:val="1"/>
      <w:numFmt w:val="lowerRoman"/>
      <w:lvlText w:val="%6."/>
      <w:lvlJc w:val="right"/>
      <w:pPr>
        <w:ind w:left="4525" w:hanging="180"/>
      </w:pPr>
      <w:rPr>
        <w:vertAlign w:val="baseline"/>
      </w:rPr>
    </w:lvl>
    <w:lvl w:ilvl="6">
      <w:start w:val="1"/>
      <w:numFmt w:val="decimal"/>
      <w:lvlText w:val="%7."/>
      <w:lvlJc w:val="left"/>
      <w:pPr>
        <w:ind w:left="5245" w:hanging="360"/>
      </w:pPr>
      <w:rPr>
        <w:vertAlign w:val="baseline"/>
      </w:rPr>
    </w:lvl>
    <w:lvl w:ilvl="7">
      <w:start w:val="1"/>
      <w:numFmt w:val="lowerLetter"/>
      <w:lvlText w:val="%8."/>
      <w:lvlJc w:val="left"/>
      <w:pPr>
        <w:ind w:left="5965" w:hanging="360"/>
      </w:pPr>
      <w:rPr>
        <w:vertAlign w:val="baseline"/>
      </w:rPr>
    </w:lvl>
    <w:lvl w:ilvl="8">
      <w:start w:val="1"/>
      <w:numFmt w:val="lowerRoman"/>
      <w:lvlText w:val="%9."/>
      <w:lvlJc w:val="right"/>
      <w:pPr>
        <w:ind w:left="6685" w:hanging="180"/>
      </w:pPr>
      <w:rPr>
        <w:vertAlign w:val="baseline"/>
      </w:rPr>
    </w:lvl>
  </w:abstractNum>
  <w:num w:numId="1">
    <w:abstractNumId w:val="16"/>
  </w:num>
  <w:num w:numId="2">
    <w:abstractNumId w:val="15"/>
  </w:num>
  <w:num w:numId="3">
    <w:abstractNumId w:val="5"/>
  </w:num>
  <w:num w:numId="4">
    <w:abstractNumId w:val="12"/>
  </w:num>
  <w:num w:numId="5">
    <w:abstractNumId w:val="14"/>
  </w:num>
  <w:num w:numId="6">
    <w:abstractNumId w:val="2"/>
  </w:num>
  <w:num w:numId="7">
    <w:abstractNumId w:val="1"/>
  </w:num>
  <w:num w:numId="8">
    <w:abstractNumId w:val="4"/>
  </w:num>
  <w:num w:numId="9">
    <w:abstractNumId w:val="9"/>
  </w:num>
  <w:num w:numId="10">
    <w:abstractNumId w:val="8"/>
  </w:num>
  <w:num w:numId="11">
    <w:abstractNumId w:val="17"/>
  </w:num>
  <w:num w:numId="12">
    <w:abstractNumId w:val="0"/>
  </w:num>
  <w:num w:numId="13">
    <w:abstractNumId w:val="10"/>
  </w:num>
  <w:num w:numId="14">
    <w:abstractNumId w:val="13"/>
  </w:num>
  <w:num w:numId="15">
    <w:abstractNumId w:val="6"/>
  </w:num>
  <w:num w:numId="16">
    <w:abstractNumId w:val="18"/>
  </w:num>
  <w:num w:numId="17">
    <w:abstractNumId w:val="11"/>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CA"/>
    <w:rsid w:val="00003CB9"/>
    <w:rsid w:val="0005332D"/>
    <w:rsid w:val="00061379"/>
    <w:rsid w:val="00075AE5"/>
    <w:rsid w:val="0008698F"/>
    <w:rsid w:val="000A6585"/>
    <w:rsid w:val="000E487D"/>
    <w:rsid w:val="00101C3A"/>
    <w:rsid w:val="001050B6"/>
    <w:rsid w:val="00155694"/>
    <w:rsid w:val="00163D2E"/>
    <w:rsid w:val="001A040C"/>
    <w:rsid w:val="001B2A35"/>
    <w:rsid w:val="001B45D1"/>
    <w:rsid w:val="00215FB8"/>
    <w:rsid w:val="00227277"/>
    <w:rsid w:val="002336CA"/>
    <w:rsid w:val="00244742"/>
    <w:rsid w:val="00245C22"/>
    <w:rsid w:val="00250E12"/>
    <w:rsid w:val="00272B4A"/>
    <w:rsid w:val="00283975"/>
    <w:rsid w:val="00284851"/>
    <w:rsid w:val="00315351"/>
    <w:rsid w:val="00351AEF"/>
    <w:rsid w:val="0035248F"/>
    <w:rsid w:val="0036210C"/>
    <w:rsid w:val="00366D7A"/>
    <w:rsid w:val="00381492"/>
    <w:rsid w:val="00390752"/>
    <w:rsid w:val="00393DF6"/>
    <w:rsid w:val="003B5075"/>
    <w:rsid w:val="00404F25"/>
    <w:rsid w:val="00421485"/>
    <w:rsid w:val="00422086"/>
    <w:rsid w:val="00424EC8"/>
    <w:rsid w:val="004339CA"/>
    <w:rsid w:val="004429D4"/>
    <w:rsid w:val="00451FFF"/>
    <w:rsid w:val="0046684A"/>
    <w:rsid w:val="00473287"/>
    <w:rsid w:val="004C4F3F"/>
    <w:rsid w:val="005007FA"/>
    <w:rsid w:val="00501B3C"/>
    <w:rsid w:val="00584688"/>
    <w:rsid w:val="005923F2"/>
    <w:rsid w:val="005C24A2"/>
    <w:rsid w:val="0063137E"/>
    <w:rsid w:val="00636101"/>
    <w:rsid w:val="0066252E"/>
    <w:rsid w:val="00663F58"/>
    <w:rsid w:val="006928D1"/>
    <w:rsid w:val="006929B1"/>
    <w:rsid w:val="0069635E"/>
    <w:rsid w:val="006C0544"/>
    <w:rsid w:val="006C30A6"/>
    <w:rsid w:val="006E5B4B"/>
    <w:rsid w:val="006E78AA"/>
    <w:rsid w:val="00711F53"/>
    <w:rsid w:val="0071418C"/>
    <w:rsid w:val="00723631"/>
    <w:rsid w:val="00735856"/>
    <w:rsid w:val="007444B4"/>
    <w:rsid w:val="0075224F"/>
    <w:rsid w:val="00757F5B"/>
    <w:rsid w:val="00771036"/>
    <w:rsid w:val="00775BEE"/>
    <w:rsid w:val="0078130A"/>
    <w:rsid w:val="007A0D86"/>
    <w:rsid w:val="007A6D27"/>
    <w:rsid w:val="007C4972"/>
    <w:rsid w:val="007D027A"/>
    <w:rsid w:val="007D3FAA"/>
    <w:rsid w:val="007D6D89"/>
    <w:rsid w:val="007E4EBB"/>
    <w:rsid w:val="00823D53"/>
    <w:rsid w:val="00830321"/>
    <w:rsid w:val="00856350"/>
    <w:rsid w:val="008C6D3C"/>
    <w:rsid w:val="008D5E55"/>
    <w:rsid w:val="00923EDB"/>
    <w:rsid w:val="00925508"/>
    <w:rsid w:val="00961C27"/>
    <w:rsid w:val="00976B19"/>
    <w:rsid w:val="009F1CF4"/>
    <w:rsid w:val="00A00C30"/>
    <w:rsid w:val="00A22509"/>
    <w:rsid w:val="00A27EA3"/>
    <w:rsid w:val="00A340FF"/>
    <w:rsid w:val="00A44104"/>
    <w:rsid w:val="00A66350"/>
    <w:rsid w:val="00A74B92"/>
    <w:rsid w:val="00A80478"/>
    <w:rsid w:val="00A869B7"/>
    <w:rsid w:val="00A9691F"/>
    <w:rsid w:val="00A96FEF"/>
    <w:rsid w:val="00AD0BD4"/>
    <w:rsid w:val="00AF66E0"/>
    <w:rsid w:val="00B27060"/>
    <w:rsid w:val="00B65AA2"/>
    <w:rsid w:val="00BB0398"/>
    <w:rsid w:val="00BC1D8E"/>
    <w:rsid w:val="00BD01AC"/>
    <w:rsid w:val="00BD5027"/>
    <w:rsid w:val="00C1541F"/>
    <w:rsid w:val="00C17239"/>
    <w:rsid w:val="00C21D3C"/>
    <w:rsid w:val="00C300D0"/>
    <w:rsid w:val="00C549CE"/>
    <w:rsid w:val="00C64F81"/>
    <w:rsid w:val="00C67B4C"/>
    <w:rsid w:val="00C81867"/>
    <w:rsid w:val="00CC3096"/>
    <w:rsid w:val="00CC4942"/>
    <w:rsid w:val="00CE1C05"/>
    <w:rsid w:val="00CF0F5B"/>
    <w:rsid w:val="00CF13C9"/>
    <w:rsid w:val="00D10C54"/>
    <w:rsid w:val="00D52993"/>
    <w:rsid w:val="00DB0D65"/>
    <w:rsid w:val="00DB1F72"/>
    <w:rsid w:val="00DB290D"/>
    <w:rsid w:val="00DC4968"/>
    <w:rsid w:val="00DE0D8B"/>
    <w:rsid w:val="00E02E1F"/>
    <w:rsid w:val="00E21B59"/>
    <w:rsid w:val="00E573F0"/>
    <w:rsid w:val="00E90602"/>
    <w:rsid w:val="00E951D5"/>
    <w:rsid w:val="00EB57AC"/>
    <w:rsid w:val="00ED0E54"/>
    <w:rsid w:val="00EE63A6"/>
    <w:rsid w:val="00EF419F"/>
    <w:rsid w:val="00F23C26"/>
    <w:rsid w:val="00F3081E"/>
    <w:rsid w:val="00F30C66"/>
    <w:rsid w:val="00F42E4A"/>
    <w:rsid w:val="00F43EC3"/>
    <w:rsid w:val="00F7195F"/>
    <w:rsid w:val="00F82B33"/>
    <w:rsid w:val="00F95C5F"/>
    <w:rsid w:val="00FA408C"/>
    <w:rsid w:val="00FB0067"/>
    <w:rsid w:val="00FB60FA"/>
    <w:rsid w:val="00FD042D"/>
    <w:rsid w:val="00FD2DF3"/>
    <w:rsid w:val="00FE4833"/>
    <w:rsid w:val="00FF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0D77D"/>
  <w15:docId w15:val="{56EDB017-C329-4935-8B64-8A079FF2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975"/>
    <w:rPr>
      <w:lang w:val="hr-HR"/>
    </w:rPr>
  </w:style>
  <w:style w:type="paragraph" w:styleId="Naslov1">
    <w:name w:val="heading 1"/>
    <w:basedOn w:val="Normal"/>
    <w:next w:val="Normal"/>
    <w:link w:val="Naslov1Char"/>
    <w:uiPriority w:val="9"/>
    <w:qFormat/>
    <w:rsid w:val="0005332D"/>
    <w:pPr>
      <w:keepNext/>
      <w:numPr>
        <w:numId w:val="14"/>
      </w:numPr>
      <w:tabs>
        <w:tab w:val="right" w:pos="567"/>
      </w:tabs>
      <w:suppressAutoHyphens/>
      <w:spacing w:before="240" w:after="240" w:line="1" w:lineRule="atLeast"/>
      <w:ind w:leftChars="-1" w:left="-1" w:hangingChars="1" w:hanging="1"/>
      <w:jc w:val="both"/>
      <w:textDirection w:val="btLr"/>
      <w:textAlignment w:val="top"/>
      <w:outlineLvl w:val="0"/>
    </w:pPr>
    <w:rPr>
      <w:rFonts w:ascii="Arial" w:eastAsia="Arial" w:hAnsi="Arial" w:cs="Arial"/>
      <w:b/>
      <w:snapToGrid w:val="0"/>
      <w:position w:val="-1"/>
      <w:sz w:val="20"/>
      <w:szCs w:val="20"/>
      <w:lang w:val="fr-BE" w:eastAsia="hr-BA"/>
    </w:rPr>
  </w:style>
  <w:style w:type="paragraph" w:styleId="Naslov4">
    <w:name w:val="heading 4"/>
    <w:basedOn w:val="Normal"/>
    <w:next w:val="Normal"/>
    <w:link w:val="Naslov4Char"/>
    <w:uiPriority w:val="9"/>
    <w:semiHidden/>
    <w:unhideWhenUsed/>
    <w:qFormat/>
    <w:rsid w:val="0005332D"/>
    <w:pPr>
      <w:keepNext/>
      <w:numPr>
        <w:ilvl w:val="3"/>
        <w:numId w:val="14"/>
      </w:numPr>
      <w:suppressAutoHyphens/>
      <w:spacing w:before="240" w:after="60" w:line="1" w:lineRule="atLeast"/>
      <w:ind w:leftChars="-1" w:left="-1" w:hangingChars="1" w:hanging="1"/>
      <w:textDirection w:val="btLr"/>
      <w:textAlignment w:val="top"/>
      <w:outlineLvl w:val="3"/>
    </w:pPr>
    <w:rPr>
      <w:rFonts w:ascii="Arial" w:eastAsia="Arial" w:hAnsi="Arial" w:cs="Arial"/>
      <w:b/>
      <w:snapToGrid w:val="0"/>
      <w:position w:val="-1"/>
      <w:sz w:val="24"/>
      <w:szCs w:val="20"/>
      <w:lang w:val="sv-SE" w:eastAsia="hr-BA"/>
    </w:rPr>
  </w:style>
  <w:style w:type="paragraph" w:styleId="Naslov5">
    <w:name w:val="heading 5"/>
    <w:basedOn w:val="Normal"/>
    <w:next w:val="Normal"/>
    <w:link w:val="Naslov5Char"/>
    <w:uiPriority w:val="9"/>
    <w:semiHidden/>
    <w:unhideWhenUsed/>
    <w:qFormat/>
    <w:rsid w:val="0005332D"/>
    <w:pPr>
      <w:numPr>
        <w:ilvl w:val="4"/>
        <w:numId w:val="14"/>
      </w:numPr>
      <w:suppressAutoHyphens/>
      <w:spacing w:before="240" w:after="60" w:line="1" w:lineRule="atLeast"/>
      <w:ind w:leftChars="-1" w:left="-1" w:hangingChars="1" w:hanging="1"/>
      <w:textDirection w:val="btLr"/>
      <w:textAlignment w:val="top"/>
      <w:outlineLvl w:val="4"/>
    </w:pPr>
    <w:rPr>
      <w:rFonts w:ascii="Arial" w:eastAsia="Arial" w:hAnsi="Arial" w:cs="Arial"/>
      <w:snapToGrid w:val="0"/>
      <w:position w:val="-1"/>
      <w:szCs w:val="20"/>
      <w:lang w:val="sv-SE" w:eastAsia="hr-BA"/>
    </w:rPr>
  </w:style>
  <w:style w:type="paragraph" w:styleId="Naslov6">
    <w:name w:val="heading 6"/>
    <w:basedOn w:val="Normal"/>
    <w:next w:val="Normal"/>
    <w:link w:val="Naslov6Char"/>
    <w:uiPriority w:val="9"/>
    <w:semiHidden/>
    <w:unhideWhenUsed/>
    <w:qFormat/>
    <w:rsid w:val="0005332D"/>
    <w:pPr>
      <w:numPr>
        <w:ilvl w:val="5"/>
        <w:numId w:val="14"/>
      </w:numPr>
      <w:tabs>
        <w:tab w:val="num" w:pos="1152"/>
      </w:tabs>
      <w:suppressAutoHyphens/>
      <w:spacing w:before="240" w:after="60" w:line="1" w:lineRule="atLeast"/>
      <w:ind w:leftChars="-1" w:left="1152" w:hangingChars="1" w:hanging="1152"/>
      <w:textDirection w:val="btLr"/>
      <w:textAlignment w:val="top"/>
      <w:outlineLvl w:val="5"/>
    </w:pPr>
    <w:rPr>
      <w:rFonts w:ascii="Arial" w:eastAsia="Arial" w:hAnsi="Arial" w:cs="Arial"/>
      <w:i/>
      <w:snapToGrid w:val="0"/>
      <w:position w:val="-1"/>
      <w:szCs w:val="20"/>
      <w:lang w:val="sv-SE" w:eastAsia="hr-BA"/>
    </w:rPr>
  </w:style>
  <w:style w:type="paragraph" w:styleId="Naslov7">
    <w:name w:val="heading 7"/>
    <w:basedOn w:val="Normal"/>
    <w:next w:val="Normal"/>
    <w:link w:val="Naslov7Char"/>
    <w:rsid w:val="0005332D"/>
    <w:pPr>
      <w:numPr>
        <w:ilvl w:val="6"/>
        <w:numId w:val="14"/>
      </w:numPr>
      <w:suppressAutoHyphens/>
      <w:spacing w:before="240" w:after="60" w:line="1" w:lineRule="atLeast"/>
      <w:ind w:leftChars="-1" w:left="-1" w:hangingChars="1" w:hanging="1"/>
      <w:textDirection w:val="btLr"/>
      <w:textAlignment w:val="top"/>
      <w:outlineLvl w:val="6"/>
    </w:pPr>
    <w:rPr>
      <w:rFonts w:ascii="Arial" w:eastAsia="Arial" w:hAnsi="Arial" w:cs="Arial"/>
      <w:snapToGrid w:val="0"/>
      <w:position w:val="-1"/>
      <w:sz w:val="20"/>
      <w:szCs w:val="20"/>
      <w:lang w:val="sv-SE" w:eastAsia="hr-BA"/>
    </w:rPr>
  </w:style>
  <w:style w:type="paragraph" w:styleId="Naslov8">
    <w:name w:val="heading 8"/>
    <w:basedOn w:val="Normal"/>
    <w:next w:val="Normal"/>
    <w:link w:val="Naslov8Char"/>
    <w:rsid w:val="0005332D"/>
    <w:pPr>
      <w:numPr>
        <w:ilvl w:val="7"/>
        <w:numId w:val="14"/>
      </w:numPr>
      <w:suppressAutoHyphens/>
      <w:spacing w:before="240" w:after="60" w:line="1" w:lineRule="atLeast"/>
      <w:ind w:leftChars="-1" w:left="-1" w:hangingChars="1" w:hanging="1"/>
      <w:textDirection w:val="btLr"/>
      <w:textAlignment w:val="top"/>
      <w:outlineLvl w:val="7"/>
    </w:pPr>
    <w:rPr>
      <w:rFonts w:ascii="Arial" w:eastAsia="Arial" w:hAnsi="Arial" w:cs="Arial"/>
      <w:i/>
      <w:snapToGrid w:val="0"/>
      <w:position w:val="-1"/>
      <w:sz w:val="20"/>
      <w:szCs w:val="20"/>
      <w:lang w:val="sv-SE" w:eastAsia="hr-BA"/>
    </w:rPr>
  </w:style>
  <w:style w:type="paragraph" w:styleId="Naslov9">
    <w:name w:val="heading 9"/>
    <w:basedOn w:val="Normal"/>
    <w:next w:val="Normal"/>
    <w:link w:val="Naslov9Char"/>
    <w:rsid w:val="0005332D"/>
    <w:pPr>
      <w:numPr>
        <w:ilvl w:val="8"/>
        <w:numId w:val="14"/>
      </w:numPr>
      <w:suppressAutoHyphens/>
      <w:spacing w:before="240" w:after="60" w:line="1" w:lineRule="atLeast"/>
      <w:ind w:leftChars="-1" w:left="-1" w:hangingChars="1" w:hanging="1"/>
      <w:textDirection w:val="btLr"/>
      <w:textAlignment w:val="top"/>
      <w:outlineLvl w:val="8"/>
    </w:pPr>
    <w:rPr>
      <w:rFonts w:ascii="Arial" w:eastAsia="Arial" w:hAnsi="Arial" w:cs="Arial"/>
      <w:b/>
      <w:i/>
      <w:snapToGrid w:val="0"/>
      <w:position w:val="-1"/>
      <w:sz w:val="18"/>
      <w:szCs w:val="20"/>
      <w:lang w:val="sv-SE" w:eastAsia="hr-B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8D5E55"/>
    <w:pPr>
      <w:spacing w:before="100" w:beforeAutospacing="1" w:after="100" w:afterAutospacing="1" w:line="240" w:lineRule="auto"/>
    </w:pPr>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8D5E55"/>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8D5E55"/>
  </w:style>
  <w:style w:type="paragraph" w:styleId="Podnoje">
    <w:name w:val="footer"/>
    <w:basedOn w:val="Normal"/>
    <w:link w:val="PodnojeChar"/>
    <w:uiPriority w:val="99"/>
    <w:unhideWhenUsed/>
    <w:rsid w:val="008D5E55"/>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8D5E55"/>
  </w:style>
  <w:style w:type="paragraph" w:customStyle="1" w:styleId="BasicParagraph">
    <w:name w:val="[Basic Paragraph]"/>
    <w:basedOn w:val="Normal"/>
    <w:uiPriority w:val="99"/>
    <w:rsid w:val="008D5E5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iperveza">
    <w:name w:val="Hyperlink"/>
    <w:basedOn w:val="Zadanifontodlomka"/>
    <w:uiPriority w:val="99"/>
    <w:unhideWhenUsed/>
    <w:rsid w:val="00D52993"/>
    <w:rPr>
      <w:color w:val="0563C1" w:themeColor="hyperlink"/>
      <w:u w:val="single"/>
    </w:rPr>
  </w:style>
  <w:style w:type="paragraph" w:styleId="Tekstbalonia">
    <w:name w:val="Balloon Text"/>
    <w:basedOn w:val="Normal"/>
    <w:link w:val="TekstbaloniaChar"/>
    <w:uiPriority w:val="99"/>
    <w:semiHidden/>
    <w:unhideWhenUsed/>
    <w:rsid w:val="00A27EA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27EA3"/>
    <w:rPr>
      <w:rFonts w:ascii="Tahoma" w:hAnsi="Tahoma" w:cs="Tahoma"/>
      <w:sz w:val="16"/>
      <w:szCs w:val="16"/>
    </w:rPr>
  </w:style>
  <w:style w:type="character" w:styleId="Nerijeenospominjanje">
    <w:name w:val="Unresolved Mention"/>
    <w:basedOn w:val="Zadanifontodlomka"/>
    <w:uiPriority w:val="99"/>
    <w:semiHidden/>
    <w:unhideWhenUsed/>
    <w:rsid w:val="00DB0D65"/>
    <w:rPr>
      <w:color w:val="605E5C"/>
      <w:shd w:val="clear" w:color="auto" w:fill="E1DFDD"/>
    </w:rPr>
  </w:style>
  <w:style w:type="paragraph" w:styleId="Bezproreda">
    <w:name w:val="No Spacing"/>
    <w:uiPriority w:val="1"/>
    <w:qFormat/>
    <w:rsid w:val="00283975"/>
    <w:pPr>
      <w:spacing w:after="0" w:line="240" w:lineRule="auto"/>
    </w:pPr>
    <w:rPr>
      <w:lang w:val="hr-HR"/>
    </w:rPr>
  </w:style>
  <w:style w:type="paragraph" w:styleId="Odlomakpopisa">
    <w:name w:val="List Paragraph"/>
    <w:basedOn w:val="Normal"/>
    <w:uiPriority w:val="34"/>
    <w:qFormat/>
    <w:rsid w:val="00283975"/>
    <w:pPr>
      <w:ind w:left="720"/>
      <w:contextualSpacing/>
    </w:pPr>
  </w:style>
  <w:style w:type="table" w:styleId="Reetkatablice">
    <w:name w:val="Table Grid"/>
    <w:basedOn w:val="Obinatablica"/>
    <w:uiPriority w:val="39"/>
    <w:rsid w:val="001A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05332D"/>
    <w:rPr>
      <w:rFonts w:ascii="Arial" w:eastAsia="Arial" w:hAnsi="Arial" w:cs="Arial"/>
      <w:b/>
      <w:snapToGrid w:val="0"/>
      <w:position w:val="-1"/>
      <w:sz w:val="20"/>
      <w:szCs w:val="20"/>
      <w:lang w:val="fr-BE" w:eastAsia="hr-BA"/>
    </w:rPr>
  </w:style>
  <w:style w:type="character" w:customStyle="1" w:styleId="Naslov4Char">
    <w:name w:val="Naslov 4 Char"/>
    <w:basedOn w:val="Zadanifontodlomka"/>
    <w:link w:val="Naslov4"/>
    <w:uiPriority w:val="9"/>
    <w:semiHidden/>
    <w:rsid w:val="0005332D"/>
    <w:rPr>
      <w:rFonts w:ascii="Arial" w:eastAsia="Arial" w:hAnsi="Arial" w:cs="Arial"/>
      <w:b/>
      <w:snapToGrid w:val="0"/>
      <w:position w:val="-1"/>
      <w:sz w:val="24"/>
      <w:szCs w:val="20"/>
      <w:lang w:val="sv-SE" w:eastAsia="hr-BA"/>
    </w:rPr>
  </w:style>
  <w:style w:type="character" w:customStyle="1" w:styleId="Naslov5Char">
    <w:name w:val="Naslov 5 Char"/>
    <w:basedOn w:val="Zadanifontodlomka"/>
    <w:link w:val="Naslov5"/>
    <w:uiPriority w:val="9"/>
    <w:semiHidden/>
    <w:rsid w:val="0005332D"/>
    <w:rPr>
      <w:rFonts w:ascii="Arial" w:eastAsia="Arial" w:hAnsi="Arial" w:cs="Arial"/>
      <w:snapToGrid w:val="0"/>
      <w:position w:val="-1"/>
      <w:szCs w:val="20"/>
      <w:lang w:val="sv-SE" w:eastAsia="hr-BA"/>
    </w:rPr>
  </w:style>
  <w:style w:type="character" w:customStyle="1" w:styleId="Naslov6Char">
    <w:name w:val="Naslov 6 Char"/>
    <w:basedOn w:val="Zadanifontodlomka"/>
    <w:link w:val="Naslov6"/>
    <w:uiPriority w:val="9"/>
    <w:semiHidden/>
    <w:rsid w:val="0005332D"/>
    <w:rPr>
      <w:rFonts w:ascii="Arial" w:eastAsia="Arial" w:hAnsi="Arial" w:cs="Arial"/>
      <w:i/>
      <w:snapToGrid w:val="0"/>
      <w:position w:val="-1"/>
      <w:szCs w:val="20"/>
      <w:lang w:val="sv-SE" w:eastAsia="hr-BA"/>
    </w:rPr>
  </w:style>
  <w:style w:type="character" w:customStyle="1" w:styleId="Naslov7Char">
    <w:name w:val="Naslov 7 Char"/>
    <w:basedOn w:val="Zadanifontodlomka"/>
    <w:link w:val="Naslov7"/>
    <w:rsid w:val="0005332D"/>
    <w:rPr>
      <w:rFonts w:ascii="Arial" w:eastAsia="Arial" w:hAnsi="Arial" w:cs="Arial"/>
      <w:snapToGrid w:val="0"/>
      <w:position w:val="-1"/>
      <w:sz w:val="20"/>
      <w:szCs w:val="20"/>
      <w:lang w:val="sv-SE" w:eastAsia="hr-BA"/>
    </w:rPr>
  </w:style>
  <w:style w:type="character" w:customStyle="1" w:styleId="Naslov8Char">
    <w:name w:val="Naslov 8 Char"/>
    <w:basedOn w:val="Zadanifontodlomka"/>
    <w:link w:val="Naslov8"/>
    <w:rsid w:val="0005332D"/>
    <w:rPr>
      <w:rFonts w:ascii="Arial" w:eastAsia="Arial" w:hAnsi="Arial" w:cs="Arial"/>
      <w:i/>
      <w:snapToGrid w:val="0"/>
      <w:position w:val="-1"/>
      <w:sz w:val="20"/>
      <w:szCs w:val="20"/>
      <w:lang w:val="sv-SE" w:eastAsia="hr-BA"/>
    </w:rPr>
  </w:style>
  <w:style w:type="character" w:customStyle="1" w:styleId="Naslov9Char">
    <w:name w:val="Naslov 9 Char"/>
    <w:basedOn w:val="Zadanifontodlomka"/>
    <w:link w:val="Naslov9"/>
    <w:rsid w:val="0005332D"/>
    <w:rPr>
      <w:rFonts w:ascii="Arial" w:eastAsia="Arial" w:hAnsi="Arial" w:cs="Arial"/>
      <w:b/>
      <w:i/>
      <w:snapToGrid w:val="0"/>
      <w:position w:val="-1"/>
      <w:sz w:val="18"/>
      <w:szCs w:val="20"/>
      <w:lang w:val="sv-SE" w:eastAsia="hr-BA"/>
    </w:rPr>
  </w:style>
  <w:style w:type="paragraph" w:customStyle="1" w:styleId="StyleHeading1TimesNewRoman14ptItalic">
    <w:name w:val="Style Heading 1 + Times New Roman 14 pt Italic"/>
    <w:basedOn w:val="Naslov1"/>
    <w:rsid w:val="0005332D"/>
    <w:pPr>
      <w:numPr>
        <w:numId w:val="13"/>
      </w:numPr>
      <w:ind w:left="-1" w:hanging="1"/>
    </w:pPr>
    <w:rPr>
      <w:rFonts w:ascii="Times New Roman" w:hAnsi="Times New Roman"/>
      <w:bCs/>
      <w:iCs/>
      <w:sz w:val="24"/>
      <w:szCs w:val="24"/>
    </w:rPr>
  </w:style>
  <w:style w:type="paragraph" w:customStyle="1" w:styleId="Normal1">
    <w:name w:val="Normal1"/>
    <w:basedOn w:val="Normal"/>
    <w:rsid w:val="0046684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fusnote">
    <w:name w:val="footnote text"/>
    <w:basedOn w:val="Normal"/>
    <w:link w:val="TekstfusnoteChar"/>
    <w:uiPriority w:val="99"/>
    <w:semiHidden/>
    <w:unhideWhenUsed/>
    <w:rsid w:val="007E4EB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7E4EBB"/>
    <w:rPr>
      <w:sz w:val="20"/>
      <w:szCs w:val="20"/>
      <w:lang w:val="hr-HR"/>
    </w:rPr>
  </w:style>
  <w:style w:type="character" w:styleId="Referencafusnote">
    <w:name w:val="footnote reference"/>
    <w:basedOn w:val="Zadanifontodlomka"/>
    <w:uiPriority w:val="99"/>
    <w:semiHidden/>
    <w:unhideWhenUsed/>
    <w:rsid w:val="007E4EBB"/>
    <w:rPr>
      <w:vertAlign w:val="superscript"/>
    </w:rPr>
  </w:style>
  <w:style w:type="character" w:styleId="Referencakomentara">
    <w:name w:val="annotation reference"/>
    <w:basedOn w:val="Zadanifontodlomka"/>
    <w:uiPriority w:val="99"/>
    <w:semiHidden/>
    <w:unhideWhenUsed/>
    <w:rsid w:val="007E4EBB"/>
    <w:rPr>
      <w:sz w:val="16"/>
      <w:szCs w:val="16"/>
    </w:rPr>
  </w:style>
  <w:style w:type="paragraph" w:styleId="Tekstkomentara">
    <w:name w:val="annotation text"/>
    <w:basedOn w:val="Normal"/>
    <w:link w:val="TekstkomentaraChar"/>
    <w:uiPriority w:val="99"/>
    <w:semiHidden/>
    <w:unhideWhenUsed/>
    <w:rsid w:val="007E4EBB"/>
    <w:pPr>
      <w:spacing w:line="240" w:lineRule="auto"/>
    </w:pPr>
    <w:rPr>
      <w:sz w:val="20"/>
      <w:szCs w:val="20"/>
    </w:rPr>
  </w:style>
  <w:style w:type="character" w:customStyle="1" w:styleId="TekstkomentaraChar">
    <w:name w:val="Tekst komentara Char"/>
    <w:basedOn w:val="Zadanifontodlomka"/>
    <w:link w:val="Tekstkomentara"/>
    <w:uiPriority w:val="99"/>
    <w:semiHidden/>
    <w:rsid w:val="007E4EBB"/>
    <w:rPr>
      <w:sz w:val="20"/>
      <w:szCs w:val="20"/>
      <w:lang w:val="hr-HR"/>
    </w:rPr>
  </w:style>
  <w:style w:type="paragraph" w:styleId="Predmetkomentara">
    <w:name w:val="annotation subject"/>
    <w:basedOn w:val="Tekstkomentara"/>
    <w:next w:val="Tekstkomentara"/>
    <w:link w:val="PredmetkomentaraChar"/>
    <w:uiPriority w:val="99"/>
    <w:semiHidden/>
    <w:unhideWhenUsed/>
    <w:rsid w:val="007E4EBB"/>
    <w:rPr>
      <w:b/>
      <w:bCs/>
    </w:rPr>
  </w:style>
  <w:style w:type="character" w:customStyle="1" w:styleId="PredmetkomentaraChar">
    <w:name w:val="Predmet komentara Char"/>
    <w:basedOn w:val="TekstkomentaraChar"/>
    <w:link w:val="Predmetkomentara"/>
    <w:uiPriority w:val="99"/>
    <w:semiHidden/>
    <w:rsid w:val="007E4EBB"/>
    <w:rPr>
      <w:b/>
      <w:bCs/>
      <w:sz w:val="20"/>
      <w:szCs w:val="20"/>
      <w:lang w:val="hr-HR"/>
    </w:rPr>
  </w:style>
  <w:style w:type="paragraph" w:customStyle="1" w:styleId="Normal2">
    <w:name w:val="Normal2"/>
    <w:basedOn w:val="Normal"/>
    <w:rsid w:val="002336C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Revizija">
    <w:name w:val="Revision"/>
    <w:hidden/>
    <w:uiPriority w:val="99"/>
    <w:semiHidden/>
    <w:rsid w:val="002336CA"/>
    <w:pPr>
      <w:spacing w:after="0" w:line="240" w:lineRule="auto"/>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3780">
      <w:bodyDiv w:val="1"/>
      <w:marLeft w:val="0"/>
      <w:marRight w:val="0"/>
      <w:marTop w:val="0"/>
      <w:marBottom w:val="0"/>
      <w:divBdr>
        <w:top w:val="none" w:sz="0" w:space="0" w:color="auto"/>
        <w:left w:val="none" w:sz="0" w:space="0" w:color="auto"/>
        <w:bottom w:val="none" w:sz="0" w:space="0" w:color="auto"/>
        <w:right w:val="none" w:sz="0" w:space="0" w:color="auto"/>
      </w:divBdr>
    </w:div>
    <w:div w:id="230117512">
      <w:bodyDiv w:val="1"/>
      <w:marLeft w:val="0"/>
      <w:marRight w:val="0"/>
      <w:marTop w:val="0"/>
      <w:marBottom w:val="0"/>
      <w:divBdr>
        <w:top w:val="none" w:sz="0" w:space="0" w:color="auto"/>
        <w:left w:val="none" w:sz="0" w:space="0" w:color="auto"/>
        <w:bottom w:val="none" w:sz="0" w:space="0" w:color="auto"/>
        <w:right w:val="none" w:sz="0" w:space="0" w:color="auto"/>
      </w:divBdr>
    </w:div>
    <w:div w:id="581069727">
      <w:bodyDiv w:val="1"/>
      <w:marLeft w:val="0"/>
      <w:marRight w:val="0"/>
      <w:marTop w:val="0"/>
      <w:marBottom w:val="0"/>
      <w:divBdr>
        <w:top w:val="none" w:sz="0" w:space="0" w:color="auto"/>
        <w:left w:val="none" w:sz="0" w:space="0" w:color="auto"/>
        <w:bottom w:val="none" w:sz="0" w:space="0" w:color="auto"/>
        <w:right w:val="none" w:sz="0" w:space="0" w:color="auto"/>
      </w:divBdr>
      <w:divsChild>
        <w:div w:id="1588464568">
          <w:marLeft w:val="0"/>
          <w:marRight w:val="0"/>
          <w:marTop w:val="0"/>
          <w:marBottom w:val="0"/>
          <w:divBdr>
            <w:top w:val="none" w:sz="0" w:space="0" w:color="auto"/>
            <w:left w:val="none" w:sz="0" w:space="0" w:color="auto"/>
            <w:bottom w:val="none" w:sz="0" w:space="0" w:color="auto"/>
            <w:right w:val="none" w:sz="0" w:space="0" w:color="auto"/>
          </w:divBdr>
        </w:div>
      </w:divsChild>
    </w:div>
    <w:div w:id="696389345">
      <w:bodyDiv w:val="1"/>
      <w:marLeft w:val="0"/>
      <w:marRight w:val="0"/>
      <w:marTop w:val="0"/>
      <w:marBottom w:val="0"/>
      <w:divBdr>
        <w:top w:val="none" w:sz="0" w:space="0" w:color="auto"/>
        <w:left w:val="none" w:sz="0" w:space="0" w:color="auto"/>
        <w:bottom w:val="none" w:sz="0" w:space="0" w:color="auto"/>
        <w:right w:val="none" w:sz="0" w:space="0" w:color="auto"/>
      </w:divBdr>
    </w:div>
    <w:div w:id="954873198">
      <w:bodyDiv w:val="1"/>
      <w:marLeft w:val="0"/>
      <w:marRight w:val="0"/>
      <w:marTop w:val="0"/>
      <w:marBottom w:val="0"/>
      <w:divBdr>
        <w:top w:val="none" w:sz="0" w:space="0" w:color="auto"/>
        <w:left w:val="none" w:sz="0" w:space="0" w:color="auto"/>
        <w:bottom w:val="none" w:sz="0" w:space="0" w:color="auto"/>
        <w:right w:val="none" w:sz="0" w:space="0" w:color="auto"/>
      </w:divBdr>
    </w:div>
    <w:div w:id="190332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os-vostarnica@zd.t-com.hr" TargetMode="External"/><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HR/TXT/?uri=CELEX%3A32018R104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extcloud\_dokumenti\MRRFEU\Programme\Programme_HR-RS\Book%20of%20Standards_HR-RS\Optional%20materials_HR-RS\Office%20Tools%20Templates_HR-RS\Word%20Templates\Programme_interreg_hr_srb_template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3FB9FE23FEE6438AFEC94370785F13" ma:contentTypeVersion="0" ma:contentTypeDescription="Create a new document." ma:contentTypeScope="" ma:versionID="16f4747b939d496be141bcbb72638201">
  <xsd:schema xmlns:xsd="http://www.w3.org/2001/XMLSchema" xmlns:xs="http://www.w3.org/2001/XMLSchema" xmlns:p="http://schemas.microsoft.com/office/2006/metadata/properties" targetNamespace="http://schemas.microsoft.com/office/2006/metadata/properties" ma:root="true" ma:fieldsID="b2ac911f81756dded8d5d7bdaaeebf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BD92E-EFB2-441A-9CAA-79FB26419CC1}">
  <ds:schemaRefs>
    <ds:schemaRef ds:uri="http://schemas.microsoft.com/sharepoint/v3/contenttype/forms"/>
  </ds:schemaRefs>
</ds:datastoreItem>
</file>

<file path=customXml/itemProps2.xml><?xml version="1.0" encoding="utf-8"?>
<ds:datastoreItem xmlns:ds="http://schemas.openxmlformats.org/officeDocument/2006/customXml" ds:itemID="{1ADEEE52-271C-4FC0-95D2-2094F400B6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DA6812-53F2-4AA7-822E-8E0EAD5E6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62FDD4A-0F73-4EF6-A2E1-F73BBAF46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Programme_interreg_hr_srb_template_v2</Template>
  <TotalTime>1135</TotalTime>
  <Pages>7</Pages>
  <Words>1899</Words>
  <Characters>10826</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Buobac</dc:creator>
  <cp:lastModifiedBy>Korisnik</cp:lastModifiedBy>
  <cp:revision>11</cp:revision>
  <dcterms:created xsi:type="dcterms:W3CDTF">2020-12-28T07:55:00Z</dcterms:created>
  <dcterms:modified xsi:type="dcterms:W3CDTF">2021-03-17T07:02:00Z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0x010100A93FB9FE23FEE6438AFEC94370785F13</vt:lpwstr>
  </property>
</Properties>
</file>