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F0" w:rsidRDefault="00745D6D">
      <w:bookmarkStart w:id="0" w:name="_GoBack"/>
      <w:bookmarkEnd w:id="0"/>
      <w:r>
        <w:t>OSNOVNA ŠKOLA VRGORAC</w:t>
      </w:r>
    </w:p>
    <w:p w:rsidR="00745D6D" w:rsidRDefault="00745D6D">
      <w:r>
        <w:t>21276 VRGORAC</w:t>
      </w:r>
    </w:p>
    <w:p w:rsidR="00745D6D" w:rsidRDefault="00745D6D">
      <w:r>
        <w:t>MATICE HRVATSKE 9</w:t>
      </w:r>
    </w:p>
    <w:p w:rsidR="00745D6D" w:rsidRDefault="00745D6D">
      <w:r>
        <w:t>Šifra županije:  511</w:t>
      </w:r>
    </w:p>
    <w:p w:rsidR="00745D6D" w:rsidRDefault="00745D6D">
      <w:r>
        <w:t>Broj RKP:12841</w:t>
      </w:r>
    </w:p>
    <w:p w:rsidR="00745D6D" w:rsidRDefault="00745D6D">
      <w:r>
        <w:t>Matični broj: 03323668</w:t>
      </w:r>
    </w:p>
    <w:p w:rsidR="00745D6D" w:rsidRDefault="00745D6D">
      <w:r>
        <w:t>OIB: 02098745201</w:t>
      </w:r>
    </w:p>
    <w:p w:rsidR="00745D6D" w:rsidRDefault="00745D6D">
      <w:r>
        <w:t>Razina: 31</w:t>
      </w:r>
    </w:p>
    <w:p w:rsidR="00745D6D" w:rsidRDefault="00745D6D">
      <w:r>
        <w:t>Šifra djelatnosti: 8520</w:t>
      </w:r>
    </w:p>
    <w:p w:rsidR="00745D6D" w:rsidRDefault="00745D6D"/>
    <w:p w:rsidR="000D4224" w:rsidRDefault="00745D6D" w:rsidP="00E811E1">
      <w:r>
        <w:t xml:space="preserve">        BILJEŠKE UZ FINANCIJSLI IZVJEŠTAJ ZA RAZDOBLJE 01.01-31.12.2015  GODINE</w:t>
      </w:r>
      <w:r w:rsidR="00C23EF0">
        <w:t xml:space="preserve">                  </w:t>
      </w:r>
    </w:p>
    <w:p w:rsidR="000D4224" w:rsidRDefault="000D4224"/>
    <w:p w:rsidR="000D4224" w:rsidRDefault="00745D6D">
      <w:r>
        <w:t>BILJEŠKE  UZ OBRAZAC BILANCA</w:t>
      </w:r>
    </w:p>
    <w:p w:rsidR="00745D6D" w:rsidRDefault="002F5F2F">
      <w:r>
        <w:t>AOP 002-NEFINANCIJSKA IMOVINA</w:t>
      </w:r>
    </w:p>
    <w:p w:rsidR="002F5F2F" w:rsidRDefault="002F5F2F">
      <w:r>
        <w:t>Uspoređujući podatke na početku i kraju izvještajnog razdoblja slijedi zaključak da je tijekom 2015-te god. Povećana vrijednost građevinskih objekata u iznosu od 274.895. kn . Kroz 2015-tu  i</w:t>
      </w:r>
      <w:r w:rsidR="006A5088">
        <w:t>zgradili smo solarnu elektranu.</w:t>
      </w:r>
    </w:p>
    <w:p w:rsidR="002F5F2F" w:rsidRDefault="002F5F2F">
      <w:r>
        <w:t xml:space="preserve">AOP 024 – PRIJEVOZNA </w:t>
      </w:r>
      <w:r w:rsidR="006A5088">
        <w:t>SREDSTVA</w:t>
      </w:r>
    </w:p>
    <w:p w:rsidR="002F5F2F" w:rsidRDefault="002F5F2F">
      <w:r>
        <w:t>HRVATSKE ŠUME društvo sa ograničenom odgovornošću su nam donirale kombi vozilo u financijskoj protuv</w:t>
      </w:r>
      <w:r w:rsidR="006A5088">
        <w:t>rijednosti u iznosu od 7800. kn</w:t>
      </w:r>
    </w:p>
    <w:p w:rsidR="002F5F2F" w:rsidRDefault="002F5F2F">
      <w:r>
        <w:t xml:space="preserve">AOP 080 – OSTALA </w:t>
      </w:r>
      <w:r w:rsidR="006A5088">
        <w:t>POTRAŽIVANJA</w:t>
      </w:r>
    </w:p>
    <w:p w:rsidR="00C75BE6" w:rsidRDefault="002F5F2F">
      <w:r>
        <w:t xml:space="preserve">Okružnica Ministarstva financija o priznavanju prihoda i rashoda siječanj-prosinac </w:t>
      </w:r>
      <w:r w:rsidR="00C75BE6">
        <w:t>2015-te .- primjena modificiranog načela nastanka događaja.</w:t>
      </w:r>
    </w:p>
    <w:p w:rsidR="00C75BE6" w:rsidRDefault="00C75BE6">
      <w:r>
        <w:t>AOP 221 –</w:t>
      </w:r>
      <w:r w:rsidR="006A5088">
        <w:t xml:space="preserve"> ODGOĐENO PLAĆANJE RASHODA</w:t>
      </w:r>
    </w:p>
    <w:p w:rsidR="00C75BE6" w:rsidRDefault="00C75BE6">
      <w:r>
        <w:t>Rad bez zasnivanja radnog odnosa je knjižen na različit način u 2014-oj i 2015-oj. Budući da HZZZ potrebna sredstva doznačuje u cijelosti, a odnose se  z</w:t>
      </w:r>
      <w:r w:rsidR="006A5088">
        <w:t>a razdoblje  kroz dvije godine.</w:t>
      </w:r>
    </w:p>
    <w:p w:rsidR="00C75BE6" w:rsidRDefault="00C75BE6">
      <w:r>
        <w:t xml:space="preserve">AOP 238 – MANJAK </w:t>
      </w:r>
      <w:r w:rsidR="006A5088">
        <w:t>PRIHODA POSLOVANJA</w:t>
      </w:r>
    </w:p>
    <w:p w:rsidR="00C75BE6" w:rsidRDefault="00C75BE6">
      <w:r>
        <w:t xml:space="preserve">Novčana sredstva za 12/2015  su nam doznačena </w:t>
      </w:r>
      <w:r w:rsidR="006A5088">
        <w:t>u 2016-oj godini.</w:t>
      </w:r>
    </w:p>
    <w:p w:rsidR="00C75BE6" w:rsidRDefault="006A5088">
      <w:r>
        <w:t>OBRAZAC P VRIO</w:t>
      </w:r>
    </w:p>
    <w:p w:rsidR="00C75BE6" w:rsidRDefault="00C75BE6">
      <w:r>
        <w:t xml:space="preserve">AOP 020 – NEPROIZVODNA </w:t>
      </w:r>
      <w:r w:rsidR="006A5088">
        <w:t>DUGOTRAJNA IMOVINA</w:t>
      </w:r>
    </w:p>
    <w:p w:rsidR="007C5E88" w:rsidRDefault="00C75BE6">
      <w:r>
        <w:t xml:space="preserve">Donacija kombi </w:t>
      </w:r>
      <w:r w:rsidR="007C5E88">
        <w:t xml:space="preserve"> vozila</w:t>
      </w:r>
    </w:p>
    <w:p w:rsidR="006A5088" w:rsidRDefault="006A5088">
      <w:r>
        <w:t>OBRAZAC PR-RAS</w:t>
      </w:r>
    </w:p>
    <w:p w:rsidR="006A5088" w:rsidRDefault="006A5088"/>
    <w:p w:rsidR="007C5E88" w:rsidRDefault="007C5E88">
      <w:r>
        <w:lastRenderedPageBreak/>
        <w:t>AOP 065 – Različito knjiženje u odnosu na 2014-tu , kada su svi prihodi (županijski i državni ) bili knjiženi na 671</w:t>
      </w:r>
    </w:p>
    <w:p w:rsidR="007C5E88" w:rsidRDefault="007C5E88">
      <w:r>
        <w:t xml:space="preserve">AOP 120 –  ostatak prihoda </w:t>
      </w:r>
      <w:r w:rsidR="006A5088">
        <w:t>doznačen nam je 2016-oj godini.</w:t>
      </w:r>
    </w:p>
    <w:p w:rsidR="007C5E88" w:rsidRDefault="007C5E88">
      <w:r>
        <w:t xml:space="preserve">AOP 334 – izgradnja </w:t>
      </w:r>
      <w:r w:rsidR="006A5088">
        <w:t>solarne elektrane.</w:t>
      </w:r>
    </w:p>
    <w:p w:rsidR="007C5E88" w:rsidRDefault="007C5E88">
      <w:r>
        <w:t>AOP -638 – MANJAK PRIHO</w:t>
      </w:r>
      <w:r w:rsidR="006A5088">
        <w:t>DA I PRIMITAKA</w:t>
      </w:r>
    </w:p>
    <w:p w:rsidR="007C5E88" w:rsidRDefault="007C5E88">
      <w:r>
        <w:t xml:space="preserve">Zahtjev za  isplatu sredstava 12/2015 županija nam je doznačila u 01/2016 u iznosu 77.745. kn , ugovoreni </w:t>
      </w:r>
      <w:proofErr w:type="spellStart"/>
      <w:r>
        <w:t>prij.uč</w:t>
      </w:r>
      <w:proofErr w:type="spellEnd"/>
      <w:r>
        <w:t xml:space="preserve">. 12/2015  = 29.601. , </w:t>
      </w:r>
      <w:r w:rsidR="006A5088">
        <w:t xml:space="preserve">Tu su još vlastiti </w:t>
      </w:r>
      <w:proofErr w:type="spellStart"/>
      <w:r w:rsidR="006A5088">
        <w:t>prij</w:t>
      </w:r>
      <w:proofErr w:type="spellEnd"/>
      <w:r w:rsidR="006A5088">
        <w:t xml:space="preserve">. </w:t>
      </w:r>
      <w:proofErr w:type="spellStart"/>
      <w:r w:rsidR="006A5088">
        <w:t>Uč</w:t>
      </w:r>
      <w:proofErr w:type="spellEnd"/>
      <w:r w:rsidR="006A5088">
        <w:t xml:space="preserve">. Za 11-12/2015 za djecu sa posebnim potrebama = 3.652. kn . Obveze za pomoćnike u nastavi u iznosu od 12.820. kn </w:t>
      </w:r>
    </w:p>
    <w:p w:rsidR="006A5088" w:rsidRDefault="006A5088"/>
    <w:p w:rsidR="006A5088" w:rsidRDefault="006A5088">
      <w:r>
        <w:t>OBRAZAC OBVEZE</w:t>
      </w:r>
    </w:p>
    <w:p w:rsidR="006A5088" w:rsidRDefault="006A5088"/>
    <w:p w:rsidR="006A5088" w:rsidRDefault="006A5088">
      <w:r>
        <w:t>Stanje nedospjelih obveza proračunskog korisnika odnose se na obveze uplate u državni proračun za prodane stanove na kojima postoji stanarsko pravo.</w:t>
      </w:r>
    </w:p>
    <w:p w:rsidR="006A5088" w:rsidRDefault="006A5088"/>
    <w:p w:rsidR="007C5E88" w:rsidRDefault="007C5E88"/>
    <w:p w:rsidR="007C5E88" w:rsidRDefault="007C5E88"/>
    <w:p w:rsidR="002F5F2F" w:rsidRDefault="002F5F2F"/>
    <w:p w:rsidR="000D4224" w:rsidRDefault="000D4224"/>
    <w:p w:rsidR="000D4224" w:rsidRDefault="000D4224"/>
    <w:p w:rsidR="000D4224" w:rsidRDefault="000D4224"/>
    <w:p w:rsidR="00C23EF0" w:rsidRDefault="00C23EF0"/>
    <w:sectPr w:rsidR="00C2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A2"/>
    <w:rsid w:val="000D4224"/>
    <w:rsid w:val="00223C1B"/>
    <w:rsid w:val="002F5F2F"/>
    <w:rsid w:val="004174A2"/>
    <w:rsid w:val="00542735"/>
    <w:rsid w:val="006A5088"/>
    <w:rsid w:val="00745D6D"/>
    <w:rsid w:val="007C5E88"/>
    <w:rsid w:val="009F2FD4"/>
    <w:rsid w:val="00C23EF0"/>
    <w:rsid w:val="00C75BE6"/>
    <w:rsid w:val="00E811E1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3247-613A-4B5B-BA8A-33EA8241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cp:lastPrinted>2016-01-28T11:30:00Z</cp:lastPrinted>
  <dcterms:created xsi:type="dcterms:W3CDTF">2016-01-29T06:15:00Z</dcterms:created>
  <dcterms:modified xsi:type="dcterms:W3CDTF">2016-01-29T06:15:00Z</dcterms:modified>
</cp:coreProperties>
</file>