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47B8" w14:textId="2C4DEEBC" w:rsidR="006F5799" w:rsidRDefault="006F5799" w:rsidP="006F5799">
      <w:pPr>
        <w:spacing w:after="160" w:line="252" w:lineRule="auto"/>
        <w:ind w:firstLine="708"/>
        <w:rPr>
          <w:rFonts w:ascii="Calibri" w:eastAsia="Calibri" w:hAnsi="Calibri"/>
        </w:rPr>
      </w:pPr>
      <w:r>
        <w:rPr>
          <w:rFonts w:ascii="Calibri" w:eastAsia="Calibri" w:hAnsi="Calibri"/>
          <w:noProof/>
        </w:rPr>
        <w:drawing>
          <wp:inline distT="0" distB="0" distL="0" distR="0" wp14:anchorId="09C1A0F3" wp14:editId="1F0C0CA6">
            <wp:extent cx="533400" cy="704850"/>
            <wp:effectExtent l="0" t="0" r="0" b="0"/>
            <wp:docPr id="1" name="Slika 1" descr="Grb Republike Hrvatske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Hrvatske – Wikipedi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r>
        <w:rPr>
          <w:rFonts w:ascii="Calibri" w:eastAsia="Calibri" w:hAnsi="Calibri"/>
        </w:rPr>
        <w:t xml:space="preserve">                       </w:t>
      </w:r>
    </w:p>
    <w:p w14:paraId="43F443F6" w14:textId="77777777" w:rsidR="006F5799" w:rsidRDefault="006F5799" w:rsidP="006F5799">
      <w:pPr>
        <w:spacing w:after="160" w:line="252" w:lineRule="auto"/>
        <w:rPr>
          <w:rFonts w:ascii="Calibri" w:eastAsia="Calibri" w:hAnsi="Calibri"/>
        </w:rPr>
      </w:pPr>
      <w:r>
        <w:rPr>
          <w:rFonts w:eastAsia="Calibri"/>
          <w:b/>
        </w:rPr>
        <w:t>REPUBLIKA HRVATSKA</w:t>
      </w:r>
    </w:p>
    <w:p w14:paraId="0CE01507" w14:textId="77777777" w:rsidR="006F5799" w:rsidRDefault="006F5799" w:rsidP="006F5799">
      <w:pPr>
        <w:rPr>
          <w:rFonts w:eastAsia="Calibri"/>
          <w:b/>
        </w:rPr>
      </w:pPr>
      <w:r>
        <w:rPr>
          <w:rFonts w:eastAsia="Calibri"/>
          <w:b/>
        </w:rPr>
        <w:t>EKONOMSKA I TRGOVAČKA ŠKOLA IVANA DOMCA</w:t>
      </w:r>
    </w:p>
    <w:p w14:paraId="0B936D29" w14:textId="77777777" w:rsidR="006F5799" w:rsidRDefault="006F5799" w:rsidP="006F5799">
      <w:pPr>
        <w:spacing w:after="0"/>
        <w:rPr>
          <w:rFonts w:eastAsia="Calibri"/>
        </w:rPr>
      </w:pPr>
      <w:r>
        <w:rPr>
          <w:rFonts w:eastAsia="Calibri"/>
        </w:rPr>
        <w:t>Antuna Akšamovića 31, 32100 Vinkovci</w:t>
      </w:r>
    </w:p>
    <w:p w14:paraId="31CF798A" w14:textId="77777777" w:rsidR="006F5799" w:rsidRDefault="006F5799" w:rsidP="006F5799">
      <w:pPr>
        <w:spacing w:after="0"/>
        <w:rPr>
          <w:rFonts w:eastAsia="Calibri"/>
        </w:rPr>
      </w:pPr>
      <w:r>
        <w:rPr>
          <w:rFonts w:eastAsia="Calibri"/>
        </w:rPr>
        <w:t>032-354-064; ured@ss-ekonomska-vk.skole.hr</w:t>
      </w:r>
    </w:p>
    <w:p w14:paraId="7F766D15" w14:textId="77777777" w:rsidR="006F5799" w:rsidRDefault="006F5799" w:rsidP="006F5799">
      <w:pPr>
        <w:spacing w:after="0"/>
      </w:pPr>
    </w:p>
    <w:p w14:paraId="7D43C98B" w14:textId="77777777" w:rsidR="006F5799" w:rsidRDefault="006F5799" w:rsidP="006F5799">
      <w:pPr>
        <w:spacing w:after="0"/>
      </w:pPr>
      <w:r>
        <w:t>Klasa: 112-02/24-01/01</w:t>
      </w:r>
    </w:p>
    <w:p w14:paraId="2C97D0B5" w14:textId="05EE4214" w:rsidR="006F5799" w:rsidRDefault="006F5799" w:rsidP="006F5799">
      <w:pPr>
        <w:spacing w:after="0"/>
      </w:pPr>
      <w:r>
        <w:t>Urbroj: 2196-32-02-24-</w:t>
      </w:r>
      <w:r w:rsidR="0022681D">
        <w:t>986</w:t>
      </w:r>
    </w:p>
    <w:p w14:paraId="572E894B" w14:textId="5E7A6E56" w:rsidR="006F5799" w:rsidRDefault="006F5799" w:rsidP="006F5799">
      <w:r>
        <w:t>Vinkovci, 15. listopada 2024. godine</w:t>
      </w:r>
    </w:p>
    <w:p w14:paraId="2F55DE69" w14:textId="752AC235" w:rsidR="006F5799" w:rsidRDefault="006F5799" w:rsidP="006F5799">
      <w:pPr>
        <w:spacing w:after="100" w:afterAutospacing="1" w:line="480" w:lineRule="atLeast"/>
        <w:ind w:left="708"/>
        <w:outlineLvl w:val="0"/>
        <w:rPr>
          <w:rFonts w:ascii="Source Sans Pro" w:eastAsia="Times New Roman" w:hAnsi="Source Sans Pro" w:cs="Times New Roman"/>
          <w:b/>
          <w:bCs/>
          <w:caps/>
          <w:color w:val="44464F"/>
          <w:kern w:val="36"/>
          <w:sz w:val="36"/>
          <w:szCs w:val="36"/>
          <w:lang w:eastAsia="hr-HR"/>
        </w:rPr>
      </w:pPr>
      <w:r>
        <w:rPr>
          <w:rFonts w:ascii="Source Sans Pro" w:eastAsia="Times New Roman" w:hAnsi="Source Sans Pro" w:cs="Times New Roman"/>
          <w:b/>
          <w:bCs/>
          <w:caps/>
          <w:color w:val="44464F"/>
          <w:kern w:val="36"/>
          <w:sz w:val="36"/>
          <w:szCs w:val="36"/>
          <w:lang w:eastAsia="hr-HR"/>
        </w:rPr>
        <w:t>JAVNI POZIV ZA PRIJAVU KANDIDATA ZA IZVRŠAVANJE POSLOVA POMOĆNIKA U NASTAVI</w:t>
      </w:r>
      <w:r>
        <w:tab/>
      </w:r>
    </w:p>
    <w:p w14:paraId="0C4225A9" w14:textId="77777777" w:rsidR="006F5799" w:rsidRDefault="006F5799" w:rsidP="006F5799">
      <w:pPr>
        <w:spacing w:after="100" w:afterAutospacing="1" w:line="240" w:lineRule="auto"/>
        <w:jc w:val="both"/>
        <w:rPr>
          <w:rFonts w:ascii="Segoe UI" w:eastAsia="Times New Roman" w:hAnsi="Segoe UI" w:cs="Segoe UI"/>
          <w:color w:val="000000" w:themeColor="text1"/>
          <w:sz w:val="24"/>
          <w:szCs w:val="24"/>
          <w:lang w:eastAsia="hr-HR"/>
        </w:rPr>
      </w:pPr>
      <w:r>
        <w:rPr>
          <w:rFonts w:ascii="Segoe UI" w:hAnsi="Segoe UI" w:cs="Segoe UI"/>
          <w:color w:val="000000" w:themeColor="text1"/>
          <w:sz w:val="24"/>
          <w:szCs w:val="24"/>
          <w:shd w:val="clear" w:color="auto" w:fill="FFFFFF"/>
        </w:rPr>
        <w:t>Temeljem članka 99. Zakona o odgoju i obrazovanju u osnovnoj i srednjoj školi (NN 87/08, 86/09, 92/10, 105/10, 90/11, 5/12, 16/12, 86/12, 126/12, 94/13, 152/14, 07/17, 68/18, 98/19, 64/20, 151/22) i Godišnjeg plana objave Poziva na dostavu projektnih prijedloga sufinanciranih iz Europskog socijalnog fonda plus u sklopu Operativnog programa Učinkoviti ljudski potencijali 2021.-2027., objavljuje</w:t>
      </w:r>
    </w:p>
    <w:p w14:paraId="60AB6AC2" w14:textId="77777777" w:rsidR="006F5799" w:rsidRDefault="006F5799" w:rsidP="006F5799">
      <w:pPr>
        <w:spacing w:after="100" w:afterAutospacing="1" w:line="240" w:lineRule="auto"/>
        <w:jc w:val="center"/>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JAVNI POZIV</w:t>
      </w:r>
    </w:p>
    <w:p w14:paraId="2B2B6E51" w14:textId="77777777" w:rsidR="006F5799" w:rsidRDefault="006F5799" w:rsidP="006F5799">
      <w:pPr>
        <w:spacing w:after="100" w:afterAutospacing="1" w:line="240" w:lineRule="auto"/>
        <w:jc w:val="center"/>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za prijavu kandidata za izvršavanje poslova pomoćnika u nastavi</w:t>
      </w:r>
    </w:p>
    <w:p w14:paraId="3C33EB19" w14:textId="77777777" w:rsidR="006F5799" w:rsidRDefault="006F5799" w:rsidP="006F5799">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Broj pomoćnika u nastavi: </w:t>
      </w:r>
      <w:r>
        <w:rPr>
          <w:rFonts w:ascii="Segoe UI" w:eastAsia="Times New Roman" w:hAnsi="Segoe UI" w:cs="Segoe UI"/>
          <w:color w:val="212529"/>
          <w:sz w:val="24"/>
          <w:szCs w:val="24"/>
          <w:lang w:eastAsia="hr-HR"/>
        </w:rPr>
        <w:t>3</w:t>
      </w:r>
    </w:p>
    <w:p w14:paraId="2ECEF779" w14:textId="77777777" w:rsidR="006F5799" w:rsidRDefault="006F5799" w:rsidP="006F5799">
      <w:pPr>
        <w:spacing w:after="100" w:afterAutospacing="1" w:line="240" w:lineRule="auto"/>
        <w:jc w:val="both"/>
        <w:rPr>
          <w:rFonts w:ascii="Segoe UI" w:eastAsia="Times New Roman" w:hAnsi="Segoe UI" w:cs="Segoe UI"/>
          <w:i/>
          <w:color w:val="212529"/>
          <w:sz w:val="24"/>
          <w:szCs w:val="24"/>
          <w:lang w:eastAsia="hr-HR"/>
        </w:rPr>
      </w:pPr>
      <w:r>
        <w:rPr>
          <w:rFonts w:ascii="Segoe UI" w:eastAsia="Times New Roman" w:hAnsi="Segoe UI" w:cs="Segoe UI"/>
          <w:b/>
          <w:bCs/>
          <w:color w:val="212529"/>
          <w:sz w:val="24"/>
          <w:szCs w:val="24"/>
          <w:lang w:eastAsia="hr-HR"/>
        </w:rPr>
        <w:t>Mjesto rada</w:t>
      </w:r>
      <w:r>
        <w:rPr>
          <w:rFonts w:ascii="Segoe UI" w:eastAsia="Times New Roman" w:hAnsi="Segoe UI" w:cs="Segoe UI"/>
          <w:color w:val="212529"/>
          <w:sz w:val="24"/>
          <w:szCs w:val="24"/>
          <w:lang w:eastAsia="hr-HR"/>
        </w:rPr>
        <w:t xml:space="preserve">: Ekonomska i trgovačka škola Ivana Domca </w:t>
      </w:r>
    </w:p>
    <w:p w14:paraId="54F8AB2E" w14:textId="00B48ED9" w:rsidR="006F5799" w:rsidRDefault="006F5799" w:rsidP="006F5799">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Radno vrijeme:</w:t>
      </w:r>
      <w:r>
        <w:rPr>
          <w:rFonts w:ascii="Segoe UI" w:eastAsia="Times New Roman" w:hAnsi="Segoe UI" w:cs="Segoe UI"/>
          <w:color w:val="212529"/>
          <w:sz w:val="24"/>
          <w:szCs w:val="24"/>
          <w:lang w:eastAsia="hr-HR"/>
        </w:rPr>
        <w:t>  1 izvršitelj-33 sata tjedno</w:t>
      </w:r>
    </w:p>
    <w:p w14:paraId="29D8DD5F" w14:textId="05354AF3" w:rsidR="006F5799" w:rsidRDefault="006F5799" w:rsidP="006F5799">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color w:val="212529"/>
          <w:sz w:val="24"/>
          <w:szCs w:val="24"/>
          <w:lang w:eastAsia="hr-HR"/>
        </w:rPr>
        <w:tab/>
      </w:r>
      <w:r>
        <w:rPr>
          <w:rFonts w:ascii="Segoe UI" w:eastAsia="Times New Roman" w:hAnsi="Segoe UI" w:cs="Segoe UI"/>
          <w:color w:val="212529"/>
          <w:sz w:val="24"/>
          <w:szCs w:val="24"/>
          <w:lang w:eastAsia="hr-HR"/>
        </w:rPr>
        <w:tab/>
        <w:t xml:space="preserve">        2 izvršitelja- 35 sati tjedno</w:t>
      </w:r>
    </w:p>
    <w:p w14:paraId="62CBF5D3"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rPr>
      </w:pPr>
      <w:r>
        <w:rPr>
          <w:rFonts w:ascii="Segoe UI" w:hAnsi="Segoe UI" w:cs="Segoe UI"/>
          <w:b/>
          <w:bCs/>
          <w:color w:val="212529"/>
        </w:rPr>
        <w:t>Prijevoz na rad:</w:t>
      </w:r>
      <w:r>
        <w:rPr>
          <w:rFonts w:ascii="Segoe UI" w:hAnsi="Segoe UI" w:cs="Segoe UI"/>
          <w:color w:val="212529"/>
        </w:rPr>
        <w:t xml:space="preserve">  djelomično </w:t>
      </w:r>
    </w:p>
    <w:p w14:paraId="45A291FE"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p>
    <w:p w14:paraId="20767C81" w14:textId="046969A9" w:rsidR="006F5799" w:rsidRDefault="006F5799" w:rsidP="006F5799">
      <w:pPr>
        <w:pStyle w:val="StandardWeb"/>
        <w:shd w:val="clear" w:color="auto" w:fill="FFFFFF"/>
        <w:spacing w:before="0" w:beforeAutospacing="0" w:after="0" w:afterAutospacing="0"/>
        <w:jc w:val="both"/>
        <w:rPr>
          <w:rFonts w:ascii="Segoe UI" w:hAnsi="Segoe UI" w:cs="Segoe UI"/>
          <w:color w:val="212529"/>
        </w:rPr>
      </w:pPr>
      <w:r>
        <w:rPr>
          <w:rFonts w:ascii="Segoe UI" w:hAnsi="Segoe UI" w:cs="Segoe UI"/>
          <w:b/>
          <w:bCs/>
          <w:color w:val="212529"/>
        </w:rPr>
        <w:t>Vrsta ugovora:</w:t>
      </w:r>
      <w:r>
        <w:rPr>
          <w:rFonts w:ascii="Segoe UI" w:hAnsi="Segoe UI" w:cs="Segoe UI"/>
          <w:color w:val="212529"/>
        </w:rPr>
        <w:t>  Ugovor o radu na određeno vrijeme do kraja školske godine, odnosno do 31. kolovoza 2025. godine</w:t>
      </w:r>
    </w:p>
    <w:p w14:paraId="31F31A1B" w14:textId="77777777" w:rsidR="006F5799" w:rsidRPr="006F5799" w:rsidRDefault="006F5799" w:rsidP="006F5799">
      <w:pPr>
        <w:pStyle w:val="StandardWeb"/>
        <w:shd w:val="clear" w:color="auto" w:fill="FFFFFF"/>
        <w:spacing w:before="0" w:beforeAutospacing="0" w:after="0" w:afterAutospacing="0"/>
        <w:jc w:val="both"/>
        <w:rPr>
          <w:rFonts w:ascii="Calibri" w:hAnsi="Calibri" w:cs="Calibri"/>
          <w:color w:val="212529"/>
          <w:sz w:val="22"/>
          <w:szCs w:val="22"/>
        </w:rPr>
      </w:pPr>
    </w:p>
    <w:p w14:paraId="62987D5D"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 UVJETI (PUN)</w:t>
      </w:r>
    </w:p>
    <w:p w14:paraId="0F0E4A4E" w14:textId="77777777" w:rsidR="006F5799" w:rsidRDefault="006F5799" w:rsidP="006F5799">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punoljetnost,</w:t>
      </w:r>
    </w:p>
    <w:p w14:paraId="32454CEE" w14:textId="6684691F" w:rsidR="006F5799" w:rsidRDefault="006F5799" w:rsidP="006F5799">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zdravstvena sposobnost,</w:t>
      </w:r>
    </w:p>
    <w:p w14:paraId="27A521F3" w14:textId="77777777" w:rsidR="006F5799" w:rsidRDefault="006F5799" w:rsidP="006F5799">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završeno najmanje četverogodišnje srednjoškolsko obrazovanje,</w:t>
      </w:r>
    </w:p>
    <w:p w14:paraId="051438CE" w14:textId="77777777" w:rsidR="006F5799" w:rsidRDefault="006F5799" w:rsidP="006F5799">
      <w:pPr>
        <w:numPr>
          <w:ilvl w:val="0"/>
          <w:numId w:val="1"/>
        </w:numPr>
        <w:shd w:val="clear" w:color="auto" w:fill="FFFFFF"/>
        <w:spacing w:after="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završen program obrazovanja odraslih (osposobljavanja) za pomoćnika u nastavi ili iznimno edukacija za pomoćnika u nastavi u trajanju od najmanje 20 sati ako je završena do 30. lipnja 2024. godine,</w:t>
      </w:r>
    </w:p>
    <w:p w14:paraId="73D3DBEC" w14:textId="77777777" w:rsidR="006F5799" w:rsidRDefault="006F5799" w:rsidP="006F5799">
      <w:pPr>
        <w:numPr>
          <w:ilvl w:val="0"/>
          <w:numId w:val="1"/>
        </w:numPr>
        <w:shd w:val="clear" w:color="auto" w:fill="FFFFFF"/>
        <w:spacing w:after="160"/>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lastRenderedPageBreak/>
        <w:t>nepostojanje zapreka za zasnivanje radnog odnosa u školskoj ustanovi iz članka 106. Zakona o odgoju   i obrazovanju u osnovnoj i srednjoj školi.</w:t>
      </w:r>
    </w:p>
    <w:p w14:paraId="21A8E991" w14:textId="77777777" w:rsidR="006F5799" w:rsidRDefault="006F5799" w:rsidP="006F5799">
      <w:pPr>
        <w:shd w:val="clear" w:color="auto" w:fill="FFFFFF"/>
        <w:spacing w:after="160"/>
        <w:rPr>
          <w:rFonts w:ascii="Segoe UI" w:eastAsia="Times New Roman" w:hAnsi="Segoe UI" w:cs="Segoe UI"/>
          <w:color w:val="000000" w:themeColor="text1"/>
          <w:lang w:eastAsia="hr-HR"/>
        </w:rPr>
      </w:pPr>
    </w:p>
    <w:p w14:paraId="68152AD4"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000000" w:themeColor="text1"/>
          <w:sz w:val="22"/>
          <w:szCs w:val="22"/>
        </w:rPr>
      </w:pPr>
      <w:r>
        <w:rPr>
          <w:rFonts w:ascii="Segoe UI" w:hAnsi="Segoe UI" w:cs="Segoe UI"/>
          <w:color w:val="000000" w:themeColor="text1"/>
          <w:sz w:val="22"/>
          <w:szCs w:val="22"/>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14:paraId="0F18E7FA"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000000" w:themeColor="text1"/>
          <w:sz w:val="22"/>
          <w:szCs w:val="22"/>
        </w:rPr>
      </w:pPr>
      <w:r>
        <w:rPr>
          <w:rFonts w:ascii="Segoe UI" w:hAnsi="Segoe UI" w:cs="Segoe UI"/>
          <w:color w:val="000000" w:themeColor="text1"/>
          <w:sz w:val="22"/>
          <w:szCs w:val="22"/>
        </w:rPr>
        <w:t> </w:t>
      </w:r>
    </w:p>
    <w:p w14:paraId="498816F2" w14:textId="77777777" w:rsidR="006F5799" w:rsidRDefault="006F5799" w:rsidP="006F5799">
      <w:pPr>
        <w:pStyle w:val="StandardWeb"/>
        <w:shd w:val="clear" w:color="auto" w:fill="FFFFFF"/>
        <w:spacing w:before="0" w:beforeAutospacing="0" w:after="0" w:afterAutospacing="0"/>
        <w:jc w:val="both"/>
        <w:rPr>
          <w:rFonts w:ascii="Calibri" w:hAnsi="Calibri" w:cs="Calibri"/>
          <w:color w:val="000000" w:themeColor="text1"/>
          <w:sz w:val="22"/>
          <w:szCs w:val="22"/>
        </w:rPr>
      </w:pPr>
      <w:r>
        <w:rPr>
          <w:rFonts w:ascii="Segoe UI" w:hAnsi="Segoe UI" w:cs="Segoe UI"/>
          <w:color w:val="000000" w:themeColor="text1"/>
          <w:sz w:val="22"/>
          <w:szCs w:val="22"/>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r>
        <w:rPr>
          <w:color w:val="000000" w:themeColor="text1"/>
          <w:sz w:val="22"/>
          <w:szCs w:val="22"/>
        </w:rPr>
        <w:t>.</w:t>
      </w:r>
    </w:p>
    <w:p w14:paraId="04E51371" w14:textId="77777777" w:rsidR="006F5799" w:rsidRDefault="006F5799" w:rsidP="006F5799">
      <w:pPr>
        <w:pStyle w:val="StandardWeb"/>
        <w:shd w:val="clear" w:color="auto" w:fill="FFFFFF"/>
        <w:spacing w:before="0" w:beforeAutospacing="0" w:after="0" w:afterAutospacing="0"/>
        <w:jc w:val="both"/>
        <w:rPr>
          <w:rFonts w:ascii="Calibri" w:hAnsi="Calibri" w:cs="Calibri"/>
          <w:color w:val="212529"/>
          <w:sz w:val="22"/>
          <w:szCs w:val="22"/>
        </w:rPr>
      </w:pPr>
      <w:r>
        <w:rPr>
          <w:rFonts w:ascii="Calibri" w:hAnsi="Calibri" w:cs="Calibri"/>
          <w:color w:val="212529"/>
          <w:sz w:val="22"/>
          <w:szCs w:val="22"/>
        </w:rPr>
        <w:t> </w:t>
      </w:r>
    </w:p>
    <w:p w14:paraId="63277B23" w14:textId="77777777" w:rsidR="006F5799" w:rsidRDefault="006F5799" w:rsidP="006F5799">
      <w:pPr>
        <w:pStyle w:val="Odlomakpopisa"/>
        <w:spacing w:after="0" w:line="240" w:lineRule="auto"/>
        <w:rPr>
          <w:rFonts w:ascii="Segoe UI" w:eastAsia="Times New Roman" w:hAnsi="Segoe UI" w:cs="Segoe UI"/>
          <w:b/>
          <w:bCs/>
          <w:color w:val="212529"/>
          <w:sz w:val="24"/>
          <w:szCs w:val="24"/>
          <w:lang w:eastAsia="hr-HR"/>
        </w:rPr>
      </w:pPr>
    </w:p>
    <w:p w14:paraId="7CABEA8B" w14:textId="77777777" w:rsidR="006F5799" w:rsidRDefault="006F5799" w:rsidP="006F5799">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II. OPIS POSLOVA POMOĆNIKA U NASTAVI</w:t>
      </w:r>
    </w:p>
    <w:p w14:paraId="6A51C7DC" w14:textId="77777777" w:rsidR="006F5799" w:rsidRDefault="006F5799" w:rsidP="006F5799">
      <w:pPr>
        <w:spacing w:after="100" w:afterAutospacing="1" w:line="240" w:lineRule="auto"/>
        <w:jc w:val="both"/>
        <w:rPr>
          <w:rFonts w:ascii="Segoe UI" w:hAnsi="Segoe UI" w:cs="Segoe UI"/>
          <w:color w:val="000000" w:themeColor="text1"/>
          <w:shd w:val="clear" w:color="auto" w:fill="FFFFFF"/>
        </w:rPr>
      </w:pPr>
      <w:r>
        <w:rPr>
          <w:rFonts w:ascii="Segoe UI" w:eastAsia="Times New Roman" w:hAnsi="Segoe UI" w:cs="Segoe UI"/>
          <w:color w:val="000000" w:themeColor="text1"/>
          <w:sz w:val="24"/>
          <w:szCs w:val="24"/>
          <w:lang w:eastAsia="hr-HR"/>
        </w:rPr>
        <w:t>       </w:t>
      </w:r>
      <w:r>
        <w:rPr>
          <w:rFonts w:ascii="Segoe UI" w:eastAsia="Times New Roman" w:hAnsi="Segoe UI" w:cs="Segoe UI"/>
          <w:color w:val="000000" w:themeColor="text1"/>
          <w:lang w:eastAsia="hr-HR"/>
        </w:rPr>
        <w:t>Poslovi pomoćnika u nastavi su potpora u komunikaciji i socijalnoj uključenosti, potpora u  kretanju, potpora pri uzimanju hrane i pića, potpora u obavljanju higijenskih potreba, potpora u obavljanju školskih aktivnosti i zadataka, suradnja s učiteljima/nastavnicima</w:t>
      </w:r>
      <w:r>
        <w:rPr>
          <w:rFonts w:ascii="Segoe UI" w:hAnsi="Segoe UI" w:cs="Segoe UI"/>
          <w:color w:val="000000" w:themeColor="text1"/>
          <w:shd w:val="clear" w:color="auto" w:fill="FFFFFF"/>
        </w:rPr>
        <w:t> i stručnim suradnicima</w:t>
      </w:r>
      <w:r>
        <w:rPr>
          <w:rFonts w:ascii="Segoe UI" w:eastAsia="Times New Roman" w:hAnsi="Segoe UI" w:cs="Segoe UI"/>
          <w:color w:val="000000" w:themeColor="text1"/>
          <w:lang w:eastAsia="hr-HR"/>
        </w:rPr>
        <w:t xml:space="preserve"> te vršnjacima učenika u razredu, </w:t>
      </w:r>
      <w:r>
        <w:rPr>
          <w:rFonts w:ascii="Segoe UI" w:hAnsi="Segoe UI" w:cs="Segoe UI"/>
          <w:color w:val="000000" w:themeColor="text1"/>
          <w:shd w:val="clear" w:color="auto" w:fill="FFFFFF"/>
        </w:rPr>
        <w:t>poslovi prema zaduženju ravnatelja ustanove nakon završetka nastavne godine, sve sukladno važećem Pravilniku o pomoćnicima i stručnim komunikacijskim posrednicima.</w:t>
      </w:r>
    </w:p>
    <w:p w14:paraId="5E6D3C61" w14:textId="77777777" w:rsidR="006F5799" w:rsidRDefault="006F5799" w:rsidP="006F5799">
      <w:pPr>
        <w:spacing w:after="100" w:afterAutospacing="1" w:line="240" w:lineRule="auto"/>
        <w:jc w:val="both"/>
        <w:rPr>
          <w:rFonts w:ascii="Segoe UI" w:eastAsia="Times New Roman" w:hAnsi="Segoe UI" w:cs="Segoe UI"/>
          <w:color w:val="000000" w:themeColor="text1"/>
          <w:lang w:eastAsia="hr-HR"/>
        </w:rPr>
      </w:pPr>
      <w:r>
        <w:rPr>
          <w:rFonts w:ascii="Segoe UI" w:eastAsia="Times New Roman" w:hAnsi="Segoe UI" w:cs="Segoe UI"/>
          <w:color w:val="000000" w:themeColor="text1"/>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1FB23FF0"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III. DODATNA ZNANJA I VJEŠTINE </w:t>
      </w:r>
    </w:p>
    <w:p w14:paraId="144BA6D8" w14:textId="77777777" w:rsidR="006F5799" w:rsidRDefault="006F5799" w:rsidP="006F5799">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sz w:val="24"/>
          <w:szCs w:val="24"/>
          <w:lang w:eastAsia="hr-HR"/>
        </w:rPr>
        <w:t>       </w:t>
      </w:r>
      <w:r>
        <w:rPr>
          <w:rFonts w:ascii="Segoe UI" w:eastAsia="Times New Roman" w:hAnsi="Segoe UI" w:cs="Segoe UI"/>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Pr>
          <w:rFonts w:ascii="Segoe UI" w:eastAsia="Times New Roman" w:hAnsi="Segoe UI" w:cs="Segoe UI"/>
          <w:b/>
          <w:bCs/>
          <w:color w:val="212529"/>
          <w:lang w:eastAsia="hr-HR"/>
        </w:rPr>
        <w:t> </w:t>
      </w:r>
    </w:p>
    <w:p w14:paraId="354C58FA"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IV. UGOVORNI UVJETI</w:t>
      </w:r>
    </w:p>
    <w:p w14:paraId="4CFE449D" w14:textId="77777777" w:rsidR="006F5799" w:rsidRDefault="006F5799" w:rsidP="006F5799">
      <w:pPr>
        <w:spacing w:after="100" w:afterAutospacing="1" w:line="240" w:lineRule="auto"/>
        <w:jc w:val="both"/>
        <w:rPr>
          <w:rFonts w:ascii="Segoe UI" w:eastAsia="Times New Roman" w:hAnsi="Segoe UI" w:cs="Segoe UI"/>
          <w:color w:val="000000" w:themeColor="text1"/>
          <w:lang w:eastAsia="hr-HR"/>
        </w:rPr>
      </w:pPr>
      <w:r>
        <w:rPr>
          <w:rFonts w:ascii="Segoe UI" w:eastAsia="Times New Roman" w:hAnsi="Segoe UI" w:cs="Segoe UI"/>
          <w:color w:val="212529"/>
          <w:sz w:val="24"/>
          <w:szCs w:val="24"/>
          <w:lang w:eastAsia="hr-HR"/>
        </w:rPr>
        <w:t>       </w:t>
      </w:r>
      <w:r>
        <w:rPr>
          <w:rFonts w:ascii="Segoe UI" w:eastAsia="Times New Roman" w:hAnsi="Segoe UI" w:cs="Segoe UI"/>
          <w:color w:val="000000" w:themeColor="text1"/>
          <w:lang w:eastAsia="hr-HR"/>
        </w:rPr>
        <w:t>S odabranim pomoćnicima u nastavi, po dobivanju suglasnosti Ministarstva, škole će sklopiti ugovor o radu na određeno vrijeme kojim će se definirati međusobna prava i obveze. Radno vrijeme bit će određeno sukladno individualnim potrebama učenika s teškoćama u razvoju kojima će pomoćnici u nastav pružati asistenciju za vrijeme nastave i izvan- učioničkih aktivnosti.</w:t>
      </w:r>
    </w:p>
    <w:p w14:paraId="519B140D"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 POSTUPAK PRIJAVE </w:t>
      </w:r>
    </w:p>
    <w:p w14:paraId="455D0878" w14:textId="77777777" w:rsidR="006F5799" w:rsidRDefault="006F5799" w:rsidP="006F5799">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Kandidati koji se prijavljuju za radna mjesta pomoćnika u nastavi dužni su priložiti sljedeće dokumente:</w:t>
      </w:r>
    </w:p>
    <w:p w14:paraId="1D1AC3F4" w14:textId="77777777" w:rsidR="006F5799" w:rsidRDefault="006F5799" w:rsidP="006F5799">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zamolbu/životopis  (vlastoručno potpisan, obvezno navesti datum i mjesto rođenja, adresu stanovanja te kontakt telefonski broj i e-mail, navesti preferiranu/e školu/e, </w:t>
      </w:r>
      <w:r>
        <w:rPr>
          <w:rFonts w:ascii="Segoe UI" w:eastAsia="Times New Roman" w:hAnsi="Segoe UI" w:cs="Segoe UI"/>
          <w:color w:val="000000"/>
          <w:lang w:eastAsia="hr-HR"/>
        </w:rPr>
        <w:t>te ukoliko je primjenjivo </w:t>
      </w:r>
      <w:r>
        <w:rPr>
          <w:rFonts w:ascii="Segoe UI" w:eastAsia="Times New Roman" w:hAnsi="Segoe UI" w:cs="Segoe UI"/>
          <w:color w:val="212529"/>
          <w:lang w:eastAsia="hr-HR"/>
        </w:rPr>
        <w:t>podatke o iskustvu u radu s djecom s teškoćama),</w:t>
      </w:r>
    </w:p>
    <w:p w14:paraId="26DC31BF" w14:textId="77777777" w:rsidR="006F5799" w:rsidRDefault="006F5799" w:rsidP="006F5799">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dokaz o odgovarajućem stupnju obrazovanja (presliku diplome ili potvrdu o stečenoj stručnoj spremi),</w:t>
      </w:r>
    </w:p>
    <w:p w14:paraId="686D3883" w14:textId="77777777" w:rsidR="006F5799" w:rsidRDefault="006F5799" w:rsidP="006F5799">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obostranu presliku osobne iskaznice,</w:t>
      </w:r>
    </w:p>
    <w:p w14:paraId="411DE869" w14:textId="77777777" w:rsidR="006F5799" w:rsidRDefault="006F5799" w:rsidP="006F5799">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lastRenderedPageBreak/>
        <w:t>uvjerenje nadležnog suda da se ne vodi kazneni postupak za neko od kaznenih djela iz članka 106. Zakona o odgoju i obrazovanju u srednjoj školi, ne starije od 3 mjeseca,</w:t>
      </w:r>
    </w:p>
    <w:p w14:paraId="3369D06C" w14:textId="00C1A873" w:rsidR="006F5799" w:rsidRDefault="006F5799" w:rsidP="006F5799">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potvrdu ili certifikat o završenom programu edukacije za poslove pomoćnika,</w:t>
      </w:r>
    </w:p>
    <w:p w14:paraId="2068039E" w14:textId="6755AC9A" w:rsidR="006F5799" w:rsidRDefault="006F5799" w:rsidP="006F5799">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uvjerenje o zdravstvenoj sposobnosti</w:t>
      </w:r>
    </w:p>
    <w:p w14:paraId="7D6D95A0" w14:textId="77777777" w:rsidR="006F5799" w:rsidRDefault="006F5799" w:rsidP="006F5799">
      <w:pPr>
        <w:pStyle w:val="Odlomakpopisa"/>
        <w:numPr>
          <w:ilvl w:val="0"/>
          <w:numId w:val="2"/>
        </w:numPr>
        <w:shd w:val="clear" w:color="auto" w:fill="FFFFFF"/>
        <w:spacing w:after="0"/>
        <w:jc w:val="both"/>
        <w:rPr>
          <w:rFonts w:ascii="Segoe UI" w:eastAsia="Times New Roman" w:hAnsi="Segoe UI" w:cs="Segoe UI"/>
          <w:color w:val="212529"/>
          <w:lang w:eastAsia="hr-HR"/>
        </w:rPr>
      </w:pPr>
      <w:r>
        <w:rPr>
          <w:rFonts w:ascii="Segoe UI" w:eastAsia="Times New Roman" w:hAnsi="Segoe UI" w:cs="Segoe UI"/>
          <w:color w:val="212529"/>
          <w:lang w:eastAsia="hr-HR"/>
        </w:rPr>
        <w:t>dokazi o pravu prednosti, ukoliko ostvaruju takva prava.</w:t>
      </w:r>
    </w:p>
    <w:p w14:paraId="7E6ABCD1" w14:textId="77777777" w:rsidR="006F5799" w:rsidRPr="006F5799" w:rsidRDefault="006F5799" w:rsidP="006F5799">
      <w:pPr>
        <w:spacing w:after="100" w:afterAutospacing="1" w:line="240" w:lineRule="auto"/>
        <w:jc w:val="both"/>
        <w:rPr>
          <w:rFonts w:ascii="Segoe UI" w:eastAsia="Times New Roman" w:hAnsi="Segoe UI" w:cs="Segoe UI"/>
          <w:color w:val="212529"/>
          <w:sz w:val="24"/>
          <w:szCs w:val="24"/>
          <w:lang w:eastAsia="hr-HR"/>
        </w:rPr>
      </w:pPr>
    </w:p>
    <w:p w14:paraId="5FDAA7B8"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Isprave se prilažu u neovjerenom presliku.</w:t>
      </w:r>
    </w:p>
    <w:p w14:paraId="6261192E"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000000"/>
          <w:sz w:val="22"/>
          <w:szCs w:val="22"/>
        </w:rPr>
      </w:pPr>
    </w:p>
    <w:p w14:paraId="420FE3A9"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Javna ustanova zadržava pravo uvida u originalne dokumente.</w:t>
      </w:r>
    </w:p>
    <w:p w14:paraId="769D9E16"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000000"/>
          <w:sz w:val="22"/>
          <w:szCs w:val="22"/>
        </w:rPr>
      </w:pPr>
    </w:p>
    <w:p w14:paraId="17C6AE14"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rPr>
      </w:pPr>
      <w:r>
        <w:rPr>
          <w:rStyle w:val="zadanifontodlomka0"/>
          <w:rFonts w:ascii="Segoe UI" w:hAnsi="Segoe UI" w:cs="Segoe UI"/>
          <w:color w:val="212529"/>
          <w:sz w:val="22"/>
          <w:szCs w:val="22"/>
        </w:rPr>
        <w:t>Na natječaj se pod jednakim uvjetima mogu javiti kandidati oba spola.</w:t>
      </w:r>
    </w:p>
    <w:p w14:paraId="3C10E0F3"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w:t>
      </w:r>
    </w:p>
    <w:p w14:paraId="6E92A025"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Style w:val="Naglaeno"/>
          <w:rFonts w:ascii="Segoe UI" w:hAnsi="Segoe UI" w:cs="Segoe UI"/>
          <w:color w:val="212529"/>
        </w:rPr>
        <w:t>       </w:t>
      </w:r>
      <w:r>
        <w:rPr>
          <w:rStyle w:val="zadanifontodlomka0"/>
          <w:rFonts w:ascii="Segoe UI" w:hAnsi="Segoe UI" w:cs="Segoe UI"/>
          <w:color w:val="212529"/>
          <w:sz w:val="22"/>
          <w:szCs w:val="22"/>
        </w:rPr>
        <w:t>Podnošenjem prijave na natječaj, pristupnici natječaja su izričito suglasni da osnivač javnih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Pr>
          <w:rStyle w:val="zadanifontodlomka0"/>
          <w:rFonts w:ascii="Segoe UI" w:hAnsi="Segoe UI" w:cs="Segoe UI"/>
          <w:color w:val="222222"/>
          <w:sz w:val="22"/>
          <w:szCs w:val="22"/>
        </w:rPr>
        <w:t>    </w:t>
      </w:r>
    </w:p>
    <w:p w14:paraId="0A168B6E"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14:paraId="1DEFA24D"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0D322550"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14:paraId="57CE3086"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ostvaruju pravo prednosti pri zapošljavanju sukladno članku 102. Zakona o hrvatskim braniteljima iz Domovinskog rata i članovima njihovih obitelji (NN br. 121/17, 98/19, 84/21 i 156/23), uz prijavu na natječaj dužni su, pored dokaza o ispunjavanju traženih uvjeta, priložiti i sve potrebne dokaze iz članka 103. navedenog Zakona dostupne na poveznici Ministarstva hrvatskih branitelja: </w:t>
      </w:r>
      <w:hyperlink r:id="rId6" w:history="1">
        <w:r>
          <w:rPr>
            <w:rStyle w:val="Hiperveza"/>
            <w:rFonts w:ascii="Segoe UI" w:hAnsi="Segoe UI" w:cs="Segoe UI"/>
            <w:sz w:val="22"/>
            <w:szCs w:val="22"/>
          </w:rPr>
          <w:t>https://branitelji.gov.hr/UserDocsImages//NG/12%20Prosinac/Zapo%C5%A1ljavanje//Popis%20dokaza%20za%20ostvarivanje%20prava%20prednosti%20pri%20zapo%C5%A1ljavanju.pdf</w:t>
        </w:r>
      </w:hyperlink>
    </w:p>
    <w:p w14:paraId="1C2862F1"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w:t>
      </w:r>
    </w:p>
    <w:p w14:paraId="54687E5B"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7" w:history="1">
        <w:r>
          <w:rPr>
            <w:rStyle w:val="Hiperveza"/>
            <w:rFonts w:ascii="Segoe UI" w:hAnsi="Segoe UI" w:cs="Segoe UI"/>
            <w:sz w:val="22"/>
            <w:szCs w:val="22"/>
          </w:rPr>
          <w:t>https://branitelji.gov.hr/UserDocsImages//dokumenti/Nikola//popis%20dokaza%20za%20ostvarivanje%20prava%20prednosti%20pri%20zapo%C5%A1ljavanju-%20Zakon%20o%20civilnim%20stradalnicima%20iz%20DR.pdf</w:t>
        </w:r>
      </w:hyperlink>
    </w:p>
    <w:p w14:paraId="47C45BD9"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12529"/>
          <w:sz w:val="22"/>
          <w:szCs w:val="22"/>
        </w:rPr>
        <w:t> </w:t>
      </w:r>
    </w:p>
    <w:p w14:paraId="53047829"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Kandidati koji se pozivaju na pravo prednosti pri zapošljavanju sukladno članku 48.f Zakona o zaštiti vojnih i civilnih invalida rata (NN 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6D829F0C"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Fonts w:ascii="Segoe UI" w:hAnsi="Segoe UI" w:cs="Segoe UI"/>
          <w:color w:val="222222"/>
          <w:sz w:val="22"/>
          <w:szCs w:val="22"/>
        </w:rPr>
        <w:t> </w:t>
      </w:r>
    </w:p>
    <w:p w14:paraId="471C8D9D" w14:textId="77777777" w:rsidR="006F5799" w:rsidRDefault="006F5799" w:rsidP="006F5799">
      <w:pPr>
        <w:pStyle w:val="StandardWeb"/>
        <w:shd w:val="clear" w:color="auto" w:fill="FFFFFF"/>
        <w:spacing w:before="0" w:beforeAutospacing="0" w:after="0" w:afterAutospacing="0"/>
        <w:jc w:val="both"/>
        <w:rPr>
          <w:rFonts w:ascii="Segoe UI" w:hAnsi="Segoe UI" w:cs="Segoe UI"/>
          <w:color w:val="212529"/>
          <w:sz w:val="22"/>
          <w:szCs w:val="22"/>
        </w:rPr>
      </w:pPr>
      <w:r>
        <w:rPr>
          <w:rStyle w:val="zadanifontodlomka0"/>
          <w:rFonts w:ascii="Segoe UI" w:hAnsi="Segoe UI" w:cs="Segoe UI"/>
          <w:color w:val="222222"/>
          <w:sz w:val="22"/>
          <w:szCs w:val="22"/>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2D719C6C"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p>
    <w:p w14:paraId="7A8AB3A6"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lastRenderedPageBreak/>
        <w:t>VI. ODABIR KANDIDATA</w:t>
      </w:r>
    </w:p>
    <w:p w14:paraId="361ACE08" w14:textId="77777777" w:rsidR="006F5799" w:rsidRDefault="006F5799" w:rsidP="006F5799">
      <w:pPr>
        <w:pStyle w:val="StandardWeb"/>
        <w:shd w:val="clear" w:color="auto" w:fill="FFFFFF"/>
        <w:spacing w:line="329" w:lineRule="atLeast"/>
        <w:rPr>
          <w:rFonts w:ascii="Segoe UI" w:hAnsi="Segoe UI" w:cs="Segoe UI"/>
          <w:i/>
          <w:color w:val="212529"/>
          <w:sz w:val="22"/>
          <w:szCs w:val="22"/>
        </w:rPr>
      </w:pPr>
      <w:r>
        <w:rPr>
          <w:rFonts w:ascii="Segoe UI" w:hAnsi="Segoe UI" w:cs="Segoe UI"/>
          <w:color w:val="212529"/>
        </w:rPr>
        <w:t>       </w:t>
      </w:r>
      <w:r>
        <w:rPr>
          <w:rFonts w:ascii="Segoe UI" w:hAnsi="Segoe UI" w:cs="Segoe UI"/>
          <w:color w:val="212529"/>
          <w:sz w:val="22"/>
          <w:szCs w:val="22"/>
        </w:rPr>
        <w:t>Odabir kandidata za pomoćnike u nastavi i stručnog komunikacijskog posrednika izvršit će ravnatelj uz suglasnost Školskog odbora.</w:t>
      </w:r>
      <w:r>
        <w:rPr>
          <w:rFonts w:ascii="Segoe UI" w:hAnsi="Segoe UI" w:cs="Segoe UI"/>
          <w:i/>
          <w:color w:val="212529"/>
          <w:sz w:val="22"/>
          <w:szCs w:val="22"/>
        </w:rPr>
        <w:t xml:space="preserve">                                                                      </w:t>
      </w:r>
    </w:p>
    <w:p w14:paraId="3D5EE3F2" w14:textId="77777777" w:rsidR="006F5799" w:rsidRDefault="006F5799" w:rsidP="006F5799">
      <w:pPr>
        <w:shd w:val="clear" w:color="auto" w:fill="FFFFFF"/>
        <w:spacing w:before="100" w:beforeAutospacing="1" w:after="0" w:line="329" w:lineRule="atLeast"/>
        <w:rPr>
          <w:rFonts w:ascii="Times New Roman" w:eastAsia="Times New Roman" w:hAnsi="Times New Roman" w:cs="Times New Roman"/>
          <w:sz w:val="24"/>
          <w:szCs w:val="24"/>
          <w:lang w:eastAsia="hr-HR"/>
        </w:rPr>
      </w:pPr>
    </w:p>
    <w:p w14:paraId="7C5B88FC"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VII. DOSTAVA PRIJAVA</w:t>
      </w:r>
    </w:p>
    <w:p w14:paraId="5EA33616" w14:textId="77777777" w:rsidR="006F5799" w:rsidRDefault="006F5799" w:rsidP="006F5799">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xml:space="preserve">      Prijave se podnose preporučeno poštom ili predaju osobno u zatvorenoj omotnici na sljedeću adresu škole </w:t>
      </w:r>
    </w:p>
    <w:p w14:paraId="365EE4A7" w14:textId="77777777" w:rsidR="006F5799" w:rsidRDefault="006F5799" w:rsidP="006F5799">
      <w:pPr>
        <w:spacing w:after="100" w:afterAutospacing="1" w:line="240" w:lineRule="auto"/>
        <w:jc w:val="both"/>
        <w:rPr>
          <w:rFonts w:ascii="Segoe UI" w:eastAsia="Times New Roman" w:hAnsi="Segoe UI" w:cs="Segoe UI"/>
          <w:color w:val="212529"/>
          <w:lang w:eastAsia="hr-HR"/>
        </w:rPr>
      </w:pPr>
      <w:r>
        <w:rPr>
          <w:rFonts w:ascii="Segoe UI" w:eastAsia="Times New Roman" w:hAnsi="Segoe UI" w:cs="Segoe UI"/>
          <w:color w:val="212529"/>
          <w:lang w:eastAsia="hr-HR"/>
        </w:rPr>
        <w:t xml:space="preserve">                        EKONOMSKA I TRGOVAČKA ŠKOLA IVANA DOMCA, A. AKŠAMOVIĆA 31, VINKOVCI</w:t>
      </w:r>
    </w:p>
    <w:p w14:paraId="71769B67" w14:textId="77777777" w:rsidR="006F5799" w:rsidRDefault="006F5799" w:rsidP="006F5799">
      <w:pPr>
        <w:spacing w:after="100" w:afterAutospacing="1"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s napomenom </w:t>
      </w:r>
    </w:p>
    <w:p w14:paraId="6E34BC38" w14:textId="77777777" w:rsidR="006F5799" w:rsidRDefault="006F5799" w:rsidP="006F5799">
      <w:pPr>
        <w:spacing w:after="100" w:afterAutospacing="1" w:line="240" w:lineRule="auto"/>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14:paraId="7825AFA5" w14:textId="77777777" w:rsidR="006F5799" w:rsidRDefault="006F5799" w:rsidP="006F5799">
      <w:pPr>
        <w:spacing w:after="100" w:afterAutospacing="1" w:line="240" w:lineRule="auto"/>
        <w:jc w:val="center"/>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„Prijava za obavljanje poslova PUN“.</w:t>
      </w:r>
    </w:p>
    <w:p w14:paraId="58D03E28" w14:textId="77777777" w:rsidR="006F5799" w:rsidRDefault="006F5799" w:rsidP="006F5799">
      <w:pPr>
        <w:spacing w:after="0" w:line="240" w:lineRule="auto"/>
        <w:rPr>
          <w:rFonts w:ascii="Segoe UI" w:eastAsia="Times New Roman" w:hAnsi="Segoe UI" w:cs="Segoe UI"/>
          <w:b/>
          <w:bCs/>
          <w:color w:val="212529"/>
          <w:sz w:val="24"/>
          <w:szCs w:val="24"/>
          <w:lang w:eastAsia="hr-HR"/>
        </w:rPr>
      </w:pPr>
    </w:p>
    <w:p w14:paraId="47ED700E" w14:textId="38AA70BC" w:rsidR="006F5799" w:rsidRDefault="006F5799" w:rsidP="006F5799">
      <w:pPr>
        <w:spacing w:after="0" w:line="240" w:lineRule="auto"/>
        <w:jc w:val="both"/>
        <w:rPr>
          <w:rFonts w:ascii="Segoe UI" w:eastAsia="Times New Roman" w:hAnsi="Segoe UI" w:cs="Segoe UI"/>
          <w:b/>
          <w:bCs/>
          <w:color w:val="212529"/>
          <w:sz w:val="24"/>
          <w:szCs w:val="24"/>
          <w:lang w:eastAsia="hr-HR"/>
        </w:rPr>
      </w:pPr>
      <w:r>
        <w:rPr>
          <w:rFonts w:ascii="Segoe UI" w:eastAsia="Times New Roman" w:hAnsi="Segoe UI" w:cs="Segoe UI"/>
          <w:b/>
          <w:bCs/>
          <w:color w:val="212529"/>
          <w:sz w:val="24"/>
          <w:szCs w:val="24"/>
          <w:lang w:eastAsia="hr-HR"/>
        </w:rPr>
        <w:t xml:space="preserve">       Rok za podnošenje prijava je </w:t>
      </w:r>
      <w:r w:rsidR="00C23D0A">
        <w:rPr>
          <w:rFonts w:ascii="Segoe UI" w:eastAsia="Times New Roman" w:hAnsi="Segoe UI" w:cs="Segoe UI"/>
          <w:b/>
          <w:bCs/>
          <w:color w:val="212529"/>
          <w:sz w:val="24"/>
          <w:szCs w:val="24"/>
          <w:lang w:eastAsia="hr-HR"/>
        </w:rPr>
        <w:t>2</w:t>
      </w:r>
      <w:r>
        <w:rPr>
          <w:rFonts w:ascii="Segoe UI" w:eastAsia="Times New Roman" w:hAnsi="Segoe UI" w:cs="Segoe UI"/>
          <w:b/>
          <w:bCs/>
          <w:color w:val="212529"/>
          <w:sz w:val="24"/>
          <w:szCs w:val="24"/>
          <w:lang w:eastAsia="hr-HR"/>
        </w:rPr>
        <w:t>3.</w:t>
      </w:r>
      <w:r w:rsidR="00C23D0A">
        <w:rPr>
          <w:rFonts w:ascii="Segoe UI" w:eastAsia="Times New Roman" w:hAnsi="Segoe UI" w:cs="Segoe UI"/>
          <w:b/>
          <w:bCs/>
          <w:color w:val="212529"/>
          <w:sz w:val="24"/>
          <w:szCs w:val="24"/>
          <w:lang w:eastAsia="hr-HR"/>
        </w:rPr>
        <w:t>10</w:t>
      </w:r>
      <w:r>
        <w:rPr>
          <w:rFonts w:ascii="Segoe UI" w:eastAsia="Times New Roman" w:hAnsi="Segoe UI" w:cs="Segoe UI"/>
          <w:b/>
          <w:bCs/>
          <w:color w:val="212529"/>
          <w:sz w:val="24"/>
          <w:szCs w:val="24"/>
          <w:lang w:eastAsia="hr-HR"/>
        </w:rPr>
        <w:t xml:space="preserve">.2024. godine.  </w:t>
      </w:r>
    </w:p>
    <w:p w14:paraId="7AF095A9" w14:textId="77777777" w:rsidR="006F5799" w:rsidRDefault="006F5799" w:rsidP="006F5799">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       Nepotpune i  nepravodobne prijave neće se razmatrati.</w:t>
      </w:r>
    </w:p>
    <w:p w14:paraId="7AAA66A8" w14:textId="77777777" w:rsidR="006F5799" w:rsidRDefault="006F5799" w:rsidP="006F5799">
      <w:pPr>
        <w:spacing w:after="0" w:line="240" w:lineRule="auto"/>
        <w:jc w:val="both"/>
        <w:rPr>
          <w:rFonts w:ascii="Segoe UI" w:eastAsia="Times New Roman" w:hAnsi="Segoe UI" w:cs="Segoe UI"/>
          <w:b/>
          <w:bCs/>
          <w:color w:val="212529"/>
          <w:sz w:val="24"/>
          <w:szCs w:val="24"/>
          <w:lang w:eastAsia="hr-HR"/>
        </w:rPr>
      </w:pPr>
    </w:p>
    <w:p w14:paraId="76313B61" w14:textId="77777777" w:rsidR="006F5799" w:rsidRDefault="006F5799" w:rsidP="006F5799">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w:t>
      </w:r>
    </w:p>
    <w:p w14:paraId="59BFFE49" w14:textId="77777777" w:rsidR="006F5799" w:rsidRDefault="006F5799" w:rsidP="006F5799">
      <w:pPr>
        <w:spacing w:after="0" w:line="240" w:lineRule="auto"/>
        <w:jc w:val="both"/>
        <w:rPr>
          <w:rFonts w:ascii="Segoe UI" w:eastAsia="Times New Roman" w:hAnsi="Segoe UI" w:cs="Segoe UI"/>
          <w:b/>
          <w:bCs/>
          <w:color w:val="212529"/>
          <w:sz w:val="24"/>
          <w:szCs w:val="24"/>
          <w:lang w:eastAsia="hr-HR"/>
        </w:rPr>
      </w:pPr>
      <w:r>
        <w:rPr>
          <w:rStyle w:val="Naglaeno"/>
          <w:rFonts w:ascii="Segoe UI" w:hAnsi="Segoe UI" w:cs="Segoe UI"/>
          <w:color w:val="212529"/>
        </w:rPr>
        <w:t> </w:t>
      </w:r>
      <w:r>
        <w:rPr>
          <w:rStyle w:val="zadanifontodlomka0"/>
          <w:rFonts w:ascii="Segoe UI" w:hAnsi="Segoe UI" w:cs="Segoe UI"/>
          <w:color w:val="212529"/>
        </w:rPr>
        <w:t>Izrazi koji se koriste u ovom Javnom pozivu, a imaju rodno značenje odnose se jednako na muški i ženski rod.</w:t>
      </w:r>
      <w:r>
        <w:rPr>
          <w:rFonts w:ascii="Segoe UI" w:eastAsia="Times New Roman" w:hAnsi="Segoe UI" w:cs="Segoe UI"/>
          <w:b/>
          <w:bCs/>
          <w:color w:val="212529"/>
          <w:sz w:val="24"/>
          <w:szCs w:val="24"/>
          <w:lang w:eastAsia="hr-HR"/>
        </w:rPr>
        <w:t>     </w:t>
      </w:r>
    </w:p>
    <w:p w14:paraId="358B0EB6" w14:textId="77777777" w:rsidR="006F5799" w:rsidRDefault="006F5799" w:rsidP="006F5799">
      <w:pPr>
        <w:spacing w:after="0" w:line="240" w:lineRule="auto"/>
        <w:jc w:val="both"/>
        <w:rPr>
          <w:rFonts w:ascii="Segoe UI" w:eastAsia="Times New Roman" w:hAnsi="Segoe UI" w:cs="Segoe UI"/>
          <w:b/>
          <w:bCs/>
          <w:color w:val="212529"/>
          <w:sz w:val="24"/>
          <w:szCs w:val="24"/>
          <w:lang w:eastAsia="hr-HR"/>
        </w:rPr>
      </w:pPr>
    </w:p>
    <w:p w14:paraId="32C02DF1" w14:textId="7BD1D713" w:rsidR="006F5799" w:rsidRDefault="006F5799" w:rsidP="006F5799">
      <w:pPr>
        <w:spacing w:after="0" w:line="240" w:lineRule="auto"/>
        <w:jc w:val="both"/>
        <w:rPr>
          <w:rFonts w:ascii="Segoe UI" w:eastAsia="Times New Roman" w:hAnsi="Segoe UI" w:cs="Segoe UI"/>
          <w:color w:val="212529"/>
          <w:sz w:val="24"/>
          <w:szCs w:val="24"/>
          <w:lang w:eastAsia="hr-HR"/>
        </w:rPr>
      </w:pPr>
      <w:r>
        <w:rPr>
          <w:rFonts w:ascii="Segoe UI" w:eastAsia="Times New Roman" w:hAnsi="Segoe UI" w:cs="Segoe UI"/>
          <w:b/>
          <w:bCs/>
          <w:color w:val="212529"/>
          <w:sz w:val="24"/>
          <w:szCs w:val="24"/>
          <w:lang w:eastAsia="hr-HR"/>
        </w:rPr>
        <w:t xml:space="preserve">                                                                                                               Ravnatelj:                                                                                                                       </w:t>
      </w:r>
    </w:p>
    <w:p w14:paraId="11AF3784" w14:textId="59ED95DD" w:rsidR="006F5799" w:rsidRDefault="006F5799" w:rsidP="006F5799">
      <w:pPr>
        <w:spacing w:after="100" w:afterAutospacing="1" w:line="240" w:lineRule="auto"/>
        <w:jc w:val="both"/>
      </w:pPr>
      <w:r>
        <w:rPr>
          <w:rFonts w:ascii="Segoe UI" w:eastAsia="Times New Roman" w:hAnsi="Segoe UI" w:cs="Segoe UI"/>
          <w:b/>
          <w:bCs/>
          <w:color w:val="212529"/>
          <w:sz w:val="24"/>
          <w:szCs w:val="24"/>
          <w:lang w:eastAsia="hr-HR"/>
        </w:rPr>
        <w:t>                       </w:t>
      </w:r>
      <w:r>
        <w:rPr>
          <w:rFonts w:ascii="Segoe UI" w:eastAsia="Times New Roman" w:hAnsi="Segoe UI" w:cs="Segoe UI"/>
          <w:b/>
          <w:bCs/>
          <w:color w:val="212529"/>
          <w:sz w:val="24"/>
          <w:szCs w:val="24"/>
          <w:lang w:eastAsia="hr-HR"/>
        </w:rPr>
        <w:tab/>
      </w:r>
      <w:r>
        <w:rPr>
          <w:rFonts w:ascii="Segoe UI" w:eastAsia="Times New Roman" w:hAnsi="Segoe UI" w:cs="Segoe UI"/>
          <w:b/>
          <w:bCs/>
          <w:color w:val="212529"/>
          <w:sz w:val="24"/>
          <w:szCs w:val="24"/>
          <w:lang w:eastAsia="hr-HR"/>
        </w:rPr>
        <w:tab/>
      </w:r>
      <w:r>
        <w:rPr>
          <w:rFonts w:ascii="Segoe UI" w:eastAsia="Times New Roman" w:hAnsi="Segoe UI" w:cs="Segoe UI"/>
          <w:b/>
          <w:bCs/>
          <w:color w:val="212529"/>
          <w:sz w:val="24"/>
          <w:szCs w:val="24"/>
          <w:lang w:eastAsia="hr-HR"/>
        </w:rPr>
        <w:tab/>
      </w:r>
      <w:r>
        <w:rPr>
          <w:rFonts w:ascii="Segoe UI" w:eastAsia="Times New Roman" w:hAnsi="Segoe UI" w:cs="Segoe UI"/>
          <w:b/>
          <w:bCs/>
          <w:color w:val="212529"/>
          <w:sz w:val="24"/>
          <w:szCs w:val="24"/>
          <w:lang w:eastAsia="hr-HR"/>
        </w:rPr>
        <w:tab/>
      </w:r>
      <w:r>
        <w:rPr>
          <w:rFonts w:ascii="Segoe UI" w:eastAsia="Times New Roman" w:hAnsi="Segoe UI" w:cs="Segoe UI"/>
          <w:b/>
          <w:bCs/>
          <w:color w:val="212529"/>
          <w:sz w:val="24"/>
          <w:szCs w:val="24"/>
          <w:lang w:eastAsia="hr-HR"/>
        </w:rPr>
        <w:tab/>
      </w:r>
      <w:r>
        <w:rPr>
          <w:rFonts w:ascii="Segoe UI" w:eastAsia="Times New Roman" w:hAnsi="Segoe UI" w:cs="Segoe UI"/>
          <w:b/>
          <w:bCs/>
          <w:color w:val="212529"/>
          <w:sz w:val="24"/>
          <w:szCs w:val="24"/>
          <w:lang w:eastAsia="hr-HR"/>
        </w:rPr>
        <w:tab/>
      </w:r>
      <w:r>
        <w:rPr>
          <w:rFonts w:ascii="Segoe UI" w:eastAsia="Times New Roman" w:hAnsi="Segoe UI" w:cs="Segoe UI"/>
          <w:b/>
          <w:bCs/>
          <w:color w:val="212529"/>
          <w:sz w:val="24"/>
          <w:szCs w:val="24"/>
          <w:lang w:eastAsia="hr-HR"/>
        </w:rPr>
        <w:tab/>
      </w:r>
      <w:r>
        <w:rPr>
          <w:rFonts w:ascii="Segoe UI" w:eastAsia="Times New Roman" w:hAnsi="Segoe UI" w:cs="Segoe UI"/>
          <w:b/>
          <w:bCs/>
          <w:color w:val="212529"/>
          <w:sz w:val="24"/>
          <w:szCs w:val="24"/>
          <w:lang w:eastAsia="hr-HR"/>
        </w:rPr>
        <w:tab/>
      </w:r>
      <w:r>
        <w:t>__________________</w:t>
      </w:r>
    </w:p>
    <w:p w14:paraId="09F188F1" w14:textId="0A9B1E39" w:rsidR="006F5799" w:rsidRDefault="006F5799" w:rsidP="006F5799">
      <w:pPr>
        <w:spacing w:after="100" w:afterAutospacing="1" w:line="240" w:lineRule="auto"/>
        <w:jc w:val="both"/>
        <w:rPr>
          <w:rFonts w:ascii="Segoe UI" w:eastAsia="Times New Roman" w:hAnsi="Segoe UI" w:cs="Segoe UI"/>
          <w:color w:val="212529"/>
          <w:sz w:val="24"/>
          <w:szCs w:val="24"/>
          <w:lang w:eastAsia="hr-HR"/>
        </w:rPr>
      </w:pPr>
      <w:r>
        <w:tab/>
      </w:r>
      <w:r>
        <w:tab/>
      </w:r>
      <w:r>
        <w:tab/>
      </w:r>
      <w:r>
        <w:tab/>
      </w:r>
      <w:r>
        <w:tab/>
      </w:r>
      <w:r>
        <w:tab/>
      </w:r>
      <w:r>
        <w:tab/>
      </w:r>
      <w:r>
        <w:tab/>
      </w:r>
      <w:r>
        <w:tab/>
      </w:r>
      <w:r>
        <w:tab/>
        <w:t>Mato Džalto, prof.</w:t>
      </w:r>
    </w:p>
    <w:p w14:paraId="745B858B" w14:textId="77777777" w:rsidR="004D3011" w:rsidRDefault="004D3011"/>
    <w:sectPr w:rsidR="004D3011" w:rsidSect="00C23D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908"/>
    <w:multiLevelType w:val="hybridMultilevel"/>
    <w:tmpl w:val="5E567F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99"/>
    <w:rsid w:val="0022681D"/>
    <w:rsid w:val="004D3011"/>
    <w:rsid w:val="004E6723"/>
    <w:rsid w:val="006F5799"/>
    <w:rsid w:val="00C23D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2BA2"/>
  <w15:chartTrackingRefBased/>
  <w15:docId w15:val="{20B397E2-E64A-4387-AC27-0F566685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9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F5799"/>
    <w:rPr>
      <w:color w:val="0000FF"/>
      <w:u w:val="single"/>
    </w:rPr>
  </w:style>
  <w:style w:type="paragraph" w:styleId="StandardWeb">
    <w:name w:val="Normal (Web)"/>
    <w:basedOn w:val="Normal"/>
    <w:uiPriority w:val="99"/>
    <w:unhideWhenUsed/>
    <w:rsid w:val="006F57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F5799"/>
    <w:pPr>
      <w:ind w:left="720"/>
      <w:contextualSpacing/>
    </w:pPr>
  </w:style>
  <w:style w:type="character" w:customStyle="1" w:styleId="zadanifontodlomka0">
    <w:name w:val="zadanifontodlomka"/>
    <w:basedOn w:val="Zadanifontodlomka"/>
    <w:rsid w:val="006F5799"/>
  </w:style>
  <w:style w:type="character" w:styleId="Naglaeno">
    <w:name w:val="Strong"/>
    <w:basedOn w:val="Zadanifontodlomka"/>
    <w:uiPriority w:val="22"/>
    <w:qFormat/>
    <w:rsid w:val="006F5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1382</Words>
  <Characters>7878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dc:description/>
  <cp:lastModifiedBy>racunalo</cp:lastModifiedBy>
  <cp:revision>3</cp:revision>
  <cp:lastPrinted>2024-10-15T07:14:00Z</cp:lastPrinted>
  <dcterms:created xsi:type="dcterms:W3CDTF">2024-10-15T07:18:00Z</dcterms:created>
  <dcterms:modified xsi:type="dcterms:W3CDTF">2024-10-15T10:29:00Z</dcterms:modified>
</cp:coreProperties>
</file>