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6F017" w14:textId="77777777" w:rsidR="003A5EA5" w:rsidRDefault="00D96D31" w:rsidP="003A5EA5">
      <w:pPr>
        <w:spacing w:after="300" w:line="360" w:lineRule="atLeast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Dana </w:t>
      </w:r>
      <w:r w:rsidRPr="00D96D3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22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. prosinca 2022. godine, maturanti naše škole posjetili su HNK Split i pogledali baletnu predstavu </w:t>
      </w:r>
      <w:r w:rsidR="003A5E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Petra </w:t>
      </w:r>
      <w:proofErr w:type="spellStart"/>
      <w:r w:rsidR="003A5E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Iljiča</w:t>
      </w:r>
      <w:proofErr w:type="spellEnd"/>
      <w:r w:rsidR="003A5EA5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Čajkovskog</w:t>
      </w:r>
    </w:p>
    <w:p w14:paraId="16907A57" w14:textId="77777777" w:rsidR="003A5EA5" w:rsidRDefault="003A5EA5" w:rsidP="003A5EA5">
      <w:pPr>
        <w:spacing w:after="300" w:line="360" w:lineRule="atLeast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14:paraId="582D7C24" w14:textId="022668D6" w:rsidR="006B7C78" w:rsidRPr="003A5EA5" w:rsidRDefault="006B7C78" w:rsidP="003A5EA5">
      <w:pPr>
        <w:spacing w:after="300" w:line="360" w:lineRule="atLeast"/>
        <w:jc w:val="center"/>
        <w:outlineLvl w:val="1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6B7C78">
        <w:rPr>
          <w:rFonts w:eastAsia="Times New Roman" w:cstheme="minorHAnsi"/>
          <w:color w:val="000000"/>
          <w:sz w:val="48"/>
          <w:szCs w:val="48"/>
          <w:lang w:eastAsia="hr-HR"/>
        </w:rPr>
        <w:t>Orašar</w:t>
      </w:r>
    </w:p>
    <w:p w14:paraId="65452246" w14:textId="0967C730" w:rsidR="00D96D31" w:rsidRPr="00D96D31" w:rsidRDefault="00D96D31" w:rsidP="00D96D31">
      <w:pPr>
        <w:spacing w:after="30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hr-HR"/>
        </w:rPr>
      </w:pPr>
      <w:r>
        <w:rPr>
          <w:noProof/>
        </w:rPr>
        <w:drawing>
          <wp:inline distT="0" distB="0" distL="0" distR="0" wp14:anchorId="57335CF4" wp14:editId="08937707">
            <wp:extent cx="5760720" cy="3075584"/>
            <wp:effectExtent l="0" t="0" r="0" b="0"/>
            <wp:docPr id="2" name="Slika 2" descr="Oraš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aša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C489A" w14:textId="1C4A0E81" w:rsidR="00D96D31" w:rsidRPr="003A5EA5" w:rsidRDefault="00D96D31" w:rsidP="00D96D31">
      <w:pPr>
        <w:spacing w:after="30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3A5EA5">
        <w:rPr>
          <w:rFonts w:eastAsia="Times New Roman" w:cstheme="minorHAnsi"/>
          <w:color w:val="000000"/>
          <w:sz w:val="24"/>
          <w:szCs w:val="24"/>
          <w:lang w:eastAsia="hr-HR"/>
        </w:rPr>
        <w:t>Tajnu iznimne popularnosti Orašara pokušao je objasniti ukrajinski koreograf </w:t>
      </w:r>
      <w:proofErr w:type="spellStart"/>
      <w:r w:rsidRPr="003A5EA5">
        <w:rPr>
          <w:rFonts w:eastAsia="Times New Roman" w:cstheme="minorHAnsi"/>
          <w:color w:val="000000"/>
          <w:sz w:val="24"/>
          <w:szCs w:val="24"/>
          <w:lang w:eastAsia="hr-HR"/>
        </w:rPr>
        <w:t>Orlykowski</w:t>
      </w:r>
      <w:proofErr w:type="spellEnd"/>
      <w:r w:rsidRPr="003A5EA5">
        <w:rPr>
          <w:rFonts w:eastAsia="Times New Roman" w:cstheme="minorHAnsi"/>
          <w:color w:val="000000"/>
          <w:sz w:val="24"/>
          <w:szCs w:val="24"/>
          <w:lang w:eastAsia="hr-HR"/>
        </w:rPr>
        <w:t>, koji je </w:t>
      </w:r>
      <w:proofErr w:type="spellStart"/>
      <w:r w:rsidRPr="003A5EA5"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Ščelkunčika</w:t>
      </w:r>
      <w:proofErr w:type="spellEnd"/>
      <w:r w:rsidRPr="003A5EA5"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 </w:t>
      </w:r>
      <w:r w:rsidRPr="003A5EA5">
        <w:rPr>
          <w:rFonts w:eastAsia="Times New Roman" w:cstheme="minorHAnsi"/>
          <w:color w:val="000000"/>
          <w:sz w:val="24"/>
          <w:szCs w:val="24"/>
          <w:lang w:eastAsia="hr-HR"/>
        </w:rPr>
        <w:t>postavio u Zagrebu 1970. te je njegova koreografija postala referentnom točkom za sve kasnije produkcije </w:t>
      </w:r>
      <w:r w:rsidRPr="003A5EA5"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Orašara</w:t>
      </w:r>
      <w:r w:rsidRPr="003A5EA5">
        <w:rPr>
          <w:rFonts w:eastAsia="Times New Roman" w:cstheme="minorHAnsi"/>
          <w:color w:val="000000"/>
          <w:sz w:val="24"/>
          <w:szCs w:val="24"/>
          <w:lang w:eastAsia="hr-HR"/>
        </w:rPr>
        <w:t> u Hrvatskoj. Veliki je Čajkovski, naime, jedan od rijetkih skladatelja koji je svoju glazbu skladao u uskoj suradnji s koreografima, stvorivši djela koja su, ne samo s glazbenog i scenskog stajališta savršena, nego svojom ritmičnošću i tematskom raznolikošću udovoljavaju i specijalnim zahtjevima baletne pozornice, potičući na ples. Popularnost i slojevitost priča koje je odabrao za teme svojih djela, jednako privlačnih i za djecu i za odrasle, kao i koreografski elementi koji nisu pretjerano zahtjevni, a daju plesačima mogućnost da njihovo umijeće u potpunosti dođe do izražaja, onaj su faktor X zbog kojega </w:t>
      </w:r>
      <w:r w:rsidRPr="003A5EA5">
        <w:rPr>
          <w:rFonts w:eastAsia="Times New Roman" w:cstheme="minorHAnsi"/>
          <w:i/>
          <w:iCs/>
          <w:color w:val="000000"/>
          <w:sz w:val="24"/>
          <w:szCs w:val="24"/>
          <w:lang w:eastAsia="hr-HR"/>
        </w:rPr>
        <w:t>Orašar, Trnoružica i Labuđe jezero</w:t>
      </w:r>
      <w:r w:rsidRPr="003A5EA5">
        <w:rPr>
          <w:rFonts w:eastAsia="Times New Roman" w:cstheme="minorHAnsi"/>
          <w:color w:val="000000"/>
          <w:sz w:val="24"/>
          <w:szCs w:val="24"/>
          <w:lang w:eastAsia="hr-HR"/>
        </w:rPr>
        <w:t>  vjerojatno još dugo neće biti svrgnuti s trona najvažnijih baletnih djela.</w:t>
      </w:r>
    </w:p>
    <w:p w14:paraId="23898252" w14:textId="6D594067" w:rsidR="003A5EA5" w:rsidRDefault="003A5EA5" w:rsidP="00D96D31">
      <w:pPr>
        <w:spacing w:after="30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1408AD9A" w14:textId="2BF89BED" w:rsidR="003A5EA5" w:rsidRDefault="003A5EA5" w:rsidP="00D96D31">
      <w:pPr>
        <w:spacing w:after="30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7B82A8AA" w14:textId="5E8D6C3B" w:rsidR="003A5EA5" w:rsidRDefault="003A5EA5" w:rsidP="00D96D31">
      <w:pPr>
        <w:spacing w:after="30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727DF19E" w14:textId="77777777" w:rsidR="003A5EA5" w:rsidRPr="003A5EA5" w:rsidRDefault="003A5EA5" w:rsidP="00D96D31">
      <w:pPr>
        <w:spacing w:after="30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778CEE88" w14:textId="1FCAFA40" w:rsidR="00D96D31" w:rsidRPr="003A5EA5" w:rsidRDefault="003A5EA5" w:rsidP="003A5EA5">
      <w:pPr>
        <w:spacing w:after="30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hr-HR"/>
        </w:rPr>
      </w:pPr>
      <w:r w:rsidRPr="003A5EA5">
        <w:rPr>
          <w:rFonts w:eastAsia="Times New Roman" w:cstheme="minorHAnsi"/>
          <w:color w:val="000000"/>
          <w:sz w:val="24"/>
          <w:szCs w:val="24"/>
          <w:lang w:eastAsia="hr-HR"/>
        </w:rPr>
        <w:t>Izvor:</w:t>
      </w:r>
      <w:r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  <w:hyperlink r:id="rId5" w:history="1">
        <w:r w:rsidRPr="003A5EA5">
          <w:rPr>
            <w:rStyle w:val="Hiperveza"/>
            <w:rFonts w:eastAsia="Times New Roman" w:cstheme="minorHAnsi"/>
            <w:sz w:val="19"/>
            <w:szCs w:val="19"/>
            <w:lang w:eastAsia="hr-HR"/>
          </w:rPr>
          <w:t>https://www.hnk-split.hr/predstave/detalj/artmid/906/articleid/10565/ora%C5%A1ar</w:t>
        </w:r>
      </w:hyperlink>
      <w:r w:rsidRPr="003A5EA5">
        <w:rPr>
          <w:rFonts w:eastAsia="Times New Roman" w:cstheme="minorHAnsi"/>
          <w:color w:val="000000"/>
          <w:sz w:val="19"/>
          <w:szCs w:val="19"/>
          <w:lang w:eastAsia="hr-HR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hr-HR"/>
        </w:rPr>
        <w:t>pristupljeno20.12.22.</w:t>
      </w:r>
    </w:p>
    <w:sectPr w:rsidR="00D96D31" w:rsidRPr="003A5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31"/>
    <w:rsid w:val="003A5EA5"/>
    <w:rsid w:val="006B7C78"/>
    <w:rsid w:val="00D9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5487"/>
  <w15:chartTrackingRefBased/>
  <w15:docId w15:val="{DE676ED6-FCDD-4E5B-BB02-690841B0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D96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D96D3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9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D96D31"/>
    <w:rPr>
      <w:i/>
      <w:iCs/>
    </w:rPr>
  </w:style>
  <w:style w:type="character" w:styleId="Hiperveza">
    <w:name w:val="Hyperlink"/>
    <w:basedOn w:val="Zadanifontodlomka"/>
    <w:uiPriority w:val="99"/>
    <w:unhideWhenUsed/>
    <w:rsid w:val="003A5EA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A5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nk-split.hr/predstave/detalj/artmid/906/articleid/10565/ora%C5%A1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Ivančić</dc:creator>
  <cp:keywords/>
  <dc:description/>
  <cp:lastModifiedBy>Sandra Ivančić</cp:lastModifiedBy>
  <cp:revision>3</cp:revision>
  <dcterms:created xsi:type="dcterms:W3CDTF">2023-05-21T18:45:00Z</dcterms:created>
  <dcterms:modified xsi:type="dcterms:W3CDTF">2023-05-23T19:53:00Z</dcterms:modified>
</cp:coreProperties>
</file>