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6C" w:rsidRPr="006019A8" w:rsidRDefault="008632CD" w:rsidP="00930D03">
      <w:pPr>
        <w:jc w:val="center"/>
        <w:rPr>
          <w:b/>
          <w:sz w:val="18"/>
          <w:szCs w:val="18"/>
          <w:u w:val="single"/>
        </w:rPr>
      </w:pPr>
      <w:r w:rsidRPr="006019A8">
        <w:rPr>
          <w:b/>
          <w:sz w:val="18"/>
          <w:szCs w:val="18"/>
          <w:u w:val="single"/>
        </w:rPr>
        <w:t>B</w:t>
      </w:r>
      <w:r w:rsidR="00930D03" w:rsidRPr="006019A8">
        <w:rPr>
          <w:b/>
          <w:sz w:val="18"/>
          <w:szCs w:val="18"/>
          <w:u w:val="single"/>
        </w:rPr>
        <w:t xml:space="preserve"> RASPORED – </w:t>
      </w:r>
      <w:r w:rsidRPr="006019A8">
        <w:rPr>
          <w:b/>
          <w:sz w:val="18"/>
          <w:szCs w:val="18"/>
          <w:u w:val="single"/>
        </w:rPr>
        <w:t>UTORAK</w:t>
      </w:r>
    </w:p>
    <w:tbl>
      <w:tblPr>
        <w:tblStyle w:val="Reetkatablice"/>
        <w:tblW w:w="15493" w:type="dxa"/>
        <w:tblInd w:w="-926" w:type="dxa"/>
        <w:tblLayout w:type="fixed"/>
        <w:tblLook w:val="04A0"/>
      </w:tblPr>
      <w:tblGrid>
        <w:gridCol w:w="859"/>
        <w:gridCol w:w="981"/>
        <w:gridCol w:w="1087"/>
        <w:gridCol w:w="1464"/>
        <w:gridCol w:w="1228"/>
        <w:gridCol w:w="1229"/>
        <w:gridCol w:w="1134"/>
        <w:gridCol w:w="992"/>
        <w:gridCol w:w="1134"/>
        <w:gridCol w:w="992"/>
        <w:gridCol w:w="992"/>
        <w:gridCol w:w="1229"/>
        <w:gridCol w:w="962"/>
        <w:gridCol w:w="1210"/>
      </w:tblGrid>
      <w:tr w:rsidR="006019A8" w:rsidRPr="006019A8" w:rsidTr="006019A8">
        <w:tc>
          <w:tcPr>
            <w:tcW w:w="859" w:type="dxa"/>
          </w:tcPr>
          <w:p w:rsidR="00930D03" w:rsidRPr="006019A8" w:rsidRDefault="006019A8" w:rsidP="00601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RED.</w:t>
            </w:r>
            <w:r w:rsidR="002F400B" w:rsidRPr="006019A8">
              <w:rPr>
                <w:sz w:val="18"/>
                <w:szCs w:val="18"/>
              </w:rPr>
              <w:t xml:space="preserve"> BR</w:t>
            </w:r>
            <w:r>
              <w:rPr>
                <w:sz w:val="18"/>
                <w:szCs w:val="18"/>
              </w:rPr>
              <w:t>.</w:t>
            </w:r>
            <w:r w:rsidR="002F400B" w:rsidRPr="006019A8">
              <w:rPr>
                <w:sz w:val="18"/>
                <w:szCs w:val="18"/>
              </w:rPr>
              <w:t xml:space="preserve"> SATA</w:t>
            </w:r>
          </w:p>
        </w:tc>
        <w:tc>
          <w:tcPr>
            <w:tcW w:w="981" w:type="dxa"/>
            <w:shd w:val="clear" w:color="auto" w:fill="E5B8B7" w:themeFill="accent2" w:themeFillTint="66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  <w:p w:rsidR="002F400B" w:rsidRPr="006019A8" w:rsidRDefault="002F400B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1. A</w:t>
            </w:r>
          </w:p>
        </w:tc>
        <w:tc>
          <w:tcPr>
            <w:tcW w:w="1087" w:type="dxa"/>
            <w:shd w:val="clear" w:color="auto" w:fill="E5B8B7" w:themeFill="accent2" w:themeFillTint="66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  <w:p w:rsidR="002F400B" w:rsidRPr="006019A8" w:rsidRDefault="002F400B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2.A</w:t>
            </w:r>
          </w:p>
        </w:tc>
        <w:tc>
          <w:tcPr>
            <w:tcW w:w="1464" w:type="dxa"/>
            <w:shd w:val="clear" w:color="auto" w:fill="E5B8B7" w:themeFill="accent2" w:themeFillTint="66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  <w:p w:rsidR="002F400B" w:rsidRPr="006019A8" w:rsidRDefault="002F400B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3.A</w:t>
            </w:r>
          </w:p>
        </w:tc>
        <w:tc>
          <w:tcPr>
            <w:tcW w:w="1228" w:type="dxa"/>
            <w:shd w:val="clear" w:color="auto" w:fill="E5B8B7" w:themeFill="accent2" w:themeFillTint="66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  <w:p w:rsidR="002F400B" w:rsidRPr="006019A8" w:rsidRDefault="002F400B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4.A</w:t>
            </w:r>
          </w:p>
        </w:tc>
        <w:tc>
          <w:tcPr>
            <w:tcW w:w="1229" w:type="dxa"/>
            <w:shd w:val="clear" w:color="auto" w:fill="E5B8B7" w:themeFill="accent2" w:themeFillTint="66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  <w:p w:rsidR="002F400B" w:rsidRPr="006019A8" w:rsidRDefault="002F400B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1.B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  <w:p w:rsidR="002F400B" w:rsidRPr="006019A8" w:rsidRDefault="002F400B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2.B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  <w:p w:rsidR="002F400B" w:rsidRPr="006019A8" w:rsidRDefault="002F400B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3.B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  <w:p w:rsidR="002F400B" w:rsidRPr="006019A8" w:rsidRDefault="002F400B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4.B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  <w:p w:rsidR="002F400B" w:rsidRPr="006019A8" w:rsidRDefault="002F400B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1.D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  <w:p w:rsidR="002F400B" w:rsidRPr="006019A8" w:rsidRDefault="002F400B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2.D</w:t>
            </w:r>
          </w:p>
        </w:tc>
        <w:tc>
          <w:tcPr>
            <w:tcW w:w="1229" w:type="dxa"/>
            <w:shd w:val="clear" w:color="auto" w:fill="E5B8B7" w:themeFill="accent2" w:themeFillTint="66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  <w:p w:rsidR="002F400B" w:rsidRPr="006019A8" w:rsidRDefault="002F400B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1.E</w:t>
            </w:r>
          </w:p>
        </w:tc>
        <w:tc>
          <w:tcPr>
            <w:tcW w:w="962" w:type="dxa"/>
            <w:shd w:val="clear" w:color="auto" w:fill="E5B8B7" w:themeFill="accent2" w:themeFillTint="66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  <w:p w:rsidR="002F400B" w:rsidRPr="006019A8" w:rsidRDefault="002F400B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2.E</w:t>
            </w:r>
          </w:p>
        </w:tc>
        <w:tc>
          <w:tcPr>
            <w:tcW w:w="1210" w:type="dxa"/>
            <w:shd w:val="clear" w:color="auto" w:fill="E5B8B7" w:themeFill="accent2" w:themeFillTint="66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  <w:p w:rsidR="002F400B" w:rsidRPr="006019A8" w:rsidRDefault="002F400B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3.E</w:t>
            </w:r>
          </w:p>
        </w:tc>
      </w:tr>
      <w:tr w:rsidR="006019A8" w:rsidRPr="006019A8" w:rsidTr="006019A8">
        <w:tc>
          <w:tcPr>
            <w:tcW w:w="859" w:type="dxa"/>
          </w:tcPr>
          <w:p w:rsidR="00930D03" w:rsidRPr="006019A8" w:rsidRDefault="002F400B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0.</w:t>
            </w:r>
          </w:p>
        </w:tc>
        <w:tc>
          <w:tcPr>
            <w:tcW w:w="981" w:type="dxa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  <w:p w:rsidR="002F400B" w:rsidRPr="006019A8" w:rsidRDefault="002F400B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930D03" w:rsidRPr="006019A8" w:rsidRDefault="00930D03" w:rsidP="00930D03">
            <w:pPr>
              <w:jc w:val="center"/>
              <w:rPr>
                <w:sz w:val="18"/>
                <w:szCs w:val="18"/>
              </w:rPr>
            </w:pPr>
          </w:p>
        </w:tc>
      </w:tr>
      <w:tr w:rsidR="006019A8" w:rsidRPr="006019A8" w:rsidTr="006019A8">
        <w:tc>
          <w:tcPr>
            <w:tcW w:w="859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1.</w:t>
            </w:r>
          </w:p>
        </w:tc>
        <w:tc>
          <w:tcPr>
            <w:tcW w:w="981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1087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464" w:type="dxa"/>
            <w:vAlign w:val="bottom"/>
          </w:tcPr>
          <w:p w:rsidR="006019A8" w:rsidRPr="00F33BE2" w:rsidRDefault="00085B19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Likovna umjetnost</w:t>
            </w:r>
          </w:p>
        </w:tc>
        <w:tc>
          <w:tcPr>
            <w:tcW w:w="1228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Matematika (izborni)</w:t>
            </w:r>
          </w:p>
        </w:tc>
        <w:tc>
          <w:tcPr>
            <w:tcW w:w="1229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Njemački jezik I </w:t>
            </w: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br/>
              <w:t>Engleski jezik I</w:t>
            </w:r>
          </w:p>
        </w:tc>
        <w:tc>
          <w:tcPr>
            <w:tcW w:w="113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Vježbenička tvrtka</w:t>
            </w:r>
          </w:p>
        </w:tc>
        <w:tc>
          <w:tcPr>
            <w:tcW w:w="1134" w:type="dxa"/>
            <w:vAlign w:val="bottom"/>
          </w:tcPr>
          <w:p w:rsidR="006019A8" w:rsidRPr="00F33BE2" w:rsidRDefault="00C32931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Engleski jezik s dopisivanjem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 I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Električni strojevi i uređaji</w:t>
            </w:r>
          </w:p>
        </w:tc>
        <w:tc>
          <w:tcPr>
            <w:tcW w:w="1229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96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210" w:type="dxa"/>
            <w:vAlign w:val="bottom"/>
          </w:tcPr>
          <w:p w:rsidR="006019A8" w:rsidRPr="00080D04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80D0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Konstrukcije</w:t>
            </w:r>
          </w:p>
        </w:tc>
      </w:tr>
      <w:tr w:rsidR="006019A8" w:rsidRPr="006019A8" w:rsidTr="006019A8">
        <w:tc>
          <w:tcPr>
            <w:tcW w:w="859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2.</w:t>
            </w:r>
          </w:p>
        </w:tc>
        <w:tc>
          <w:tcPr>
            <w:tcW w:w="981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1087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146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228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Matematika (izborni)</w:t>
            </w:r>
          </w:p>
        </w:tc>
        <w:tc>
          <w:tcPr>
            <w:tcW w:w="1229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Njemački jezik I </w:t>
            </w: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br/>
              <w:t>Povijest</w:t>
            </w:r>
          </w:p>
        </w:tc>
        <w:tc>
          <w:tcPr>
            <w:tcW w:w="113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Osnove ekonomije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Vježbenička tvrtka</w:t>
            </w:r>
          </w:p>
        </w:tc>
        <w:tc>
          <w:tcPr>
            <w:tcW w:w="113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Električni strojevi i uređaji</w:t>
            </w:r>
          </w:p>
        </w:tc>
        <w:tc>
          <w:tcPr>
            <w:tcW w:w="1229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Engleski jezik </w:t>
            </w: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br/>
              <w:t>Njemački jezik</w:t>
            </w:r>
          </w:p>
        </w:tc>
        <w:tc>
          <w:tcPr>
            <w:tcW w:w="96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210" w:type="dxa"/>
            <w:vAlign w:val="bottom"/>
          </w:tcPr>
          <w:p w:rsidR="006019A8" w:rsidRPr="00080D04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80D0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Konstrukcije</w:t>
            </w:r>
          </w:p>
        </w:tc>
      </w:tr>
      <w:tr w:rsidR="006019A8" w:rsidRPr="006019A8" w:rsidTr="006019A8">
        <w:tc>
          <w:tcPr>
            <w:tcW w:w="859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3.</w:t>
            </w:r>
          </w:p>
        </w:tc>
        <w:tc>
          <w:tcPr>
            <w:tcW w:w="981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087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146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1228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1229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Poduzetništvo</w:t>
            </w:r>
          </w:p>
        </w:tc>
        <w:tc>
          <w:tcPr>
            <w:tcW w:w="113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Njemački jezik s dopisivanjem I </w:t>
            </w: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br/>
              <w:t>Engleski jezik s dopisivanjem I</w:t>
            </w:r>
          </w:p>
        </w:tc>
        <w:tc>
          <w:tcPr>
            <w:tcW w:w="113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Osnove ekonomije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229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96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Konstrukcije</w:t>
            </w:r>
          </w:p>
        </w:tc>
        <w:tc>
          <w:tcPr>
            <w:tcW w:w="1210" w:type="dxa"/>
            <w:vAlign w:val="bottom"/>
          </w:tcPr>
          <w:p w:rsidR="006019A8" w:rsidRPr="00080D04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80D0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Oblikovanje i projektiranje proizvoda</w:t>
            </w:r>
          </w:p>
        </w:tc>
      </w:tr>
      <w:tr w:rsidR="006019A8" w:rsidRPr="006019A8" w:rsidTr="006019A8">
        <w:tc>
          <w:tcPr>
            <w:tcW w:w="859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4.</w:t>
            </w:r>
          </w:p>
        </w:tc>
        <w:tc>
          <w:tcPr>
            <w:tcW w:w="981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087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Njemački jezik II</w:t>
            </w:r>
          </w:p>
        </w:tc>
        <w:tc>
          <w:tcPr>
            <w:tcW w:w="146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228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1229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Poslovne komunikacije </w:t>
            </w: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br/>
              <w:t>Informatika</w:t>
            </w:r>
          </w:p>
        </w:tc>
        <w:tc>
          <w:tcPr>
            <w:tcW w:w="113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Poduzetništvo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Osnove ekonomije</w:t>
            </w:r>
          </w:p>
        </w:tc>
        <w:tc>
          <w:tcPr>
            <w:tcW w:w="113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229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96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Praktična nastava (praksa)</w:t>
            </w:r>
          </w:p>
        </w:tc>
        <w:tc>
          <w:tcPr>
            <w:tcW w:w="1210" w:type="dxa"/>
            <w:vAlign w:val="bottom"/>
          </w:tcPr>
          <w:p w:rsidR="006019A8" w:rsidRPr="00080D04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80D0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</w:tr>
      <w:tr w:rsidR="006019A8" w:rsidRPr="006019A8" w:rsidTr="006019A8">
        <w:tc>
          <w:tcPr>
            <w:tcW w:w="859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5.</w:t>
            </w:r>
          </w:p>
        </w:tc>
        <w:tc>
          <w:tcPr>
            <w:tcW w:w="981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Tjelesna i zdravstvena kultura</w:t>
            </w:r>
          </w:p>
        </w:tc>
        <w:tc>
          <w:tcPr>
            <w:tcW w:w="1087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46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1228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229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113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Engleski jezik I </w:t>
            </w: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br/>
              <w:t>Njemački jezik I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 xml:space="preserve">Engleski jezik s dopisivanjem I </w:t>
            </w: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br/>
              <w:t>Njemački jezik s dopisivanjem I</w:t>
            </w:r>
          </w:p>
        </w:tc>
        <w:tc>
          <w:tcPr>
            <w:tcW w:w="113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229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96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Praktična nastava (praksa)</w:t>
            </w:r>
          </w:p>
        </w:tc>
        <w:tc>
          <w:tcPr>
            <w:tcW w:w="1210" w:type="dxa"/>
            <w:vAlign w:val="bottom"/>
          </w:tcPr>
          <w:p w:rsidR="006019A8" w:rsidRPr="00080D04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80D0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Politika i gospodarstvo</w:t>
            </w:r>
          </w:p>
        </w:tc>
      </w:tr>
      <w:tr w:rsidR="006019A8" w:rsidRPr="006019A8" w:rsidTr="006019A8">
        <w:tc>
          <w:tcPr>
            <w:tcW w:w="859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6.</w:t>
            </w:r>
          </w:p>
        </w:tc>
        <w:tc>
          <w:tcPr>
            <w:tcW w:w="981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1087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Likovna umjetnost</w:t>
            </w:r>
          </w:p>
        </w:tc>
        <w:tc>
          <w:tcPr>
            <w:tcW w:w="146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1228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Njemački jezik II</w:t>
            </w:r>
          </w:p>
        </w:tc>
        <w:tc>
          <w:tcPr>
            <w:tcW w:w="1229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Tjelesna i zdravstvena kultura</w:t>
            </w:r>
          </w:p>
        </w:tc>
        <w:tc>
          <w:tcPr>
            <w:tcW w:w="113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Računovodstvo troškova i imovine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13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Računovodstvo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Matematika u struci (izborni)</w:t>
            </w:r>
          </w:p>
        </w:tc>
        <w:tc>
          <w:tcPr>
            <w:tcW w:w="1229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96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Praktična nastava (praksa)</w:t>
            </w:r>
          </w:p>
        </w:tc>
        <w:tc>
          <w:tcPr>
            <w:tcW w:w="1210" w:type="dxa"/>
            <w:vAlign w:val="bottom"/>
          </w:tcPr>
          <w:p w:rsidR="006019A8" w:rsidRPr="00080D04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80D0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Drvo u graditeljstvu (izborni)</w:t>
            </w:r>
          </w:p>
        </w:tc>
      </w:tr>
      <w:tr w:rsidR="006019A8" w:rsidRPr="006019A8" w:rsidTr="006019A8">
        <w:tc>
          <w:tcPr>
            <w:tcW w:w="859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7.</w:t>
            </w:r>
          </w:p>
        </w:tc>
        <w:tc>
          <w:tcPr>
            <w:tcW w:w="981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Njemački jezik II</w:t>
            </w:r>
          </w:p>
        </w:tc>
        <w:tc>
          <w:tcPr>
            <w:tcW w:w="1087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146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Tjelesna i zdravstvena kultura</w:t>
            </w:r>
          </w:p>
        </w:tc>
        <w:tc>
          <w:tcPr>
            <w:tcW w:w="1228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1229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Statistika</w:t>
            </w:r>
          </w:p>
        </w:tc>
        <w:tc>
          <w:tcPr>
            <w:tcW w:w="1134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Bankarstvo i osiguranje</w:t>
            </w:r>
          </w:p>
        </w:tc>
        <w:tc>
          <w:tcPr>
            <w:tcW w:w="99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992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Materijali</w:t>
            </w:r>
          </w:p>
        </w:tc>
        <w:tc>
          <w:tcPr>
            <w:tcW w:w="962" w:type="dxa"/>
            <w:vAlign w:val="bottom"/>
          </w:tcPr>
          <w:p w:rsidR="006019A8" w:rsidRPr="00F33BE2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F33BE2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Praktična nastava (praksa)</w:t>
            </w:r>
          </w:p>
        </w:tc>
        <w:tc>
          <w:tcPr>
            <w:tcW w:w="1210" w:type="dxa"/>
            <w:vAlign w:val="bottom"/>
          </w:tcPr>
          <w:p w:rsidR="006019A8" w:rsidRPr="00080D04" w:rsidRDefault="006019A8" w:rsidP="00FD4DF0">
            <w:pP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080D04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</w:tr>
      <w:tr w:rsidR="006019A8" w:rsidRPr="006019A8" w:rsidTr="006019A8">
        <w:tc>
          <w:tcPr>
            <w:tcW w:w="859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  <w:r w:rsidRPr="006019A8">
              <w:rPr>
                <w:sz w:val="18"/>
                <w:szCs w:val="18"/>
              </w:rPr>
              <w:t>8.</w:t>
            </w:r>
          </w:p>
        </w:tc>
        <w:tc>
          <w:tcPr>
            <w:tcW w:w="981" w:type="dxa"/>
          </w:tcPr>
          <w:p w:rsidR="006019A8" w:rsidRPr="006019A8" w:rsidRDefault="006019A8" w:rsidP="00276A22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6019A8" w:rsidRPr="006019A8" w:rsidRDefault="006019A8" w:rsidP="00930D03">
            <w:pPr>
              <w:jc w:val="center"/>
              <w:rPr>
                <w:sz w:val="18"/>
                <w:szCs w:val="18"/>
              </w:rPr>
            </w:pPr>
          </w:p>
        </w:tc>
      </w:tr>
    </w:tbl>
    <w:p w:rsidR="00930D03" w:rsidRPr="006019A8" w:rsidRDefault="00930D03" w:rsidP="006019A8">
      <w:pPr>
        <w:rPr>
          <w:sz w:val="18"/>
          <w:szCs w:val="18"/>
        </w:rPr>
      </w:pPr>
    </w:p>
    <w:sectPr w:rsidR="00930D03" w:rsidRPr="006019A8" w:rsidSect="00930D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0D03"/>
    <w:rsid w:val="00085B19"/>
    <w:rsid w:val="00153815"/>
    <w:rsid w:val="00276A22"/>
    <w:rsid w:val="002F400B"/>
    <w:rsid w:val="004F1E12"/>
    <w:rsid w:val="00575D26"/>
    <w:rsid w:val="006019A8"/>
    <w:rsid w:val="008632CD"/>
    <w:rsid w:val="00930D03"/>
    <w:rsid w:val="00C32931"/>
    <w:rsid w:val="00CE7D6C"/>
    <w:rsid w:val="00DE2167"/>
    <w:rsid w:val="00F7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F4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5</cp:revision>
  <dcterms:created xsi:type="dcterms:W3CDTF">2020-03-19T08:35:00Z</dcterms:created>
  <dcterms:modified xsi:type="dcterms:W3CDTF">2020-04-28T12:36:00Z</dcterms:modified>
</cp:coreProperties>
</file>