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5096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A6A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A6A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A6AD2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A6A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A6A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A6A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A6A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A6A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A6A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A6A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A6A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A6AD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HOTELIJERSKO-TURISTIČKA ŠKOLA U ZAGREB</w:t>
            </w:r>
            <w:r>
              <w:rPr>
                <w:rFonts w:ascii="Arial" w:eastAsia="Times New Roman" w:hAnsi="Arial" w:cs="Arial"/>
              </w:rPr>
              <w:t>U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A6AD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TRG J.F.KENNEDY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A6AD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BA6AD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A6A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BA6AD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18.12.202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BA6AD2">
      <w:pPr>
        <w:divId w:val="375470599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NASTAVNIK/ICA MATEMATIK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divId w:val="1487893045"/>
        <w:rPr>
          <w:rFonts w:ascii="Arial" w:eastAsia="Times New Roman" w:hAnsi="Arial" w:cs="Arial"/>
          <w:sz w:val="20"/>
          <w:szCs w:val="20"/>
        </w:rPr>
      </w:pPr>
    </w:p>
    <w:p w:rsidR="00000000" w:rsidRDefault="00BA6AD2">
      <w:pPr>
        <w:outlineLvl w:val="3"/>
        <w:divId w:val="148789304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BA6AD2">
      <w:pPr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192955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28 sati tjedn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18.12.202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28.12.202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</w:p>
    <w:p w:rsidR="00000000" w:rsidRDefault="00BA6AD2">
      <w:pPr>
        <w:outlineLvl w:val="3"/>
        <w:divId w:val="148789304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BA6AD2">
      <w:pPr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spacing w:before="30" w:after="30"/>
        <w:divId w:val="201044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(NN br. 87/08, 86/09, 92/10, 105/10, 90/11, 16/12, 86/12, 126/12 – pročišćeni tekst, 94/13, 152/14, 7/17, 68/18, 98/19 i 64/20) Hotelijersko-turistička škola u Zagreb</w:t>
      </w:r>
      <w:r>
        <w:rPr>
          <w:rFonts w:ascii="Arial" w:eastAsia="Times New Roman" w:hAnsi="Arial" w:cs="Arial"/>
          <w:sz w:val="20"/>
          <w:szCs w:val="20"/>
        </w:rPr>
        <w:t>u raspisuje  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mjesta:</w:t>
      </w:r>
      <w:r>
        <w:rPr>
          <w:rFonts w:ascii="Arial" w:eastAsia="Times New Roman" w:hAnsi="Arial" w:cs="Arial"/>
          <w:sz w:val="20"/>
          <w:szCs w:val="20"/>
        </w:rPr>
        <w:br/>
        <w:t>1. nastavnik/ica matematike – 1 izvršitelj/ica</w:t>
      </w:r>
      <w:r>
        <w:rPr>
          <w:rFonts w:ascii="Arial" w:eastAsia="Times New Roman" w:hAnsi="Arial" w:cs="Arial"/>
          <w:sz w:val="20"/>
          <w:szCs w:val="20"/>
        </w:rPr>
        <w:br/>
        <w:t>na određeno vrijeme, nepuno radno vrijeme - 28 sati tjedno, od čega 14 sati nastave tjedno</w:t>
      </w:r>
      <w:r>
        <w:rPr>
          <w:rFonts w:ascii="Arial" w:eastAsia="Times New Roman" w:hAnsi="Arial" w:cs="Arial"/>
          <w:sz w:val="20"/>
          <w:szCs w:val="20"/>
        </w:rPr>
        <w:br/>
        <w:t xml:space="preserve">Na natječaj se mogu javiti muške i ženske osobe u skladu sa Zakonom o </w:t>
      </w:r>
      <w:r>
        <w:rPr>
          <w:rFonts w:ascii="Arial" w:eastAsia="Times New Roman" w:hAnsi="Arial" w:cs="Arial"/>
          <w:sz w:val="20"/>
          <w:szCs w:val="20"/>
        </w:rPr>
        <w:t>ravnopravnosti spolova (NN 82/08, 69/17).</w:t>
      </w:r>
      <w:r>
        <w:rPr>
          <w:rFonts w:ascii="Arial" w:eastAsia="Times New Roman" w:hAnsi="Arial" w:cs="Arial"/>
          <w:sz w:val="20"/>
          <w:szCs w:val="20"/>
        </w:rPr>
        <w:br/>
        <w:t>Kandidati koji se prijavljuju na natječaj uz opći uvjet za zasnivanje radnog odnosa, sukladno općim propisima o radu, trebaju ispunjavati i posebne uvjete sukladno člancima 105. i 106. Zakona o odgoju i obrazovanju</w:t>
      </w:r>
      <w:r>
        <w:rPr>
          <w:rFonts w:ascii="Arial" w:eastAsia="Times New Roman" w:hAnsi="Arial" w:cs="Arial"/>
          <w:sz w:val="20"/>
          <w:szCs w:val="20"/>
        </w:rPr>
        <w:t xml:space="preserve"> u osnovnoj i srednjoj školi (NN 87/08, 86/09, 92/10, 105/10 - ispr., 90/11, 16/12, 86/12, 94/13, 152/14, 7/17, 68/18, 98/19 i 64/20), kao i Pravilnika o stručnoj spremi i pedagoško-psihološkom obrazovanju nastavnika u srednjoj školi (NN 1/96 i 80/99).</w:t>
      </w:r>
      <w:r>
        <w:rPr>
          <w:rFonts w:ascii="Arial" w:eastAsia="Times New Roman" w:hAnsi="Arial" w:cs="Arial"/>
          <w:sz w:val="20"/>
          <w:szCs w:val="20"/>
        </w:rPr>
        <w:br/>
        <w:t xml:space="preserve">Uz </w:t>
      </w:r>
      <w:r>
        <w:rPr>
          <w:rFonts w:ascii="Arial" w:eastAsia="Times New Roman" w:hAnsi="Arial" w:cs="Arial"/>
          <w:sz w:val="20"/>
          <w:szCs w:val="20"/>
        </w:rPr>
        <w:t>vlastoručno potpisanu prijavu potrebno je priložiti:</w:t>
      </w:r>
      <w:r>
        <w:rPr>
          <w:rFonts w:ascii="Arial" w:eastAsia="Times New Roman" w:hAnsi="Arial" w:cs="Arial"/>
          <w:sz w:val="20"/>
          <w:szCs w:val="20"/>
        </w:rPr>
        <w:br/>
        <w:t>- životopise</w:t>
      </w:r>
      <w:r>
        <w:rPr>
          <w:rFonts w:ascii="Arial" w:eastAsia="Times New Roman" w:hAnsi="Arial" w:cs="Arial"/>
          <w:sz w:val="20"/>
          <w:szCs w:val="20"/>
        </w:rPr>
        <w:br/>
        <w:t>- dokaz o stečenoj stručnoj spremi</w:t>
      </w:r>
      <w:r>
        <w:rPr>
          <w:rFonts w:ascii="Arial" w:eastAsia="Times New Roman" w:hAnsi="Arial" w:cs="Arial"/>
          <w:sz w:val="20"/>
          <w:szCs w:val="20"/>
        </w:rPr>
        <w:br/>
        <w:t>- dokaz o stečenim pedagoškim kompetencijama</w:t>
      </w:r>
      <w:r>
        <w:rPr>
          <w:rFonts w:ascii="Arial" w:eastAsia="Times New Roman" w:hAnsi="Arial" w:cs="Arial"/>
          <w:sz w:val="20"/>
          <w:szCs w:val="20"/>
        </w:rPr>
        <w:br/>
        <w:t>- dokaz o državljanstvu</w:t>
      </w:r>
      <w:r>
        <w:rPr>
          <w:rFonts w:ascii="Arial" w:eastAsia="Times New Roman" w:hAnsi="Arial" w:cs="Arial"/>
          <w:sz w:val="20"/>
          <w:szCs w:val="20"/>
        </w:rPr>
        <w:br/>
        <w:t>- elektronički zapis o radno-pravnom statusu Hrvatskog zavoda za mirovinsko osiguranje</w:t>
      </w:r>
      <w:r>
        <w:rPr>
          <w:rFonts w:ascii="Arial" w:eastAsia="Times New Roman" w:hAnsi="Arial" w:cs="Arial"/>
          <w:sz w:val="20"/>
          <w:szCs w:val="20"/>
        </w:rPr>
        <w:br/>
        <w:t>- uvjerenje nadležnog suda da se protiv podnositelja prijave ne vodi kazneni postupak ili da je pod istragom za neko od kaznenih djela članka 106. Zakona o odgoju i obrazovanju u osnovnoj i srednjoj školi, ne starije od 6 mjeseci od dana objave natječaja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Kandidati potrebne dokumente dostavljaju u preslikama, koje se neće vraćati. Nakon odabira kandidata, a prije potpisivanja ugovora o radu, odabrani kandidat će dostaviti na uvid originale dokumenata ili ovjerene preslike.</w:t>
      </w:r>
      <w:r>
        <w:rPr>
          <w:rFonts w:ascii="Arial" w:eastAsia="Times New Roman" w:hAnsi="Arial" w:cs="Arial"/>
          <w:sz w:val="20"/>
          <w:szCs w:val="20"/>
        </w:rPr>
        <w:br/>
        <w:t>Kandidat/kinja koji/a ostvaruje pr</w:t>
      </w:r>
      <w:r>
        <w:rPr>
          <w:rFonts w:ascii="Arial" w:eastAsia="Times New Roman" w:hAnsi="Arial" w:cs="Arial"/>
          <w:sz w:val="20"/>
          <w:szCs w:val="20"/>
        </w:rPr>
        <w:t>avo prednosti pri zapošljavanju na temelju članka 102. stavaka 1.-3. Zakona o hrvatskim braniteljima iz Domovinskog rata i članovima njihovih obitelji (Narodne novine 121/17), članka 48.f Zakona o zaštiti vojnih i civilnih invalida rata (Narodne novine bro</w:t>
      </w:r>
      <w:r>
        <w:rPr>
          <w:rFonts w:ascii="Arial" w:eastAsia="Times New Roman" w:hAnsi="Arial" w:cs="Arial"/>
          <w:sz w:val="20"/>
          <w:szCs w:val="20"/>
        </w:rPr>
        <w:t>j 33/92, 57/92, 27/93, 58/93, 02/94, 76/94, 108/95, 108/96, 82/01, 103/03 i 148/13) ili članka 9. Zakona o profesionalnoj rehabilitaciji i zapošljavanju osoba s invaliditetom (Narodne novine broj 157/13, 152/14 i 39/18) dužan/na je u prijavi na javni natje</w:t>
      </w:r>
      <w:r>
        <w:rPr>
          <w:rFonts w:ascii="Arial" w:eastAsia="Times New Roman" w:hAnsi="Arial" w:cs="Arial"/>
          <w:sz w:val="20"/>
          <w:szCs w:val="20"/>
        </w:rPr>
        <w:t>čaj pozvati se na to pravo i uz prijavu na natječaj pored navedenih isprava odnosno priloga priložiti svu propisanu dokumentaciju prema posebnom zakonu te ima prednost u odnosu na ostale kandidate/kinje samo pod jednakim uvjetima.</w:t>
      </w:r>
      <w:r>
        <w:rPr>
          <w:rFonts w:ascii="Arial" w:eastAsia="Times New Roman" w:hAnsi="Arial" w:cs="Arial"/>
          <w:sz w:val="20"/>
          <w:szCs w:val="20"/>
        </w:rPr>
        <w:br/>
        <w:t xml:space="preserve">Kandidat/kinja koji/a se </w:t>
      </w:r>
      <w:r>
        <w:rPr>
          <w:rFonts w:ascii="Arial" w:eastAsia="Times New Roman" w:hAnsi="Arial" w:cs="Arial"/>
          <w:sz w:val="20"/>
          <w:szCs w:val="20"/>
        </w:rPr>
        <w:t>poziva na pravo prednosti pri zapošljavanju na temelju članka 102. stavaka 1.-3. Zakona o hrvatskim braniteljima iz Domovinskog rata i članovima njihovih obitelji dužan/a je uz prijavu na natječaj pored navedenih isprava odnosno priloga priložiti i sve pot</w:t>
      </w:r>
      <w:r>
        <w:rPr>
          <w:rFonts w:ascii="Arial" w:eastAsia="Times New Roman" w:hAnsi="Arial" w:cs="Arial"/>
          <w:sz w:val="20"/>
          <w:szCs w:val="20"/>
        </w:rPr>
        <w:t>rebne dokaze iz članka 103. stavka 1. Zakona o hrvatskim braniteljima iz Domovinskog rata i članovima njihovih obitelji koji su dostupni na poveznici Ministarstva hrvatskih branitelja: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https://branitelji.gov.hr/UserDocsImages//NG/12%20Prosinac/Zapo%C5%A1ljavanje//Popis%20dokaza%20za%20ostvarivanje%20prava%20prednosti%20pri%20zapo</w:t>
        </w:r>
        <w:r>
          <w:rPr>
            <w:rStyle w:val="Hyperlink"/>
            <w:rFonts w:ascii="Arial" w:eastAsia="Times New Roman" w:hAnsi="Arial" w:cs="Arial"/>
            <w:sz w:val="20"/>
            <w:szCs w:val="20"/>
          </w:rPr>
          <w:t>%C5%A1ljavanju.pdf</w:t>
        </w:r>
      </w:hyperlink>
      <w:r>
        <w:rPr>
          <w:rFonts w:ascii="Arial" w:eastAsia="Times New Roman" w:hAnsi="Arial" w:cs="Arial"/>
          <w:sz w:val="20"/>
          <w:szCs w:val="20"/>
        </w:rPr>
        <w:br/>
        <w:t>Kandidat/kinja prijavom na natječaj daje privolu za obradu osobnih podataka navedenih u svim dostavljenim prilozima, odnosno ispravama za potrebe provedbe natječajnog postupka sukladno važećim propisima o zaštiti osobnih podataka.</w:t>
      </w:r>
      <w:r>
        <w:rPr>
          <w:rFonts w:ascii="Arial" w:eastAsia="Times New Roman" w:hAnsi="Arial" w:cs="Arial"/>
          <w:sz w:val="20"/>
          <w:szCs w:val="20"/>
        </w:rPr>
        <w:br/>
        <w:t>Rok za</w:t>
      </w:r>
      <w:r>
        <w:rPr>
          <w:rFonts w:ascii="Arial" w:eastAsia="Times New Roman" w:hAnsi="Arial" w:cs="Arial"/>
          <w:sz w:val="20"/>
          <w:szCs w:val="20"/>
        </w:rPr>
        <w:t xml:space="preserve"> podnošenje prijava je 8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>Rezultati natječaja bit će objavljeni na web stranici škole pod rubrikom „Natječaj za radno mjesto“.</w:t>
      </w:r>
      <w:r>
        <w:rPr>
          <w:rFonts w:ascii="Arial" w:eastAsia="Times New Roman" w:hAnsi="Arial" w:cs="Arial"/>
          <w:sz w:val="20"/>
          <w:szCs w:val="20"/>
        </w:rPr>
        <w:br/>
        <w:t>Prijave s potrebnom dokumentacijom treba dostaviti neposredno ili poštom na adresu: Hotelijersko-tu</w:t>
      </w:r>
      <w:r>
        <w:rPr>
          <w:rFonts w:ascii="Arial" w:eastAsia="Times New Roman" w:hAnsi="Arial" w:cs="Arial"/>
          <w:sz w:val="20"/>
          <w:szCs w:val="20"/>
        </w:rPr>
        <w:t>ristička škola u Zagrebu, Trg J. F. Kennedy 8, 10 000 Zagreb, s naznakom „Za natječaj-nastavnik/ica matematike“.</w:t>
      </w:r>
      <w:r>
        <w:rPr>
          <w:rFonts w:ascii="Arial" w:eastAsia="Times New Roman" w:hAnsi="Arial" w:cs="Arial"/>
          <w:sz w:val="20"/>
          <w:szCs w:val="20"/>
        </w:rPr>
        <w:br/>
        <w:t>Kandidatom/kinjom prijavljenim na natječaj smatrat će se samo osoba koja podnese pravodobnu i potpunu vlastoručno potpisanu prijavu te ispunjav</w:t>
      </w:r>
      <w:r>
        <w:rPr>
          <w:rFonts w:ascii="Arial" w:eastAsia="Times New Roman" w:hAnsi="Arial" w:cs="Arial"/>
          <w:sz w:val="20"/>
          <w:szCs w:val="20"/>
        </w:rPr>
        <w:t>a uvjete iz natječaja.</w:t>
      </w:r>
      <w:r>
        <w:rPr>
          <w:rFonts w:ascii="Arial" w:eastAsia="Times New Roman" w:hAnsi="Arial" w:cs="Arial"/>
          <w:sz w:val="20"/>
          <w:szCs w:val="20"/>
        </w:rPr>
        <w:br/>
        <w:t>U postupku odabira kandidata prije odlučivanja o zasnivanju radnog odnosa odnosno sklapanja ugovora o radu provodi se jedan ili više selekcijskih postupaka sukladno Pravilniku o načinu i postupku zapošljavanja u Hotelijersko-turistič</w:t>
      </w:r>
      <w:r>
        <w:rPr>
          <w:rFonts w:ascii="Arial" w:eastAsia="Times New Roman" w:hAnsi="Arial" w:cs="Arial"/>
          <w:sz w:val="20"/>
          <w:szCs w:val="20"/>
        </w:rPr>
        <w:t>koj školi u Zagrebu.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kandidati/kinje će biti obaviješteni putem mrežne stranice Škole u roku 8 dana od dana donošenja odluke o izboru.</w:t>
      </w:r>
      <w:r>
        <w:rPr>
          <w:rFonts w:ascii="Arial" w:eastAsia="Times New Roman" w:hAnsi="Arial" w:cs="Arial"/>
          <w:sz w:val="20"/>
          <w:szCs w:val="20"/>
        </w:rPr>
        <w:br/>
        <w:t>U slučaju da se na natječaj prijave kandidati/kinje koji se pozivaju na pravo prednosti pri zapoš</w:t>
      </w:r>
      <w:r>
        <w:rPr>
          <w:rFonts w:ascii="Arial" w:eastAsia="Times New Roman" w:hAnsi="Arial" w:cs="Arial"/>
          <w:sz w:val="20"/>
          <w:szCs w:val="20"/>
        </w:rPr>
        <w:t>ljavanju prema posebnom propisu, a koji ispunjavaju uvjete natječaja te su se pozvali na prednost pri zapošljavanju svi će kandidati/kinje biti obaviješteni i prema članku 12. stavku 2. Pravilnika o načinu i postupku zapošljavanja u Hotelijersko-turističko</w:t>
      </w:r>
      <w:r>
        <w:rPr>
          <w:rFonts w:ascii="Arial" w:eastAsia="Times New Roman" w:hAnsi="Arial" w:cs="Arial"/>
          <w:sz w:val="20"/>
          <w:szCs w:val="20"/>
        </w:rPr>
        <w:t>j školi u Zagrebu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</w:p>
    <w:p w:rsidR="00000000" w:rsidRDefault="00BA6AD2">
      <w:pPr>
        <w:outlineLvl w:val="3"/>
        <w:divId w:val="148789304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BA6AD2">
      <w:pPr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HOTELIJERSKO-TURISTIČKA ŠKOLA U ZAGREB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A6AD2">
      <w:pPr>
        <w:numPr>
          <w:ilvl w:val="0"/>
          <w:numId w:val="1"/>
        </w:numPr>
        <w:spacing w:before="100" w:beforeAutospacing="1" w:after="100" w:afterAutospacing="1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Trg J. F. Kennedy 8, 10 000 Zagreb </w:t>
      </w:r>
    </w:p>
    <w:p w:rsidR="00000000" w:rsidRDefault="00BA6AD2">
      <w:pPr>
        <w:spacing w:before="30" w:after="30"/>
        <w:divId w:val="14878930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A6A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A6A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DAVORKA DAB</w:t>
            </w:r>
            <w:r>
              <w:rPr>
                <w:rFonts w:ascii="Arial" w:eastAsia="Times New Roman" w:hAnsi="Arial" w:cs="Arial"/>
                <w:b/>
                <w:bCs/>
              </w:rPr>
              <w:t>O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A6A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18.12.202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BA6AD2" w:rsidRDefault="00BA6AD2">
      <w:pPr>
        <w:spacing w:before="30" w:after="30"/>
        <w:rPr>
          <w:rFonts w:eastAsia="Times New Roman"/>
        </w:rPr>
      </w:pPr>
    </w:p>
    <w:sectPr w:rsidR="00BA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F1F"/>
    <w:multiLevelType w:val="multilevel"/>
    <w:tmpl w:val="D56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2286"/>
    <w:rsid w:val="00BA6AD2"/>
    <w:rsid w:val="00E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83286A2-9B44-4294-9932-CBF15CED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70599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487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2020-12-18T12:32:00Z</dcterms:created>
</cp:coreProperties>
</file>