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73" w:rsidRDefault="00022B73" w:rsidP="00022B73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022B73" w:rsidTr="00BD71C4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jc w:val="center"/>
            </w:pPr>
          </w:p>
        </w:tc>
      </w:tr>
    </w:tbl>
    <w:p w:rsidR="00022B73" w:rsidRDefault="00022B73" w:rsidP="00022B73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5"/>
        <w:gridCol w:w="3821"/>
        <w:gridCol w:w="2439"/>
        <w:gridCol w:w="38"/>
        <w:gridCol w:w="925"/>
        <w:gridCol w:w="425"/>
        <w:gridCol w:w="717"/>
        <w:gridCol w:w="20"/>
      </w:tblGrid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022B73" w:rsidTr="00BD71C4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740FB0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Medicinska škola Osijek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740FB0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>Vukovarska 209</w:t>
            </w: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740FB0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>Osijek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740FB0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>3</w:t>
            </w:r>
            <w:r w:rsidRPr="00740FB0">
              <w:rPr>
                <w:rFonts w:cs="Arial"/>
                <w:b/>
                <w:color w:val="222222"/>
                <w:shd w:val="clear" w:color="auto" w:fill="FFFFFF"/>
              </w:rPr>
              <w:t>1000</w:t>
            </w:r>
          </w:p>
        </w:tc>
      </w:tr>
      <w:tr w:rsidR="00022B73" w:rsidTr="00BD71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drugog  (2 s1, 2s2, 2s3)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022B73" w:rsidTr="00BD71C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Pr="00F8071E" w:rsidRDefault="00022B73" w:rsidP="00BD71C4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F8071E" w:rsidRDefault="00022B73" w:rsidP="00BD71C4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 dana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noćenje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022B73" w:rsidTr="00BD71C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Rumunjska</w:t>
            </w:r>
          </w:p>
        </w:tc>
      </w:tr>
      <w:tr w:rsidR="00022B73" w:rsidTr="00BD71C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Pr="00921060" w:rsidRDefault="00022B73" w:rsidP="00BD71C4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Pr="00F8071E" w:rsidRDefault="000415E0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29. 4. 2020</w:t>
            </w:r>
            <w:r w:rsidR="00022B73" w:rsidRPr="00F8071E">
              <w:rPr>
                <w:rFonts w:cs="Arial"/>
                <w:b/>
              </w:rPr>
              <w:t>.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F8071E" w:rsidRDefault="000415E0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30. 4. 2020</w:t>
            </w:r>
            <w:bookmarkStart w:id="0" w:name="_GoBack"/>
            <w:bookmarkEnd w:id="0"/>
            <w:r w:rsidR="00022B73" w:rsidRPr="00F8071E">
              <w:rPr>
                <w:rFonts w:cs="Arial"/>
                <w:b/>
              </w:rPr>
              <w:t>.</w:t>
            </w:r>
          </w:p>
        </w:tc>
      </w:tr>
      <w:tr w:rsidR="00022B73" w:rsidTr="00BD71C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921060" w:rsidRDefault="00022B73" w:rsidP="00BD71C4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Pr="00AB258E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Pr="00AB258E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 w:rsidRPr="00AB258E">
              <w:rPr>
                <w:rFonts w:cs="Arial"/>
                <w:b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Pr="00AB258E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Osijek</w:t>
            </w: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1050A9" w:rsidP="001050A9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Sibiu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Brišov</w:t>
            </w:r>
            <w:proofErr w:type="spellEnd"/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1050A9" w:rsidP="00BD71C4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Temišvar</w:t>
            </w:r>
            <w:proofErr w:type="spellEnd"/>
          </w:p>
        </w:tc>
      </w:tr>
      <w:tr w:rsidR="00022B73" w:rsidTr="00BD71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X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6C613D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6C613D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6C613D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X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RPr="004F553C" w:rsidTr="00BD71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B73" w:rsidRPr="004F553C" w:rsidRDefault="00022B73" w:rsidP="00BD71C4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D45D83" w:rsidRDefault="00022B73" w:rsidP="00BD71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Dvorac Bran</w:t>
            </w: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Pr="004F553C" w:rsidRDefault="00022B73" w:rsidP="00BD71C4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>P</w:t>
            </w:r>
            <w:r w:rsidRPr="004F553C">
              <w:t xml:space="preserve">rijedlog dodatnih sadržaja koji mogu pridonijeti kvaliteti realizacije 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022B73" w:rsidTr="00BD71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Pr="004F553C" w:rsidRDefault="00022B73" w:rsidP="00BD71C4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Pr="004F553C" w:rsidRDefault="00022B73" w:rsidP="00BD71C4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70"/>
        </w:trPr>
        <w:tc>
          <w:tcPr>
            <w:tcW w:w="47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</w:p>
        </w:tc>
      </w:tr>
      <w:tr w:rsidR="00022B73" w:rsidTr="00BD71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Pr="00CC26F2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Pr="00CC26F2" w:rsidRDefault="00022B73" w:rsidP="00BD71C4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Pr="00CC26F2" w:rsidRDefault="00022B73" w:rsidP="00BD71C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022B73" w:rsidTr="00BD71C4">
        <w:trPr>
          <w:trHeight w:val="270"/>
        </w:trPr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1050A9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23. siječanj 2020.</w:t>
            </w:r>
          </w:p>
        </w:tc>
      </w:tr>
      <w:tr w:rsidR="00022B73" w:rsidTr="00BD71C4">
        <w:trPr>
          <w:trHeight w:val="270"/>
        </w:trPr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1050A9" w:rsidP="00BD71C4">
            <w:pPr>
              <w:spacing w:after="0" w:line="240" w:lineRule="auto"/>
            </w:pPr>
            <w:r>
              <w:t>28. siječanj</w:t>
            </w:r>
            <w:r w:rsidR="00022B73">
              <w:t xml:space="preserve"> 2020.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73" w:rsidRDefault="00022B73" w:rsidP="00BD71C4">
            <w:pPr>
              <w:spacing w:after="0" w:line="240" w:lineRule="auto"/>
            </w:pPr>
          </w:p>
        </w:tc>
      </w:tr>
    </w:tbl>
    <w:p w:rsidR="00022B73" w:rsidRDefault="00022B73" w:rsidP="00022B73"/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lastRenderedPageBreak/>
        <w:t xml:space="preserve">1) Pristigle ponude trebaju sadržavati i u cijenu uključivati: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022B73" w:rsidRPr="00CC26F2" w:rsidRDefault="00022B73" w:rsidP="00022B7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874A3E" w:rsidRDefault="00022B73" w:rsidP="00022B73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</w:t>
      </w:r>
    </w:p>
    <w:sectPr w:rsidR="00874A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73"/>
    <w:rsid w:val="00022B73"/>
    <w:rsid w:val="000415E0"/>
    <w:rsid w:val="001050A9"/>
    <w:rsid w:val="008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345A7-D8DB-4E5F-8158-AF2DD1EB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B73"/>
    <w:pPr>
      <w:suppressAutoHyphens/>
      <w:spacing w:after="200" w:line="276" w:lineRule="auto"/>
    </w:pPr>
    <w:rPr>
      <w:rFonts w:ascii="Calibri" w:eastAsia="Times New Roman" w:hAnsi="Calibri" w:cs="Times New Roman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2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Petric</dc:creator>
  <cp:keywords/>
  <dc:description/>
  <cp:lastModifiedBy>Luka Petric</cp:lastModifiedBy>
  <cp:revision>4</cp:revision>
  <dcterms:created xsi:type="dcterms:W3CDTF">2019-12-18T20:34:00Z</dcterms:created>
  <dcterms:modified xsi:type="dcterms:W3CDTF">2020-01-13T18:32:00Z</dcterms:modified>
</cp:coreProperties>
</file>