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CB" w:rsidRDefault="00D30C9F">
      <w:bookmarkStart w:id="0" w:name="_GoBack"/>
      <w:bookmarkEnd w:id="0"/>
      <w:r>
        <w:t>Poljoprivredna i veterinarska škola Osijek</w:t>
      </w:r>
    </w:p>
    <w:p w:rsidR="00D30C9F" w:rsidRDefault="00D30C9F">
      <w:r>
        <w:t xml:space="preserve">Osijek, </w:t>
      </w:r>
      <w:proofErr w:type="spellStart"/>
      <w:r>
        <w:t>Jadrovska</w:t>
      </w:r>
      <w:proofErr w:type="spellEnd"/>
      <w:r>
        <w:t xml:space="preserve"> 20</w:t>
      </w:r>
    </w:p>
    <w:p w:rsidR="00D30C9F" w:rsidRDefault="00D30C9F">
      <w:r>
        <w:t>RKDP 17659</w:t>
      </w:r>
    </w:p>
    <w:p w:rsidR="00D30C9F" w:rsidRDefault="00D30C9F">
      <w:r>
        <w:t>MB 03383482</w:t>
      </w:r>
    </w:p>
    <w:p w:rsidR="00D30C9F" w:rsidRDefault="00D30C9F">
      <w:r>
        <w:t>OIB 96404672486</w:t>
      </w:r>
    </w:p>
    <w:p w:rsidR="00D30C9F" w:rsidRDefault="00D30C9F">
      <w:r>
        <w:t>Šifra NKD 8532</w:t>
      </w:r>
    </w:p>
    <w:p w:rsidR="00D30C9F" w:rsidRDefault="00580F47">
      <w:r>
        <w:t>U Osijeku, 30</w:t>
      </w:r>
      <w:r w:rsidR="00D30C9F">
        <w:t>.siječnja 201</w:t>
      </w:r>
      <w:r>
        <w:t>9</w:t>
      </w:r>
      <w:r w:rsidR="00D30C9F">
        <w:t>.god,</w:t>
      </w:r>
    </w:p>
    <w:p w:rsidR="00D30C9F" w:rsidRDefault="00D30C9F"/>
    <w:p w:rsidR="00D30C9F" w:rsidRDefault="00D30C9F"/>
    <w:p w:rsidR="00D30C9F" w:rsidRDefault="00D30C9F">
      <w:r>
        <w:t xml:space="preserve">                                            Bilješke uz obrazac Izvještaj o prihodima, rashodima, primicima i izdacima </w:t>
      </w:r>
    </w:p>
    <w:p w:rsidR="00D30C9F" w:rsidRDefault="00D30C9F">
      <w:r>
        <w:t xml:space="preserve">                                                     od 1.1.201</w:t>
      </w:r>
      <w:r w:rsidR="0066287A">
        <w:t>8 do 31.12.2018</w:t>
      </w:r>
      <w:r>
        <w:t>.god.</w:t>
      </w:r>
    </w:p>
    <w:p w:rsidR="00D30C9F" w:rsidRDefault="00D30C9F" w:rsidP="00D8529F">
      <w:pPr>
        <w:jc w:val="both"/>
      </w:pPr>
    </w:p>
    <w:p w:rsidR="00D8529F" w:rsidRDefault="00D8529F" w:rsidP="00D8529F">
      <w:pPr>
        <w:jc w:val="center"/>
      </w:pPr>
      <w:r>
        <w:t>Bilješka br.1</w:t>
      </w:r>
    </w:p>
    <w:p w:rsidR="00434E4B" w:rsidRDefault="00D8529F" w:rsidP="00D8529F">
      <w:pPr>
        <w:jc w:val="both"/>
      </w:pPr>
      <w:r>
        <w:t>Ukup</w:t>
      </w:r>
      <w:r w:rsidR="00D30C9F">
        <w:t>n</w:t>
      </w:r>
      <w:r>
        <w:t>i</w:t>
      </w:r>
      <w:r w:rsidR="00D30C9F">
        <w:t xml:space="preserve"> prihod</w:t>
      </w:r>
      <w:r w:rsidR="00580F47">
        <w:t>i poslovanja</w:t>
      </w:r>
      <w:r w:rsidR="00D30C9F">
        <w:t xml:space="preserve">  iznos</w:t>
      </w:r>
      <w:r w:rsidR="00580F47">
        <w:t>e</w:t>
      </w:r>
      <w:r w:rsidR="00D30C9F">
        <w:t xml:space="preserve"> 6.1</w:t>
      </w:r>
      <w:r w:rsidR="00580F47">
        <w:t>07.695</w:t>
      </w:r>
      <w:r w:rsidR="00D30C9F">
        <w:t xml:space="preserve"> k</w:t>
      </w:r>
      <w:r w:rsidR="00580F47">
        <w:t>una  što je manje za 0,5</w:t>
      </w:r>
      <w:r w:rsidR="00D30C9F">
        <w:t xml:space="preserve"> indeksn</w:t>
      </w:r>
      <w:r w:rsidR="00580F47">
        <w:t>ih</w:t>
      </w:r>
      <w:r w:rsidR="00D30C9F">
        <w:t xml:space="preserve"> poena u odnosu na prošlu godinu. Na poziciji AOP 064 Tekuće pomoći proračunskim korisnicima koji im nije nadležan</w:t>
      </w:r>
      <w:r>
        <w:t xml:space="preserve"> (</w:t>
      </w:r>
      <w:r w:rsidR="00D30C9F">
        <w:t>Ministarstvo obrazovan</w:t>
      </w:r>
      <w:r w:rsidR="00266D06">
        <w:t>ja –</w:t>
      </w:r>
      <w:r>
        <w:t xml:space="preserve"> </w:t>
      </w:r>
      <w:r w:rsidR="00266D06">
        <w:t>za plaće</w:t>
      </w:r>
      <w:r>
        <w:t xml:space="preserve"> i ostala materijalna prava zaposlenika</w:t>
      </w:r>
      <w:r w:rsidR="00266D06">
        <w:t xml:space="preserve"> i Agencij</w:t>
      </w:r>
      <w:r w:rsidR="00ED36D2">
        <w:t>e</w:t>
      </w:r>
      <w:r w:rsidR="00266D06">
        <w:t xml:space="preserve"> za pl</w:t>
      </w:r>
      <w:r>
        <w:t>aćanje</w:t>
      </w:r>
      <w:r w:rsidR="00266D06">
        <w:t xml:space="preserve"> u</w:t>
      </w:r>
      <w:r w:rsidR="00D30C9F">
        <w:t xml:space="preserve"> poljoprivredi) </w:t>
      </w:r>
      <w:r w:rsidR="00434E4B">
        <w:t>ostvaren je ukupan prihod u iznosu od</w:t>
      </w:r>
      <w:r w:rsidR="00580F47">
        <w:t xml:space="preserve"> 4.921.544</w:t>
      </w:r>
      <w:r w:rsidR="00434E4B">
        <w:t xml:space="preserve"> kuna što je 0,</w:t>
      </w:r>
      <w:r w:rsidR="00580F47">
        <w:t>3</w:t>
      </w:r>
      <w:r w:rsidR="00434E4B">
        <w:t xml:space="preserve"> indeksna poena više od prethodne godine.</w:t>
      </w:r>
    </w:p>
    <w:p w:rsidR="00434E4B" w:rsidRDefault="00434E4B" w:rsidP="00D8529F">
      <w:pPr>
        <w:jc w:val="both"/>
      </w:pPr>
      <w:r>
        <w:t xml:space="preserve">Na poziciji AOP-a 065 Kapitalne pomoći proračunskim korisnicima iz </w:t>
      </w:r>
      <w:r w:rsidR="00580F47">
        <w:t>proračuna koji im nije nadležan</w:t>
      </w:r>
      <w:r>
        <w:t>,</w:t>
      </w:r>
      <w:r w:rsidR="00580F47">
        <w:t xml:space="preserve"> </w:t>
      </w:r>
      <w:r w:rsidR="00250496">
        <w:t>Ministarstvo znanosti i obrazovanja uplatilo nam je</w:t>
      </w:r>
      <w:r>
        <w:t xml:space="preserve"> </w:t>
      </w:r>
      <w:r w:rsidR="00250496">
        <w:t xml:space="preserve">iznos 41.110,00 kuna </w:t>
      </w:r>
      <w:r>
        <w:t xml:space="preserve">prema </w:t>
      </w:r>
      <w:r w:rsidR="00250496">
        <w:t xml:space="preserve">Odluci o raspodjeli sredstava za sufinanciranje opremanja škola kabinetskom, didaktičkom i informatičkom opremom u 2018. godini KLASA:602-03/18-08/00598; URBROJ: 533-05-19-0005 i iznos 7.000,00 kuna </w:t>
      </w:r>
      <w:r w:rsidR="00F42C88">
        <w:t>prema Odluci o raspodjeli sredstava za sufinanciranje opremanja škola kabinetskom, didaktičkom i informatičkom opremom u 2018. godini KLASA: 602-03/18-08/00598; URBROJ: 533-05-18-0001.</w:t>
      </w:r>
      <w:r w:rsidR="00250496">
        <w:t xml:space="preserve">  </w:t>
      </w:r>
    </w:p>
    <w:p w:rsidR="00921EDB" w:rsidRDefault="00ED36D2" w:rsidP="00FF68A4">
      <w:pPr>
        <w:jc w:val="both"/>
      </w:pPr>
      <w:r>
        <w:t>Na</w:t>
      </w:r>
      <w:r w:rsidR="00D8529F">
        <w:t xml:space="preserve"> poziciji AOP-a 067 iznos od 279.093,00</w:t>
      </w:r>
      <w:r w:rsidR="00921EDB">
        <w:t xml:space="preserve"> kune </w:t>
      </w:r>
      <w:r w:rsidR="00D8529F">
        <w:t>odnosi se na sredstva uplaćena o</w:t>
      </w:r>
      <w:r w:rsidR="00CA1388">
        <w:t>d</w:t>
      </w:r>
      <w:r w:rsidR="00D8529F">
        <w:t xml:space="preserve"> strane Agencije za pl</w:t>
      </w:r>
      <w:r>
        <w:t>aćanja u poljoprivredi za Školska shema</w:t>
      </w:r>
      <w:r w:rsidR="00A81591">
        <w:t xml:space="preserve"> </w:t>
      </w:r>
      <w:r w:rsidR="00CA1388">
        <w:t xml:space="preserve">u iznosu 2.680,23 kuna </w:t>
      </w:r>
      <w:r w:rsidR="00A81591">
        <w:t>i uplat</w:t>
      </w:r>
      <w:r w:rsidR="00CA1388">
        <w:t xml:space="preserve">e </w:t>
      </w:r>
      <w:r w:rsidR="00A81591">
        <w:t xml:space="preserve">Agencije za mobilnost </w:t>
      </w:r>
      <w:r w:rsidR="00E67070">
        <w:t>i programe EU za projek</w:t>
      </w:r>
      <w:r w:rsidR="00CA1388">
        <w:t>t ERASMUS+ Rastemo zajedno, broj</w:t>
      </w:r>
      <w:r w:rsidR="00E67070">
        <w:t xml:space="preserve"> sporazuma 2018-1-HR01-KA102-046965</w:t>
      </w:r>
      <w:r w:rsidR="00CA1388">
        <w:t xml:space="preserve"> u iznosu 276.412,90 kuna.</w:t>
      </w:r>
    </w:p>
    <w:p w:rsidR="00153B37" w:rsidRDefault="00921EDB">
      <w:r>
        <w:t xml:space="preserve">Vlastiti prihodi iznose </w:t>
      </w:r>
      <w:r w:rsidR="00ED5EE2">
        <w:t>97.008,00</w:t>
      </w:r>
      <w:r>
        <w:t xml:space="preserve"> kune i to je manje u od</w:t>
      </w:r>
      <w:r w:rsidR="00153B37">
        <w:t>nosu na prethodnu godinu za 9,32</w:t>
      </w:r>
      <w:r>
        <w:t xml:space="preserve"> indeksna poena.</w:t>
      </w:r>
    </w:p>
    <w:p w:rsidR="00153B37" w:rsidRDefault="00153B37">
      <w:r>
        <w:t>Donacije trgovačkih društava i fizičkih osoba u 2018. godini ostvarene su u iznosu od 21.853,00 kuna.</w:t>
      </w:r>
    </w:p>
    <w:p w:rsidR="00921EDB" w:rsidRDefault="00921EDB">
      <w:r>
        <w:t>Prihodi od nadležnog proračuna iznos</w:t>
      </w:r>
      <w:r w:rsidR="00153B37">
        <w:t>e</w:t>
      </w:r>
      <w:r>
        <w:t xml:space="preserve">  </w:t>
      </w:r>
      <w:r w:rsidR="00D8529F">
        <w:t xml:space="preserve">740.087,00 kuna i veći su za </w:t>
      </w:r>
      <w:r>
        <w:t>7</w:t>
      </w:r>
      <w:r w:rsidR="00D8529F">
        <w:t>,7</w:t>
      </w:r>
      <w:r>
        <w:t xml:space="preserve"> indeksn</w:t>
      </w:r>
      <w:r w:rsidR="00D8529F">
        <w:t>ih poena u odnosu na 2017</w:t>
      </w:r>
      <w:r>
        <w:t>.god.</w:t>
      </w:r>
    </w:p>
    <w:p w:rsidR="00153B37" w:rsidRDefault="00153B37"/>
    <w:p w:rsidR="004D3829" w:rsidRDefault="004D3829"/>
    <w:p w:rsidR="00153B37" w:rsidRDefault="00153B37"/>
    <w:p w:rsidR="00153B37" w:rsidRDefault="004D3829" w:rsidP="00153B37">
      <w:pPr>
        <w:jc w:val="center"/>
      </w:pPr>
      <w:r>
        <w:lastRenderedPageBreak/>
        <w:t>Bilješka br.2</w:t>
      </w:r>
    </w:p>
    <w:p w:rsidR="00921EDB" w:rsidRDefault="00446A73" w:rsidP="004B1F42">
      <w:pPr>
        <w:jc w:val="both"/>
      </w:pPr>
      <w:r>
        <w:t>Ukupni</w:t>
      </w:r>
      <w:r w:rsidR="00921EDB">
        <w:t xml:space="preserve"> rashodi</w:t>
      </w:r>
      <w:r>
        <w:t xml:space="preserve"> poslovanja </w:t>
      </w:r>
      <w:r w:rsidR="00921EDB">
        <w:t>iznose  5.</w:t>
      </w:r>
      <w:r>
        <w:t>805.637,00 kuna što je</w:t>
      </w:r>
      <w:r w:rsidR="00921EDB">
        <w:t xml:space="preserve"> za</w:t>
      </w:r>
      <w:r>
        <w:t xml:space="preserve"> 1,8</w:t>
      </w:r>
      <w:r w:rsidR="00921EDB">
        <w:t xml:space="preserve"> indeksn</w:t>
      </w:r>
      <w:r>
        <w:t>ih</w:t>
      </w:r>
      <w:r w:rsidR="00921EDB">
        <w:t xml:space="preserve"> poena</w:t>
      </w:r>
      <w:r>
        <w:t xml:space="preserve"> više</w:t>
      </w:r>
      <w:r w:rsidR="00921EDB">
        <w:t xml:space="preserve"> u odnos</w:t>
      </w:r>
      <w:r>
        <w:t>u</w:t>
      </w:r>
      <w:r w:rsidR="00921EDB">
        <w:t xml:space="preserve"> na prošlu </w:t>
      </w:r>
      <w:r>
        <w:t xml:space="preserve">2017. </w:t>
      </w:r>
      <w:r w:rsidR="00921EDB">
        <w:t xml:space="preserve">godinu. </w:t>
      </w:r>
    </w:p>
    <w:p w:rsidR="00163D5A" w:rsidRDefault="00446A73" w:rsidP="004B1F42">
      <w:pPr>
        <w:jc w:val="both"/>
      </w:pPr>
      <w:r>
        <w:t>Rashodi za zaposlene iznose  4.881.068,00 kuna i u odnosu na 2017.</w:t>
      </w:r>
      <w:r w:rsidR="00163D5A">
        <w:t xml:space="preserve"> </w:t>
      </w:r>
      <w:r>
        <w:t>veći su</w:t>
      </w:r>
      <w:r w:rsidR="00163D5A">
        <w:t xml:space="preserve"> za 0,</w:t>
      </w:r>
      <w:r>
        <w:t>2</w:t>
      </w:r>
      <w:r w:rsidR="00163D5A">
        <w:t xml:space="preserve"> indeksna poena. Materijalni rashodi iznose </w:t>
      </w:r>
      <w:r>
        <w:t>920.807,00</w:t>
      </w:r>
      <w:r w:rsidR="00163D5A">
        <w:t xml:space="preserve"> kuna i </w:t>
      </w:r>
      <w:r>
        <w:t>veći su za 11,4 indeksna poena u odnosu na 2017</w:t>
      </w:r>
      <w:r w:rsidR="00163D5A">
        <w:t xml:space="preserve">. god . zbog </w:t>
      </w:r>
      <w:r>
        <w:t xml:space="preserve">realizacije projekta </w:t>
      </w:r>
      <w:r w:rsidR="004B1F42">
        <w:t xml:space="preserve">ERASMUS+ Rastemo zajedno </w:t>
      </w:r>
      <w:r>
        <w:t>za koj</w:t>
      </w:r>
      <w:r w:rsidR="004B1F42">
        <w:t>e</w:t>
      </w:r>
      <w:r>
        <w:t xml:space="preserve"> su dobivena sredstva</w:t>
      </w:r>
      <w:r w:rsidR="004B1F42">
        <w:t>, veće sanacije i popravka ravnog krova iznad školske dvorane, te popravka kotla (sustava grijanja) za koje je sredstva osigurala Osječko-baranjska županija.</w:t>
      </w:r>
    </w:p>
    <w:p w:rsidR="00163D5A" w:rsidRDefault="00163D5A" w:rsidP="004B1F42">
      <w:pPr>
        <w:jc w:val="both"/>
      </w:pPr>
      <w:r>
        <w:t>Rashodi za nabavku nefina</w:t>
      </w:r>
      <w:r w:rsidR="00F10371">
        <w:t>n</w:t>
      </w:r>
      <w:r w:rsidR="004B1F42">
        <w:t>cijske imovine iznose 412.068,00</w:t>
      </w:r>
      <w:r>
        <w:t xml:space="preserve"> kunu , od toga je nadležni proračun uplatio </w:t>
      </w:r>
      <w:r w:rsidR="00477E53">
        <w:t>20.965</w:t>
      </w:r>
      <w:r w:rsidR="004B1F42">
        <w:t>,00 kuna, iz sredstava projekta Zelena vizija nabavljeni su s</w:t>
      </w:r>
      <w:r w:rsidR="0028528E">
        <w:t>trojevi u vrijednosti 372.688,76</w:t>
      </w:r>
      <w:r w:rsidR="004B1F42">
        <w:t xml:space="preserve"> kuna, </w:t>
      </w:r>
      <w:r w:rsidR="00477E53">
        <w:t>Ministarstvo znanosti i obrazovanja za opremanje školskih knjižnica 7.000,00 kuna, donacija za knjige u knjižnici u iznosu 10.035,22 kuna,</w:t>
      </w:r>
      <w:r>
        <w:t xml:space="preserve"> </w:t>
      </w:r>
      <w:r w:rsidR="004B1F42">
        <w:t xml:space="preserve">a ostala dugotrajna imovina financirana je iz </w:t>
      </w:r>
      <w:r w:rsidR="00F10371">
        <w:t>vlastit</w:t>
      </w:r>
      <w:r w:rsidR="004B1F42">
        <w:t>ih izvora</w:t>
      </w:r>
      <w:r w:rsidR="00F10371">
        <w:t>.</w:t>
      </w:r>
    </w:p>
    <w:p w:rsidR="00D16AC4" w:rsidRDefault="00D16AC4" w:rsidP="004B1F42">
      <w:pPr>
        <w:jc w:val="both"/>
      </w:pPr>
    </w:p>
    <w:p w:rsidR="009924F0" w:rsidRDefault="00F10371" w:rsidP="009924F0">
      <w:pPr>
        <w:jc w:val="center"/>
      </w:pPr>
      <w:r>
        <w:t>Bilješka br.3</w:t>
      </w:r>
    </w:p>
    <w:p w:rsidR="00F10371" w:rsidRDefault="00D16AC4" w:rsidP="00D16AC4">
      <w:pPr>
        <w:jc w:val="both"/>
      </w:pPr>
      <w:r>
        <w:t>Ostvaren je manjak</w:t>
      </w:r>
      <w:r w:rsidR="00F10371">
        <w:t xml:space="preserve"> prihoda </w:t>
      </w:r>
      <w:r>
        <w:t xml:space="preserve"> u </w:t>
      </w:r>
      <w:r w:rsidR="00F10371">
        <w:t>tekuć</w:t>
      </w:r>
      <w:r>
        <w:t>oj</w:t>
      </w:r>
      <w:r w:rsidR="00F10371">
        <w:t xml:space="preserve"> godin</w:t>
      </w:r>
      <w:r>
        <w:t>i</w:t>
      </w:r>
      <w:r w:rsidR="00F10371">
        <w:t xml:space="preserve"> u iznosu od </w:t>
      </w:r>
      <w:r>
        <w:t>110.010,00</w:t>
      </w:r>
      <w:r w:rsidR="00F10371">
        <w:t xml:space="preserve"> kuna koji </w:t>
      </w:r>
      <w:r w:rsidR="00477E53">
        <w:t>će biti pokriven viškom</w:t>
      </w:r>
      <w:r>
        <w:t xml:space="preserve"> prihoda iz prethodnih razdoblja, a koji iznosi 301.029,00 , te korigirani rezultat na kraju izvještajnog razdoblja iznosi 191.</w:t>
      </w:r>
      <w:r w:rsidR="00477E53">
        <w:t>019,00 kuna i prenosi se u sljedeću</w:t>
      </w:r>
      <w:r>
        <w:t xml:space="preserve"> </w:t>
      </w:r>
      <w:r w:rsidR="00167F78">
        <w:t xml:space="preserve">proračunsku </w:t>
      </w:r>
      <w:r w:rsidR="00477E53">
        <w:t xml:space="preserve">2019. </w:t>
      </w:r>
      <w:r>
        <w:t xml:space="preserve">godinu. </w:t>
      </w:r>
    </w:p>
    <w:p w:rsidR="009924F0" w:rsidRDefault="009924F0"/>
    <w:p w:rsidR="009924F0" w:rsidRDefault="00E30D4A" w:rsidP="009924F0">
      <w:pPr>
        <w:jc w:val="center"/>
      </w:pPr>
      <w:r>
        <w:t>Bilješka br. 4</w:t>
      </w:r>
    </w:p>
    <w:p w:rsidR="00E30D4A" w:rsidRDefault="00E30D4A">
      <w:r>
        <w:t>Obračunatog nenaplaćenog p</w:t>
      </w:r>
      <w:r w:rsidR="002012AE">
        <w:t xml:space="preserve">rihoda imamo u iznosu od </w:t>
      </w:r>
      <w:r w:rsidR="00D16AC4">
        <w:t>11.465,00</w:t>
      </w:r>
      <w:r w:rsidR="002012AE">
        <w:t xml:space="preserve"> kuna.</w:t>
      </w:r>
    </w:p>
    <w:p w:rsidR="009924F0" w:rsidRDefault="009924F0"/>
    <w:p w:rsidR="009924F0" w:rsidRDefault="002012AE" w:rsidP="009924F0">
      <w:pPr>
        <w:jc w:val="center"/>
      </w:pPr>
      <w:r>
        <w:t>Bilješka br. 5:</w:t>
      </w:r>
    </w:p>
    <w:p w:rsidR="002012AE" w:rsidRDefault="002012AE">
      <w:r>
        <w:t>Broj zaposlenih na bazi sata rada je 40, a bazi stanja krajem mjeseca 50.</w:t>
      </w:r>
    </w:p>
    <w:p w:rsidR="002012AE" w:rsidRDefault="002012AE"/>
    <w:p w:rsidR="002012AE" w:rsidRDefault="002012AE"/>
    <w:p w:rsidR="002012AE" w:rsidRDefault="002012AE">
      <w:r>
        <w:t xml:space="preserve">                                                                                                                            Ravnatelj:</w:t>
      </w:r>
    </w:p>
    <w:p w:rsidR="002012AE" w:rsidRDefault="002012AE">
      <w:r>
        <w:t xml:space="preserve">                                                                                                                Rudi Lukačević, prof. </w:t>
      </w:r>
    </w:p>
    <w:sectPr w:rsidR="0020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9F"/>
    <w:rsid w:val="000776CB"/>
    <w:rsid w:val="00153B37"/>
    <w:rsid w:val="00163D5A"/>
    <w:rsid w:val="00167F78"/>
    <w:rsid w:val="002012AE"/>
    <w:rsid w:val="00250496"/>
    <w:rsid w:val="00266D06"/>
    <w:rsid w:val="0028528E"/>
    <w:rsid w:val="003E009C"/>
    <w:rsid w:val="00434E4B"/>
    <w:rsid w:val="00446A73"/>
    <w:rsid w:val="00477E53"/>
    <w:rsid w:val="004B1F42"/>
    <w:rsid w:val="004D3829"/>
    <w:rsid w:val="00580F47"/>
    <w:rsid w:val="0066287A"/>
    <w:rsid w:val="00921EDB"/>
    <w:rsid w:val="009924F0"/>
    <w:rsid w:val="00A81591"/>
    <w:rsid w:val="00CA1388"/>
    <w:rsid w:val="00D16AC4"/>
    <w:rsid w:val="00D30C9F"/>
    <w:rsid w:val="00D8529F"/>
    <w:rsid w:val="00E30D4A"/>
    <w:rsid w:val="00E67070"/>
    <w:rsid w:val="00ED36D2"/>
    <w:rsid w:val="00ED5EE2"/>
    <w:rsid w:val="00F10371"/>
    <w:rsid w:val="00F42C88"/>
    <w:rsid w:val="00FC36CB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E1091-5CB3-4D06-9843-B6A879BD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2019-02-05T12:47:00Z</dcterms:created>
  <dcterms:modified xsi:type="dcterms:W3CDTF">2019-02-05T12:47:00Z</dcterms:modified>
</cp:coreProperties>
</file>