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930" w:rsidRDefault="00AD40F2" w:rsidP="00AD40F2">
      <w:pPr>
        <w:spacing w:after="0" w:line="240" w:lineRule="auto"/>
        <w:jc w:val="both"/>
        <w:rPr>
          <w:rFonts w:ascii="Times New Roman" w:hAnsi="Times New Roman" w:cs="Times New Roman"/>
          <w:bCs/>
          <w:iCs/>
          <w:sz w:val="24"/>
          <w:szCs w:val="24"/>
        </w:rPr>
      </w:pPr>
      <w:bookmarkStart w:id="0" w:name="_GoBack"/>
      <w:bookmarkEnd w:id="0"/>
      <w:r>
        <w:rPr>
          <w:rFonts w:ascii="Times New Roman" w:hAnsi="Times New Roman" w:cs="Times New Roman"/>
          <w:b/>
          <w:sz w:val="24"/>
          <w:szCs w:val="24"/>
        </w:rPr>
        <w:t xml:space="preserve">Srednja strukovna škola Velika Gorica, </w:t>
      </w:r>
      <w:r>
        <w:rPr>
          <w:rFonts w:ascii="Times New Roman" w:hAnsi="Times New Roman" w:cs="Times New Roman"/>
          <w:sz w:val="24"/>
          <w:szCs w:val="24"/>
        </w:rPr>
        <w:t xml:space="preserve">Ulica kralja Stjepana Tomaševića 21, Velika Gorica, na temelju članka 107. Zakona o odgoju i obrazovanju u osnovnoj i srednjoj školi (Narodne novine broj </w:t>
      </w:r>
      <w:r w:rsidRPr="00724EF2">
        <w:rPr>
          <w:rFonts w:ascii="Times New Roman" w:hAnsi="Times New Roman" w:cs="Times New Roman"/>
          <w:bCs/>
          <w:iCs/>
          <w:sz w:val="24"/>
          <w:szCs w:val="24"/>
        </w:rPr>
        <w:t>87/08, 86/09, 92/10, 105/10, 90/11,</w:t>
      </w:r>
      <w:r>
        <w:rPr>
          <w:rFonts w:ascii="Times New Roman" w:hAnsi="Times New Roman" w:cs="Times New Roman"/>
          <w:bCs/>
          <w:iCs/>
          <w:sz w:val="24"/>
          <w:szCs w:val="24"/>
        </w:rPr>
        <w:t xml:space="preserve"> 5/12, </w:t>
      </w:r>
      <w:r w:rsidRPr="00724EF2">
        <w:rPr>
          <w:rFonts w:ascii="Times New Roman" w:hAnsi="Times New Roman" w:cs="Times New Roman"/>
          <w:bCs/>
          <w:iCs/>
          <w:sz w:val="24"/>
          <w:szCs w:val="24"/>
        </w:rPr>
        <w:t>16/12, 86/12, 126/12, 94/13, 152/14, 7/17</w:t>
      </w:r>
      <w:r>
        <w:rPr>
          <w:rFonts w:ascii="Times New Roman" w:hAnsi="Times New Roman" w:cs="Times New Roman"/>
          <w:bCs/>
          <w:iCs/>
          <w:sz w:val="24"/>
          <w:szCs w:val="24"/>
        </w:rPr>
        <w:t>,</w:t>
      </w:r>
      <w:r w:rsidRPr="00724EF2">
        <w:rPr>
          <w:rFonts w:ascii="Times New Roman" w:hAnsi="Times New Roman" w:cs="Times New Roman"/>
          <w:bCs/>
          <w:iCs/>
          <w:sz w:val="24"/>
          <w:szCs w:val="24"/>
        </w:rPr>
        <w:t xml:space="preserve"> 68/18</w:t>
      </w:r>
      <w:r>
        <w:rPr>
          <w:rFonts w:ascii="Times New Roman" w:hAnsi="Times New Roman" w:cs="Times New Roman"/>
          <w:bCs/>
          <w:iCs/>
          <w:sz w:val="24"/>
          <w:szCs w:val="24"/>
        </w:rPr>
        <w:t>, 98/19</w:t>
      </w:r>
      <w:r w:rsidR="00E207B6">
        <w:rPr>
          <w:rFonts w:ascii="Times New Roman" w:hAnsi="Times New Roman" w:cs="Times New Roman"/>
          <w:bCs/>
          <w:iCs/>
          <w:sz w:val="24"/>
          <w:szCs w:val="24"/>
        </w:rPr>
        <w:t xml:space="preserve">, </w:t>
      </w:r>
      <w:r>
        <w:rPr>
          <w:rFonts w:ascii="Times New Roman" w:hAnsi="Times New Roman" w:cs="Times New Roman"/>
          <w:bCs/>
          <w:iCs/>
          <w:sz w:val="24"/>
          <w:szCs w:val="24"/>
        </w:rPr>
        <w:t>64/20</w:t>
      </w:r>
      <w:r w:rsidR="00E41DFB">
        <w:rPr>
          <w:rFonts w:ascii="Times New Roman" w:hAnsi="Times New Roman" w:cs="Times New Roman"/>
          <w:bCs/>
          <w:iCs/>
          <w:sz w:val="24"/>
          <w:szCs w:val="24"/>
        </w:rPr>
        <w:t xml:space="preserve">, </w:t>
      </w:r>
      <w:r w:rsidR="00E207B6">
        <w:rPr>
          <w:rFonts w:ascii="Times New Roman" w:hAnsi="Times New Roman" w:cs="Times New Roman"/>
          <w:bCs/>
          <w:iCs/>
          <w:sz w:val="24"/>
          <w:szCs w:val="24"/>
        </w:rPr>
        <w:t>151/22</w:t>
      </w:r>
      <w:r w:rsidR="00E41DFB">
        <w:rPr>
          <w:rFonts w:ascii="Times New Roman" w:hAnsi="Times New Roman" w:cs="Times New Roman"/>
          <w:bCs/>
          <w:iCs/>
          <w:sz w:val="24"/>
          <w:szCs w:val="24"/>
        </w:rPr>
        <w:t xml:space="preserve"> i 156/23</w:t>
      </w:r>
      <w:r>
        <w:rPr>
          <w:rFonts w:ascii="Times New Roman" w:hAnsi="Times New Roman" w:cs="Times New Roman"/>
          <w:bCs/>
          <w:iCs/>
          <w:sz w:val="24"/>
          <w:szCs w:val="24"/>
        </w:rPr>
        <w:t>) te prema Pravilniku o načinu i postupku zapošljavanja u Srednjoj strukovnoj školi Velika Gorica raspisuje</w:t>
      </w:r>
    </w:p>
    <w:p w:rsidR="00AD40F2" w:rsidRDefault="00AD40F2" w:rsidP="00AD40F2">
      <w:pPr>
        <w:spacing w:after="0" w:line="240" w:lineRule="auto"/>
        <w:jc w:val="both"/>
        <w:rPr>
          <w:rFonts w:ascii="Times New Roman" w:hAnsi="Times New Roman" w:cs="Times New Roman"/>
          <w:sz w:val="24"/>
          <w:szCs w:val="24"/>
        </w:rPr>
      </w:pPr>
    </w:p>
    <w:p w:rsidR="00FD1930" w:rsidRDefault="00AD40F2" w:rsidP="00D804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NATJEČAJ ZA ZASNIVANJE RADNOG ODNOSA: </w:t>
      </w:r>
    </w:p>
    <w:p w:rsidR="00D43141" w:rsidRDefault="00D43141" w:rsidP="00D8042E">
      <w:pPr>
        <w:spacing w:after="0" w:line="240" w:lineRule="auto"/>
        <w:jc w:val="center"/>
        <w:rPr>
          <w:rFonts w:ascii="Times New Roman" w:hAnsi="Times New Roman" w:cs="Times New Roman"/>
          <w:b/>
          <w:sz w:val="24"/>
          <w:szCs w:val="24"/>
        </w:rPr>
      </w:pPr>
    </w:p>
    <w:p w:rsidR="00AD40F2" w:rsidRPr="0021500B" w:rsidRDefault="004E3AC3" w:rsidP="0021500B">
      <w:pPr>
        <w:spacing w:after="0" w:line="240" w:lineRule="auto"/>
        <w:jc w:val="both"/>
        <w:rPr>
          <w:rFonts w:ascii="Times New Roman" w:hAnsi="Times New Roman" w:cs="Times New Roman"/>
          <w:sz w:val="24"/>
          <w:szCs w:val="24"/>
        </w:rPr>
      </w:pPr>
      <w:r w:rsidRPr="0021500B">
        <w:rPr>
          <w:rFonts w:ascii="Times New Roman" w:hAnsi="Times New Roman" w:cs="Times New Roman"/>
          <w:sz w:val="24"/>
          <w:szCs w:val="24"/>
        </w:rPr>
        <w:t>1. Čistač/</w:t>
      </w:r>
      <w:proofErr w:type="spellStart"/>
      <w:r w:rsidRPr="0021500B">
        <w:rPr>
          <w:rFonts w:ascii="Times New Roman" w:hAnsi="Times New Roman" w:cs="Times New Roman"/>
          <w:sz w:val="24"/>
          <w:szCs w:val="24"/>
        </w:rPr>
        <w:t>ica</w:t>
      </w:r>
      <w:proofErr w:type="spellEnd"/>
      <w:r w:rsidRPr="0021500B">
        <w:rPr>
          <w:rFonts w:ascii="Times New Roman" w:hAnsi="Times New Roman" w:cs="Times New Roman"/>
          <w:sz w:val="24"/>
          <w:szCs w:val="24"/>
        </w:rPr>
        <w:t xml:space="preserve"> - </w:t>
      </w:r>
      <w:r w:rsidR="00D31549" w:rsidRPr="0021500B">
        <w:rPr>
          <w:rFonts w:ascii="Times New Roman" w:hAnsi="Times New Roman" w:cs="Times New Roman"/>
          <w:sz w:val="24"/>
          <w:szCs w:val="24"/>
        </w:rPr>
        <w:t>s</w:t>
      </w:r>
      <w:r w:rsidR="00AD40F2" w:rsidRPr="0021500B">
        <w:rPr>
          <w:rFonts w:ascii="Times New Roman" w:hAnsi="Times New Roman" w:cs="Times New Roman"/>
          <w:sz w:val="24"/>
          <w:szCs w:val="24"/>
        </w:rPr>
        <w:t>premač</w:t>
      </w:r>
      <w:r w:rsidR="00A61FE8" w:rsidRPr="0021500B">
        <w:rPr>
          <w:rFonts w:ascii="Times New Roman" w:hAnsi="Times New Roman" w:cs="Times New Roman"/>
          <w:sz w:val="24"/>
          <w:szCs w:val="24"/>
        </w:rPr>
        <w:t>/</w:t>
      </w:r>
      <w:proofErr w:type="spellStart"/>
      <w:r w:rsidR="00A61FE8" w:rsidRPr="0021500B">
        <w:rPr>
          <w:rFonts w:ascii="Times New Roman" w:hAnsi="Times New Roman" w:cs="Times New Roman"/>
          <w:sz w:val="24"/>
          <w:szCs w:val="24"/>
        </w:rPr>
        <w:t>ica</w:t>
      </w:r>
      <w:proofErr w:type="spellEnd"/>
      <w:r w:rsidR="00AD40F2" w:rsidRPr="0021500B">
        <w:rPr>
          <w:rFonts w:ascii="Times New Roman" w:hAnsi="Times New Roman" w:cs="Times New Roman"/>
          <w:sz w:val="24"/>
          <w:szCs w:val="24"/>
        </w:rPr>
        <w:t xml:space="preserve">, </w:t>
      </w:r>
      <w:bookmarkStart w:id="1" w:name="_Hlk163463776"/>
      <w:r w:rsidRPr="0021500B">
        <w:rPr>
          <w:rFonts w:ascii="Times New Roman" w:hAnsi="Times New Roman" w:cs="Times New Roman"/>
          <w:sz w:val="24"/>
          <w:szCs w:val="24"/>
        </w:rPr>
        <w:t xml:space="preserve">1 </w:t>
      </w:r>
      <w:r w:rsidR="00AD40F2" w:rsidRPr="0021500B">
        <w:rPr>
          <w:rFonts w:ascii="Times New Roman" w:hAnsi="Times New Roman" w:cs="Times New Roman"/>
          <w:sz w:val="24"/>
          <w:szCs w:val="24"/>
        </w:rPr>
        <w:t>izvršitelj</w:t>
      </w:r>
      <w:r w:rsidR="00ED423B" w:rsidRPr="0021500B">
        <w:rPr>
          <w:rFonts w:ascii="Times New Roman" w:hAnsi="Times New Roman" w:cs="Times New Roman"/>
          <w:sz w:val="24"/>
          <w:szCs w:val="24"/>
        </w:rPr>
        <w:t>/</w:t>
      </w:r>
      <w:proofErr w:type="spellStart"/>
      <w:r w:rsidR="00ED423B" w:rsidRPr="0021500B">
        <w:rPr>
          <w:rFonts w:ascii="Times New Roman" w:hAnsi="Times New Roman" w:cs="Times New Roman"/>
          <w:sz w:val="24"/>
          <w:szCs w:val="24"/>
        </w:rPr>
        <w:t>ica</w:t>
      </w:r>
      <w:proofErr w:type="spellEnd"/>
      <w:r w:rsidR="00AD40F2" w:rsidRPr="0021500B">
        <w:rPr>
          <w:rFonts w:ascii="Times New Roman" w:hAnsi="Times New Roman" w:cs="Times New Roman"/>
          <w:sz w:val="24"/>
          <w:szCs w:val="24"/>
        </w:rPr>
        <w:t xml:space="preserve">, </w:t>
      </w:r>
      <w:r w:rsidR="00FD1930" w:rsidRPr="0021500B">
        <w:rPr>
          <w:rFonts w:ascii="Times New Roman" w:hAnsi="Times New Roman" w:cs="Times New Roman"/>
          <w:sz w:val="24"/>
          <w:szCs w:val="24"/>
        </w:rPr>
        <w:t>ne</w:t>
      </w:r>
      <w:r w:rsidR="00AD40F2" w:rsidRPr="0021500B">
        <w:rPr>
          <w:rFonts w:ascii="Times New Roman" w:hAnsi="Times New Roman" w:cs="Times New Roman"/>
          <w:sz w:val="24"/>
          <w:szCs w:val="24"/>
        </w:rPr>
        <w:t>određeno, puno radno vrijeme</w:t>
      </w:r>
      <w:r w:rsidR="00E207B6" w:rsidRPr="0021500B">
        <w:rPr>
          <w:rFonts w:ascii="Times New Roman" w:hAnsi="Times New Roman" w:cs="Times New Roman"/>
          <w:sz w:val="24"/>
          <w:szCs w:val="24"/>
        </w:rPr>
        <w:t>, probni rad 1 mjesec</w:t>
      </w:r>
    </w:p>
    <w:bookmarkEnd w:id="1"/>
    <w:p w:rsidR="004E3AC3" w:rsidRPr="004E3AC3" w:rsidRDefault="004E3AC3" w:rsidP="004E3AC3">
      <w:pPr>
        <w:spacing w:after="0" w:line="240" w:lineRule="auto"/>
        <w:ind w:left="360"/>
        <w:jc w:val="both"/>
        <w:rPr>
          <w:rFonts w:ascii="Times New Roman" w:hAnsi="Times New Roman" w:cs="Times New Roman"/>
          <w:sz w:val="24"/>
          <w:szCs w:val="24"/>
        </w:rPr>
      </w:pPr>
    </w:p>
    <w:p w:rsidR="00AD40F2" w:rsidRDefault="00AD40F2" w:rsidP="00AD40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Mjesto rada: Srednja strukovna škola Velika Gorica,</w:t>
      </w:r>
      <w:r w:rsidR="00D43141">
        <w:rPr>
          <w:rFonts w:ascii="Times New Roman" w:hAnsi="Times New Roman" w:cs="Times New Roman"/>
          <w:sz w:val="24"/>
          <w:szCs w:val="24"/>
        </w:rPr>
        <w:t xml:space="preserve"> </w:t>
      </w:r>
      <w:r>
        <w:rPr>
          <w:rFonts w:ascii="Times New Roman" w:hAnsi="Times New Roman" w:cs="Times New Roman"/>
          <w:sz w:val="24"/>
          <w:szCs w:val="24"/>
        </w:rPr>
        <w:t xml:space="preserve">Ul. kralja Stjepana Tomaševića 21,Velika Gorica </w:t>
      </w:r>
    </w:p>
    <w:p w:rsidR="00AD40F2" w:rsidRDefault="00AD40F2" w:rsidP="00AD40F2">
      <w:pPr>
        <w:spacing w:after="0" w:line="240" w:lineRule="auto"/>
        <w:jc w:val="both"/>
        <w:rPr>
          <w:rFonts w:ascii="Times New Roman" w:hAnsi="Times New Roman" w:cs="Times New Roman"/>
          <w:sz w:val="24"/>
          <w:szCs w:val="24"/>
        </w:rPr>
      </w:pPr>
    </w:p>
    <w:p w:rsidR="00AD40F2" w:rsidRDefault="00AD40F2" w:rsidP="00AD40F2">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Kandidati koji se prijavljuju na natječaj, uz opće uvjete za zasnivanje radnog odnosa, trebaju ispunjavati i posebne uvjete prema Zakonu o odgoju i obrazovanju u osnovnoj i srednjoj školi </w:t>
      </w:r>
      <w:r w:rsidR="005C362B">
        <w:rPr>
          <w:rFonts w:ascii="Times New Roman" w:hAnsi="Times New Roman" w:cs="Times New Roman"/>
          <w:sz w:val="24"/>
          <w:szCs w:val="24"/>
        </w:rPr>
        <w:t xml:space="preserve">(Narodne novine broj </w:t>
      </w:r>
      <w:r w:rsidR="005C362B" w:rsidRPr="00724EF2">
        <w:rPr>
          <w:rFonts w:ascii="Times New Roman" w:hAnsi="Times New Roman" w:cs="Times New Roman"/>
          <w:bCs/>
          <w:iCs/>
          <w:sz w:val="24"/>
          <w:szCs w:val="24"/>
        </w:rPr>
        <w:t>87/08, 86/09, 92/10, 105/10, 90/11,</w:t>
      </w:r>
      <w:r w:rsidR="005C362B">
        <w:rPr>
          <w:rFonts w:ascii="Times New Roman" w:hAnsi="Times New Roman" w:cs="Times New Roman"/>
          <w:bCs/>
          <w:iCs/>
          <w:sz w:val="24"/>
          <w:szCs w:val="24"/>
        </w:rPr>
        <w:t xml:space="preserve"> 5/12, </w:t>
      </w:r>
      <w:r w:rsidR="005C362B" w:rsidRPr="00724EF2">
        <w:rPr>
          <w:rFonts w:ascii="Times New Roman" w:hAnsi="Times New Roman" w:cs="Times New Roman"/>
          <w:bCs/>
          <w:iCs/>
          <w:sz w:val="24"/>
          <w:szCs w:val="24"/>
        </w:rPr>
        <w:t>16/12, 86/12, 126/12, 94/13, 152/14, 7/17</w:t>
      </w:r>
      <w:r w:rsidR="005C362B">
        <w:rPr>
          <w:rFonts w:ascii="Times New Roman" w:hAnsi="Times New Roman" w:cs="Times New Roman"/>
          <w:bCs/>
          <w:iCs/>
          <w:sz w:val="24"/>
          <w:szCs w:val="24"/>
        </w:rPr>
        <w:t>,</w:t>
      </w:r>
      <w:r w:rsidR="005C362B" w:rsidRPr="00724EF2">
        <w:rPr>
          <w:rFonts w:ascii="Times New Roman" w:hAnsi="Times New Roman" w:cs="Times New Roman"/>
          <w:bCs/>
          <w:iCs/>
          <w:sz w:val="24"/>
          <w:szCs w:val="24"/>
        </w:rPr>
        <w:t xml:space="preserve"> 68/18</w:t>
      </w:r>
      <w:r w:rsidR="005C362B">
        <w:rPr>
          <w:rFonts w:ascii="Times New Roman" w:hAnsi="Times New Roman" w:cs="Times New Roman"/>
          <w:bCs/>
          <w:iCs/>
          <w:sz w:val="24"/>
          <w:szCs w:val="24"/>
        </w:rPr>
        <w:t>, 98/19</w:t>
      </w:r>
      <w:r w:rsidR="00E207B6">
        <w:rPr>
          <w:rFonts w:ascii="Times New Roman" w:hAnsi="Times New Roman" w:cs="Times New Roman"/>
          <w:bCs/>
          <w:iCs/>
          <w:sz w:val="24"/>
          <w:szCs w:val="24"/>
        </w:rPr>
        <w:t xml:space="preserve">, </w:t>
      </w:r>
      <w:r w:rsidR="005C362B">
        <w:rPr>
          <w:rFonts w:ascii="Times New Roman" w:hAnsi="Times New Roman" w:cs="Times New Roman"/>
          <w:bCs/>
          <w:iCs/>
          <w:sz w:val="24"/>
          <w:szCs w:val="24"/>
        </w:rPr>
        <w:t>64/20</w:t>
      </w:r>
      <w:r w:rsidR="004E3AC3">
        <w:rPr>
          <w:rFonts w:ascii="Times New Roman" w:hAnsi="Times New Roman" w:cs="Times New Roman"/>
          <w:bCs/>
          <w:iCs/>
          <w:sz w:val="24"/>
          <w:szCs w:val="24"/>
        </w:rPr>
        <w:t>,</w:t>
      </w:r>
      <w:r w:rsidR="00E207B6">
        <w:rPr>
          <w:rFonts w:ascii="Times New Roman" w:hAnsi="Times New Roman" w:cs="Times New Roman"/>
          <w:bCs/>
          <w:iCs/>
          <w:sz w:val="24"/>
          <w:szCs w:val="24"/>
        </w:rPr>
        <w:t xml:space="preserve"> 151/22</w:t>
      </w:r>
      <w:r w:rsidR="004E3AC3">
        <w:rPr>
          <w:rFonts w:ascii="Times New Roman" w:hAnsi="Times New Roman" w:cs="Times New Roman"/>
          <w:bCs/>
          <w:iCs/>
          <w:sz w:val="24"/>
          <w:szCs w:val="24"/>
        </w:rPr>
        <w:t xml:space="preserve"> i 156/23</w:t>
      </w:r>
      <w:r w:rsidR="005C362B">
        <w:rPr>
          <w:rFonts w:ascii="Times New Roman" w:hAnsi="Times New Roman" w:cs="Times New Roman"/>
          <w:bCs/>
          <w:iCs/>
          <w:sz w:val="24"/>
          <w:szCs w:val="24"/>
        </w:rPr>
        <w:t>).</w:t>
      </w:r>
    </w:p>
    <w:p w:rsidR="005C362B" w:rsidRDefault="005C362B" w:rsidP="00AD40F2">
      <w:pPr>
        <w:spacing w:after="0" w:line="240" w:lineRule="auto"/>
        <w:jc w:val="both"/>
        <w:rPr>
          <w:rFonts w:ascii="Times New Roman" w:hAnsi="Times New Roman" w:cs="Times New Roman"/>
          <w:sz w:val="24"/>
          <w:szCs w:val="24"/>
        </w:rPr>
      </w:pPr>
    </w:p>
    <w:p w:rsidR="005C362B" w:rsidRDefault="005C362B" w:rsidP="00AD40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prijavi na natječaj navode se osobni podaci podnositelja prijave (osobno ime, adresa stanovanja, kontakt podaci (broj telefona/mobitela, e-mail adresa)) i naziv</w:t>
      </w:r>
      <w:r w:rsidR="00E81089">
        <w:rPr>
          <w:rFonts w:ascii="Times New Roman" w:hAnsi="Times New Roman" w:cs="Times New Roman"/>
          <w:sz w:val="24"/>
          <w:szCs w:val="24"/>
        </w:rPr>
        <w:t xml:space="preserve"> i broj</w:t>
      </w:r>
      <w:r>
        <w:rPr>
          <w:rFonts w:ascii="Times New Roman" w:hAnsi="Times New Roman" w:cs="Times New Roman"/>
          <w:sz w:val="24"/>
          <w:szCs w:val="24"/>
        </w:rPr>
        <w:t xml:space="preserve"> radnog mjesta na koje se prijavljuje. </w:t>
      </w:r>
    </w:p>
    <w:p w:rsidR="005C362B" w:rsidRDefault="005C362B" w:rsidP="00AD40F2">
      <w:pPr>
        <w:spacing w:after="0" w:line="240" w:lineRule="auto"/>
        <w:jc w:val="both"/>
        <w:rPr>
          <w:rFonts w:ascii="Times New Roman" w:hAnsi="Times New Roman" w:cs="Times New Roman"/>
          <w:sz w:val="24"/>
          <w:szCs w:val="24"/>
        </w:rPr>
      </w:pPr>
    </w:p>
    <w:p w:rsidR="005C362B" w:rsidRDefault="005C362B" w:rsidP="00AD40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Kandidat je uz vlastoručno potpisanu prijavu dužan priložiti:</w:t>
      </w:r>
    </w:p>
    <w:p w:rsidR="007312B3" w:rsidRPr="007312B3" w:rsidRDefault="007312B3" w:rsidP="007312B3">
      <w:pPr>
        <w:spacing w:after="0" w:line="240" w:lineRule="auto"/>
        <w:jc w:val="both"/>
        <w:rPr>
          <w:rFonts w:ascii="Times New Roman" w:hAnsi="Times New Roman" w:cs="Times New Roman"/>
          <w:sz w:val="24"/>
          <w:szCs w:val="24"/>
        </w:rPr>
      </w:pPr>
    </w:p>
    <w:p w:rsidR="005C362B" w:rsidRDefault="005C362B" w:rsidP="005C362B">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životopis,</w:t>
      </w:r>
    </w:p>
    <w:p w:rsidR="005C362B" w:rsidRDefault="005C362B" w:rsidP="005C362B">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dokaz o državljanstvu,</w:t>
      </w:r>
    </w:p>
    <w:p w:rsidR="005C362B" w:rsidRDefault="005C362B" w:rsidP="005C362B">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potvrdu ili elektronski zapis Hrvatskog zavoda za mirovinsko osiguranje o </w:t>
      </w:r>
      <w:proofErr w:type="spellStart"/>
      <w:r>
        <w:rPr>
          <w:rFonts w:ascii="Times New Roman" w:hAnsi="Times New Roman" w:cs="Times New Roman"/>
          <w:sz w:val="24"/>
          <w:szCs w:val="24"/>
        </w:rPr>
        <w:t>radnopravnom</w:t>
      </w:r>
      <w:proofErr w:type="spellEnd"/>
      <w:r>
        <w:rPr>
          <w:rFonts w:ascii="Times New Roman" w:hAnsi="Times New Roman" w:cs="Times New Roman"/>
          <w:sz w:val="24"/>
          <w:szCs w:val="24"/>
        </w:rPr>
        <w:t xml:space="preserve"> statusu, </w:t>
      </w:r>
    </w:p>
    <w:p w:rsidR="005C362B" w:rsidRDefault="005C362B" w:rsidP="005C362B">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dokaz o stupnju i vrsti stručne spreme </w:t>
      </w:r>
    </w:p>
    <w:p w:rsidR="005C362B" w:rsidRDefault="005C362B" w:rsidP="005C362B">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dokaz da ne postoje zapreke za zasnivanje radnog odnosa prema članku 106. Zakona o odgoju i obrazovanju u osnovnoj i srednjoj školi, odnosno uvjerenje da nije pod istragom i da se protiv osobe ne vodi kazneni postupak, ne starije od 30 dana. </w:t>
      </w:r>
    </w:p>
    <w:p w:rsidR="005C362B" w:rsidRDefault="005C362B" w:rsidP="005C362B">
      <w:pPr>
        <w:spacing w:after="0" w:line="240" w:lineRule="auto"/>
        <w:jc w:val="both"/>
        <w:rPr>
          <w:rFonts w:ascii="Times New Roman" w:hAnsi="Times New Roman" w:cs="Times New Roman"/>
          <w:sz w:val="24"/>
          <w:szCs w:val="24"/>
        </w:rPr>
      </w:pPr>
    </w:p>
    <w:p w:rsidR="005C362B" w:rsidRDefault="005C362B" w:rsidP="005C3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Kandidati potrebne dokumente dostavljaju isključivo u neovjerenim preslikama, koje se neće vraćati. Nakon odabira kandidata, a prije potpisivanja ugovora o radu, odabrani kandidati će dostaviti izvornike dokumenata ili ovjerene preslike. Na natječaj se mogu javiti osobe oba spola. </w:t>
      </w:r>
    </w:p>
    <w:p w:rsidR="005C362B" w:rsidRDefault="005C362B" w:rsidP="005C3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Kandidati koji prema posebnim propisima ostvaruju pravo prednosti, dužni su u prijavi pozvati se na to pravo i priložiti propisane dokaze o statusu/pravu te imaju prednost u odnosu na ostale kandidate samo pod jednakim uvjetima. </w:t>
      </w:r>
    </w:p>
    <w:p w:rsidR="00FD1930" w:rsidRDefault="00FD1930" w:rsidP="005C362B">
      <w:pPr>
        <w:spacing w:after="0" w:line="240" w:lineRule="auto"/>
        <w:jc w:val="both"/>
        <w:rPr>
          <w:rFonts w:ascii="Times New Roman" w:hAnsi="Times New Roman" w:cs="Times New Roman"/>
          <w:sz w:val="24"/>
          <w:szCs w:val="24"/>
        </w:rPr>
      </w:pPr>
    </w:p>
    <w:p w:rsidR="00FD1930" w:rsidRDefault="00FD1930" w:rsidP="00D8042E">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Kandidati koje se pozivaju na pravo prednosti pod jednakim uvjetima pri zapošljavanju u skladu s člankom 102. stavak 1. – 3. Zakona o hrvatskim braniteljima iz domovinskog rata i članovima njihovih obitelji (NN 121/17</w:t>
      </w:r>
      <w:r>
        <w:rPr>
          <w:rFonts w:ascii="Times New Roman" w:eastAsia="Times New Roman" w:hAnsi="Times New Roman" w:cs="Times New Roman"/>
          <w:color w:val="000000"/>
          <w:sz w:val="24"/>
          <w:szCs w:val="24"/>
          <w:lang w:eastAsia="hr-HR"/>
        </w:rPr>
        <w:t>, 98/18</w:t>
      </w:r>
      <w:r w:rsidR="004E3AC3">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84/21</w:t>
      </w:r>
      <w:r w:rsidR="004E3AC3">
        <w:rPr>
          <w:rFonts w:ascii="Times New Roman" w:eastAsia="Times New Roman" w:hAnsi="Times New Roman" w:cs="Times New Roman"/>
          <w:color w:val="000000"/>
          <w:sz w:val="24"/>
          <w:szCs w:val="24"/>
          <w:lang w:eastAsia="hr-HR"/>
        </w:rPr>
        <w:t xml:space="preserve"> i 156/23</w:t>
      </w:r>
      <w:r w:rsidRPr="007B1840">
        <w:rPr>
          <w:rFonts w:ascii="Times New Roman" w:eastAsia="Times New Roman" w:hAnsi="Times New Roman" w:cs="Times New Roman"/>
          <w:color w:val="000000"/>
          <w:sz w:val="24"/>
          <w:szCs w:val="24"/>
          <w:lang w:eastAsia="hr-HR"/>
        </w:rPr>
        <w:t>) uz prijavu na natječaj dužni su osim dokaza o ispunjavanju traženih uvjeta, dostaviti i dokaze iz članka 103. stavak 1. Zakona o hrvatskim braniteljima iz domovinskog rata i članovima njihovih obitelji koji su objavlje</w:t>
      </w:r>
      <w:r>
        <w:rPr>
          <w:rFonts w:ascii="Times New Roman" w:eastAsia="Times New Roman" w:hAnsi="Times New Roman" w:cs="Times New Roman"/>
          <w:color w:val="000000"/>
          <w:sz w:val="24"/>
          <w:szCs w:val="24"/>
          <w:lang w:eastAsia="hr-HR"/>
        </w:rPr>
        <w:t>ni na web stranici Ministarstva</w:t>
      </w:r>
      <w:r w:rsidRPr="006A78B4">
        <w:rPr>
          <w:rFonts w:ascii="Times New Roman" w:eastAsia="Times New Roman" w:hAnsi="Times New Roman" w:cs="Times New Roman"/>
          <w:color w:val="000000"/>
          <w:sz w:val="24"/>
          <w:szCs w:val="24"/>
          <w:lang w:eastAsia="hr-HR"/>
        </w:rPr>
        <w:t xml:space="preserve">: </w:t>
      </w:r>
      <w:r w:rsidRPr="00114CA8">
        <w:rPr>
          <w:rFonts w:ascii="Times New Roman" w:eastAsia="Times New Roman" w:hAnsi="Times New Roman" w:cs="Times New Roman"/>
          <w:color w:val="000000"/>
          <w:sz w:val="24"/>
          <w:szCs w:val="24"/>
          <w:lang w:eastAsia="hr-HR"/>
        </w:rPr>
        <w:t> </w:t>
      </w:r>
      <w:hyperlink r:id="rId5" w:history="1">
        <w:r w:rsidRPr="00114CA8">
          <w:rPr>
            <w:rFonts w:ascii="Times New Roman" w:eastAsia="Times New Roman" w:hAnsi="Times New Roman" w:cs="Times New Roman"/>
            <w:color w:val="0000FF"/>
            <w:sz w:val="24"/>
            <w:szCs w:val="24"/>
            <w:u w:val="single"/>
            <w:lang w:eastAsia="hr-HR"/>
          </w:rPr>
          <w:t>https://branitelji.gov.hr/zaposljavanje-843/843</w:t>
        </w:r>
      </w:hyperlink>
      <w:r>
        <w:rPr>
          <w:rFonts w:ascii="Times New Roman" w:eastAsia="Times New Roman" w:hAnsi="Times New Roman" w:cs="Times New Roman"/>
          <w:color w:val="000000"/>
          <w:sz w:val="24"/>
          <w:szCs w:val="24"/>
          <w:lang w:eastAsia="hr-HR"/>
        </w:rPr>
        <w:t xml:space="preserve">, a dodatne informacije o dokazima koji su potrebni za ostvarivanje prava prednosti pri zapošljavanju, potražiti na sljedećoj poveznici: </w:t>
      </w:r>
    </w:p>
    <w:p w:rsidR="00FD1930" w:rsidRPr="003649E7" w:rsidRDefault="00507218" w:rsidP="00D8042E">
      <w:pPr>
        <w:pStyle w:val="Bezproreda"/>
        <w:jc w:val="both"/>
        <w:rPr>
          <w:rFonts w:ascii="Times New Roman" w:hAnsi="Times New Roman" w:cs="Times New Roman"/>
        </w:rPr>
      </w:pPr>
      <w:hyperlink r:id="rId6" w:history="1">
        <w:r w:rsidR="00FD1930" w:rsidRPr="003649E7">
          <w:rPr>
            <w:rStyle w:val="Hiperveza"/>
            <w:rFonts w:ascii="Times New Roman" w:hAnsi="Times New Roman" w:cs="Times New Roman"/>
          </w:rPr>
          <w:t>https://branitelji.gov.hr/UserDocsImages//dokumenti/Nikola//popis%20dokaza%20za%20ostvarivanje%20prava%20prednosti%20pri%20zapo%C5%A1ljavanju-%20ZOHBDR%202021.pdf</w:t>
        </w:r>
      </w:hyperlink>
    </w:p>
    <w:p w:rsidR="00FD1930" w:rsidRDefault="00FD1930" w:rsidP="00D8042E">
      <w:pPr>
        <w:pStyle w:val="Bezproreda"/>
        <w:jc w:val="both"/>
        <w:rPr>
          <w:rStyle w:val="Hiperveza"/>
          <w:rFonts w:ascii="Times New Roman" w:hAnsi="Times New Roman" w:cs="Times New Roman"/>
        </w:rPr>
      </w:pPr>
      <w:r w:rsidRPr="003649E7">
        <w:rPr>
          <w:rFonts w:ascii="Times New Roman" w:hAnsi="Times New Roman" w:cs="Times New Roman"/>
        </w:rPr>
        <w:t xml:space="preserve">Kandidati koji se u prijavi pozivaju na pravo prednosti pri zapošljavanju u skladu s člankom 48. Zakona o civilnim stradalnicima iz Domovinskog rata (NN 84/21) uz prijavu na natječaj dužni su osim dokaza o ispunjavanju traženih uvjeta priložiti i dokaze propisane člankom 49. st. 1. Zakona o civilnim stradalnicima iz Domovinskog rata, a koji su objavljeni na web stranici Ministarstva hrvatskih branitelja </w:t>
      </w:r>
      <w:hyperlink r:id="rId7" w:history="1">
        <w:r w:rsidRPr="00FD76A9">
          <w:rPr>
            <w:rStyle w:val="Hiperveza"/>
            <w:rFonts w:ascii="Times New Roman" w:hAnsi="Times New Roman" w:cs="Times New Roman"/>
          </w:rPr>
          <w:t>https://branitelji.gov.hr/UserDocsImages//dokumenti/Nikola//popis%20dokaza%20za%20ostvarivanje%20prava%20prednosti%20pri%20zapo%C5%A1ljavanju-%20Zakon%20o%20civilnim%20stradalnicima%20iz%20DR.pdf</w:t>
        </w:r>
      </w:hyperlink>
    </w:p>
    <w:p w:rsidR="0095690A" w:rsidRDefault="0095690A" w:rsidP="007312B3">
      <w:pPr>
        <w:pStyle w:val="Bezproreda"/>
        <w:jc w:val="both"/>
        <w:rPr>
          <w:rFonts w:ascii="Calibri" w:eastAsia="Calibri" w:hAnsi="Calibri" w:cs="Times New Roman"/>
          <w:color w:val="0000FF"/>
          <w:sz w:val="18"/>
          <w:szCs w:val="18"/>
          <w:u w:val="single"/>
        </w:rPr>
      </w:pPr>
    </w:p>
    <w:p w:rsidR="007312B3" w:rsidRDefault="0095690A"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Sukladno odredbama Opće uredbe u zaštiti podataka broj 2016/679 i Zakona o provedbi Opće uredbe o zaštiti podataka (NN br. 42/18), svi dokumenti dostavljeni na natječaj poslani su slobodnom voljom kandidata te se smatra da je kandidat dao privolu za obradu svih podataka, a koji će se obrađivati isključivo u svrhu provođenja natječajnog postupka. </w:t>
      </w:r>
    </w:p>
    <w:p w:rsidR="0095690A" w:rsidRDefault="0095690A" w:rsidP="007312B3">
      <w:pPr>
        <w:pStyle w:val="Bezproreda"/>
        <w:jc w:val="both"/>
        <w:rPr>
          <w:rFonts w:ascii="Times New Roman" w:eastAsia="Times New Roman" w:hAnsi="Times New Roman" w:cs="Times New Roman"/>
          <w:sz w:val="24"/>
          <w:szCs w:val="24"/>
          <w:lang w:eastAsia="hr-HR"/>
        </w:rPr>
      </w:pPr>
    </w:p>
    <w:p w:rsidR="0095690A" w:rsidRDefault="0095690A"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Kandidatom prijavljenim na natječaj smatra se samo osoba koja podnese pravodobnu i potpunu prijavu te ispunjava uvjete iz natječaja. </w:t>
      </w:r>
    </w:p>
    <w:p w:rsidR="0095690A" w:rsidRDefault="0095690A" w:rsidP="007312B3">
      <w:pPr>
        <w:pStyle w:val="Bezproreda"/>
        <w:jc w:val="both"/>
        <w:rPr>
          <w:rFonts w:ascii="Times New Roman" w:eastAsia="Times New Roman" w:hAnsi="Times New Roman" w:cs="Times New Roman"/>
          <w:sz w:val="24"/>
          <w:szCs w:val="24"/>
          <w:lang w:eastAsia="hr-HR"/>
        </w:rPr>
      </w:pPr>
    </w:p>
    <w:p w:rsidR="0095690A" w:rsidRDefault="0095690A"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Sukladno članku 6., 7. i 11. Pravilnika o načinu i postupku zapošljavanja u Srednjoj strukovnoj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Srednjoj strukovnoj školi Velika Gorica: </w:t>
      </w:r>
    </w:p>
    <w:p w:rsidR="0095690A" w:rsidRPr="0095690A" w:rsidRDefault="00507218" w:rsidP="0095690A">
      <w:pPr>
        <w:spacing w:after="0" w:line="240" w:lineRule="auto"/>
        <w:jc w:val="both"/>
        <w:rPr>
          <w:rFonts w:ascii="Times New Roman" w:eastAsia="Calibri" w:hAnsi="Times New Roman" w:cs="Times New Roman"/>
          <w:sz w:val="24"/>
          <w:szCs w:val="24"/>
          <w:lang w:eastAsia="hr-HR"/>
        </w:rPr>
      </w:pPr>
      <w:hyperlink r:id="rId8" w:history="1">
        <w:r w:rsidR="0095690A" w:rsidRPr="0095690A">
          <w:rPr>
            <w:rFonts w:ascii="Times New Roman" w:eastAsia="Calibri" w:hAnsi="Times New Roman" w:cs="Times New Roman"/>
            <w:color w:val="0000FF"/>
            <w:sz w:val="24"/>
            <w:szCs w:val="24"/>
            <w:u w:val="single"/>
            <w:lang w:eastAsia="hr-HR"/>
          </w:rPr>
          <w:t>http://www.ss-strukovna-velikagorica.skole.hr/pravni_akt</w:t>
        </w:r>
      </w:hyperlink>
    </w:p>
    <w:p w:rsidR="007312B3" w:rsidRDefault="007312B3" w:rsidP="007312B3">
      <w:pPr>
        <w:pStyle w:val="Bezproreda"/>
        <w:jc w:val="both"/>
        <w:rPr>
          <w:rFonts w:ascii="Times New Roman" w:eastAsia="Times New Roman" w:hAnsi="Times New Roman" w:cs="Times New Roman"/>
          <w:sz w:val="24"/>
          <w:szCs w:val="24"/>
          <w:lang w:eastAsia="hr-HR"/>
        </w:rPr>
      </w:pPr>
    </w:p>
    <w:p w:rsidR="0095690A" w:rsidRDefault="0095690A" w:rsidP="007312B3">
      <w:pPr>
        <w:pStyle w:val="Bezproreda"/>
        <w:jc w:val="both"/>
        <w:rPr>
          <w:rFonts w:ascii="Times New Roman" w:eastAsia="Calibri" w:hAnsi="Times New Roman" w:cs="Times New Roman"/>
          <w:sz w:val="24"/>
          <w:szCs w:val="24"/>
          <w:lang w:eastAsia="hr-HR"/>
        </w:rPr>
      </w:pPr>
      <w:r>
        <w:rPr>
          <w:rFonts w:ascii="Times New Roman" w:eastAsia="Times New Roman" w:hAnsi="Times New Roman" w:cs="Times New Roman"/>
          <w:sz w:val="24"/>
          <w:szCs w:val="24"/>
          <w:lang w:eastAsia="hr-HR"/>
        </w:rPr>
        <w:t xml:space="preserve">Obavijest prijavljenim kandidatima o terminu održavanja razgovora koji će se održati u prostoru Ureda ravnatelja Srednje strukovne škole Velika Gorica bit će objavljen na mrežnoj stranici Škole </w:t>
      </w:r>
      <w:hyperlink r:id="rId9" w:history="1">
        <w:r w:rsidRPr="0095690A">
          <w:rPr>
            <w:rFonts w:ascii="Times New Roman" w:eastAsia="Calibri" w:hAnsi="Times New Roman" w:cs="Times New Roman"/>
            <w:color w:val="0000FF"/>
            <w:sz w:val="24"/>
            <w:szCs w:val="24"/>
            <w:u w:val="single"/>
            <w:lang w:eastAsia="hr-HR"/>
          </w:rPr>
          <w:t>http://www.ss-strukovna-velikagorica.skole.hr/</w:t>
        </w:r>
      </w:hyperlink>
      <w:r>
        <w:rPr>
          <w:rFonts w:ascii="Times New Roman" w:eastAsia="Calibri" w:hAnsi="Times New Roman" w:cs="Times New Roman"/>
          <w:color w:val="0000FF"/>
          <w:sz w:val="24"/>
          <w:szCs w:val="24"/>
          <w:u w:val="single"/>
          <w:lang w:eastAsia="hr-HR"/>
        </w:rPr>
        <w:t xml:space="preserve"> </w:t>
      </w:r>
      <w:r>
        <w:rPr>
          <w:rFonts w:ascii="Times New Roman" w:eastAsia="Calibri" w:hAnsi="Times New Roman" w:cs="Times New Roman"/>
          <w:sz w:val="24"/>
          <w:szCs w:val="24"/>
          <w:lang w:eastAsia="hr-HR"/>
        </w:rPr>
        <w:t xml:space="preserve">najmanje tri dana prije dana određenoj za razgovor s kandidatima. </w:t>
      </w:r>
    </w:p>
    <w:p w:rsidR="0095690A" w:rsidRDefault="0095690A" w:rsidP="007312B3">
      <w:pPr>
        <w:pStyle w:val="Bezproreda"/>
        <w:jc w:val="both"/>
        <w:rPr>
          <w:rFonts w:ascii="Times New Roman" w:eastAsia="Times New Roman" w:hAnsi="Times New Roman" w:cs="Times New Roman"/>
          <w:sz w:val="24"/>
          <w:szCs w:val="24"/>
          <w:lang w:eastAsia="hr-HR"/>
        </w:rPr>
      </w:pPr>
    </w:p>
    <w:p w:rsidR="0095690A" w:rsidRDefault="0095690A"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 kandidata koji ne pristupi razgovoru smatrat će se da je odustao od prijave na natječaj. </w:t>
      </w:r>
    </w:p>
    <w:p w:rsidR="0095690A" w:rsidRDefault="0095690A"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Prijave s potrebnom dokumentacijom treba dostaviti na adresu: </w:t>
      </w:r>
    </w:p>
    <w:p w:rsidR="0095690A" w:rsidRDefault="0095690A" w:rsidP="007312B3">
      <w:pPr>
        <w:pStyle w:val="Bezproreda"/>
        <w:jc w:val="both"/>
        <w:rPr>
          <w:rFonts w:ascii="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Srednja strukovna škola Velika Gorica, Ul. kralja Stjepana Tomaševića 21, 10410 Velika Gorica, s naznakom </w:t>
      </w:r>
      <w:r w:rsidRPr="007B1840">
        <w:rPr>
          <w:rFonts w:ascii="Times New Roman" w:hAnsi="Times New Roman" w:cs="Times New Roman"/>
          <w:b/>
          <w:sz w:val="24"/>
          <w:szCs w:val="24"/>
          <w:lang w:eastAsia="hr-HR"/>
        </w:rPr>
        <w:t>«</w:t>
      </w:r>
      <w:r>
        <w:rPr>
          <w:rFonts w:ascii="Times New Roman" w:hAnsi="Times New Roman" w:cs="Times New Roman"/>
          <w:b/>
          <w:sz w:val="24"/>
          <w:szCs w:val="24"/>
          <w:lang w:eastAsia="hr-HR"/>
        </w:rPr>
        <w:t>prijava na</w:t>
      </w:r>
      <w:r w:rsidRPr="007B1840">
        <w:rPr>
          <w:rFonts w:ascii="Times New Roman" w:hAnsi="Times New Roman" w:cs="Times New Roman"/>
          <w:b/>
          <w:sz w:val="24"/>
          <w:szCs w:val="24"/>
          <w:lang w:eastAsia="hr-HR"/>
        </w:rPr>
        <w:t xml:space="preserve"> natječaj»</w:t>
      </w:r>
    </w:p>
    <w:p w:rsidR="0095690A" w:rsidRDefault="0095690A"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Rok za podnošenje prijave je 8 dana od dana objave natječaja. </w:t>
      </w:r>
    </w:p>
    <w:p w:rsidR="0095690A" w:rsidRDefault="0095690A"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Nepotpune i/ili nepravodobne prijave neće se razmatrati. </w:t>
      </w:r>
    </w:p>
    <w:p w:rsidR="0095690A" w:rsidRDefault="0095690A" w:rsidP="007312B3">
      <w:pPr>
        <w:pStyle w:val="Bezproreda"/>
        <w:jc w:val="both"/>
        <w:rPr>
          <w:rFonts w:ascii="Times New Roman" w:eastAsia="Times New Roman" w:hAnsi="Times New Roman" w:cs="Times New Roman"/>
          <w:sz w:val="24"/>
          <w:szCs w:val="24"/>
          <w:lang w:eastAsia="hr-HR"/>
        </w:rPr>
      </w:pPr>
    </w:p>
    <w:p w:rsidR="0095690A" w:rsidRDefault="0095690A"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Natječaj se objavljuje na mrežnim stranicama i oglasnim pločama HZZ-a te mrežnim stranicama i oglasnoj ploči Škole. Datum objave natječaja je </w:t>
      </w:r>
      <w:r w:rsidR="00D15CC5">
        <w:rPr>
          <w:rFonts w:ascii="Times New Roman" w:eastAsia="Times New Roman" w:hAnsi="Times New Roman" w:cs="Times New Roman"/>
          <w:sz w:val="24"/>
          <w:szCs w:val="24"/>
          <w:lang w:eastAsia="hr-HR"/>
        </w:rPr>
        <w:t>08</w:t>
      </w:r>
      <w:r>
        <w:rPr>
          <w:rFonts w:ascii="Times New Roman" w:eastAsia="Times New Roman" w:hAnsi="Times New Roman" w:cs="Times New Roman"/>
          <w:sz w:val="24"/>
          <w:szCs w:val="24"/>
          <w:lang w:eastAsia="hr-HR"/>
        </w:rPr>
        <w:t>.</w:t>
      </w:r>
      <w:r w:rsidR="00ED423B">
        <w:rPr>
          <w:rFonts w:ascii="Times New Roman" w:eastAsia="Times New Roman" w:hAnsi="Times New Roman" w:cs="Times New Roman"/>
          <w:sz w:val="24"/>
          <w:szCs w:val="24"/>
          <w:lang w:eastAsia="hr-HR"/>
        </w:rPr>
        <w:t>0</w:t>
      </w:r>
      <w:r w:rsidR="00D15CC5">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.202</w:t>
      </w:r>
      <w:r w:rsidR="00D15CC5">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godine. </w:t>
      </w:r>
    </w:p>
    <w:p w:rsidR="00A142AE" w:rsidRDefault="00A142AE" w:rsidP="007312B3">
      <w:pPr>
        <w:pStyle w:val="Bezproreda"/>
        <w:jc w:val="both"/>
        <w:rPr>
          <w:rFonts w:ascii="Times New Roman" w:eastAsia="Times New Roman" w:hAnsi="Times New Roman" w:cs="Times New Roman"/>
          <w:sz w:val="24"/>
          <w:szCs w:val="24"/>
          <w:lang w:eastAsia="hr-HR"/>
        </w:rPr>
      </w:pPr>
    </w:p>
    <w:p w:rsidR="00FD1930" w:rsidRDefault="00A142AE"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 rezultatima natječaja svi kandidati će biti obaviješteni putem obavijesti na mrežnoj stranici Škole. </w:t>
      </w:r>
    </w:p>
    <w:p w:rsidR="00D8042E" w:rsidRDefault="00D8042E" w:rsidP="007312B3">
      <w:pPr>
        <w:pStyle w:val="Bezproreda"/>
        <w:jc w:val="both"/>
        <w:rPr>
          <w:rFonts w:ascii="Times New Roman" w:eastAsia="Times New Roman" w:hAnsi="Times New Roman" w:cs="Times New Roman"/>
          <w:sz w:val="24"/>
          <w:szCs w:val="24"/>
          <w:lang w:eastAsia="hr-HR"/>
        </w:rPr>
      </w:pPr>
    </w:p>
    <w:p w:rsidR="00A142AE" w:rsidRPr="003D7BBB" w:rsidRDefault="00A142AE" w:rsidP="007312B3">
      <w:pPr>
        <w:pStyle w:val="Bezproreda"/>
        <w:jc w:val="both"/>
        <w:rPr>
          <w:rFonts w:ascii="Times New Roman" w:hAnsi="Times New Roman" w:cs="Times New Roman"/>
          <w:sz w:val="24"/>
          <w:szCs w:val="24"/>
          <w:shd w:val="clear" w:color="auto" w:fill="FFFFFF"/>
        </w:rPr>
      </w:pPr>
      <w:r w:rsidRPr="003D7BBB">
        <w:rPr>
          <w:rFonts w:ascii="Times New Roman" w:eastAsia="Times New Roman" w:hAnsi="Times New Roman" w:cs="Times New Roman"/>
          <w:sz w:val="24"/>
          <w:szCs w:val="24"/>
          <w:lang w:eastAsia="hr-HR"/>
        </w:rPr>
        <w:t xml:space="preserve">KLASA: </w:t>
      </w:r>
      <w:r w:rsidRPr="003D7BBB">
        <w:rPr>
          <w:rFonts w:ascii="Times New Roman" w:hAnsi="Times New Roman" w:cs="Times New Roman"/>
          <w:sz w:val="24"/>
          <w:szCs w:val="24"/>
          <w:shd w:val="clear" w:color="auto" w:fill="FFFFFF"/>
        </w:rPr>
        <w:t>112-0</w:t>
      </w:r>
      <w:r w:rsidR="00B47ABE">
        <w:rPr>
          <w:rFonts w:ascii="Times New Roman" w:hAnsi="Times New Roman" w:cs="Times New Roman"/>
          <w:sz w:val="24"/>
          <w:szCs w:val="24"/>
          <w:shd w:val="clear" w:color="auto" w:fill="FFFFFF"/>
        </w:rPr>
        <w:t>1</w:t>
      </w:r>
      <w:r w:rsidRPr="003D7BBB">
        <w:rPr>
          <w:rFonts w:ascii="Times New Roman" w:hAnsi="Times New Roman" w:cs="Times New Roman"/>
          <w:sz w:val="24"/>
          <w:szCs w:val="24"/>
          <w:shd w:val="clear" w:color="auto" w:fill="FFFFFF"/>
        </w:rPr>
        <w:t>/2</w:t>
      </w:r>
      <w:r w:rsidR="00B47ABE">
        <w:rPr>
          <w:rFonts w:ascii="Times New Roman" w:hAnsi="Times New Roman" w:cs="Times New Roman"/>
          <w:sz w:val="24"/>
          <w:szCs w:val="24"/>
          <w:shd w:val="clear" w:color="auto" w:fill="FFFFFF"/>
        </w:rPr>
        <w:t>4</w:t>
      </w:r>
      <w:r w:rsidRPr="003D7BBB">
        <w:rPr>
          <w:rFonts w:ascii="Times New Roman" w:hAnsi="Times New Roman" w:cs="Times New Roman"/>
          <w:sz w:val="24"/>
          <w:szCs w:val="24"/>
          <w:shd w:val="clear" w:color="auto" w:fill="FFFFFF"/>
        </w:rPr>
        <w:t>-0</w:t>
      </w:r>
      <w:r w:rsidR="003D7BBB" w:rsidRPr="003D7BBB">
        <w:rPr>
          <w:rFonts w:ascii="Times New Roman" w:hAnsi="Times New Roman" w:cs="Times New Roman"/>
          <w:sz w:val="24"/>
          <w:szCs w:val="24"/>
          <w:shd w:val="clear" w:color="auto" w:fill="FFFFFF"/>
        </w:rPr>
        <w:t>1</w:t>
      </w:r>
      <w:r w:rsidRPr="003D7BBB">
        <w:rPr>
          <w:rFonts w:ascii="Times New Roman" w:hAnsi="Times New Roman" w:cs="Times New Roman"/>
          <w:sz w:val="24"/>
          <w:szCs w:val="24"/>
          <w:shd w:val="clear" w:color="auto" w:fill="FFFFFF"/>
        </w:rPr>
        <w:t>/1</w:t>
      </w:r>
    </w:p>
    <w:p w:rsidR="00A142AE" w:rsidRPr="003D7BBB" w:rsidRDefault="00A142AE" w:rsidP="007312B3">
      <w:pPr>
        <w:pStyle w:val="Bezproreda"/>
        <w:jc w:val="both"/>
        <w:rPr>
          <w:rFonts w:ascii="Times New Roman" w:hAnsi="Times New Roman" w:cs="Times New Roman"/>
          <w:sz w:val="24"/>
          <w:szCs w:val="24"/>
          <w:shd w:val="clear" w:color="auto" w:fill="FFFFFF"/>
        </w:rPr>
      </w:pPr>
      <w:r w:rsidRPr="003D7BBB">
        <w:rPr>
          <w:rFonts w:ascii="Times New Roman" w:eastAsia="Times New Roman" w:hAnsi="Times New Roman" w:cs="Times New Roman"/>
          <w:sz w:val="24"/>
          <w:szCs w:val="24"/>
          <w:lang w:eastAsia="hr-HR"/>
        </w:rPr>
        <w:t xml:space="preserve">URBROJ: </w:t>
      </w:r>
      <w:r w:rsidRPr="003D7BBB">
        <w:rPr>
          <w:rFonts w:ascii="Times New Roman" w:hAnsi="Times New Roman" w:cs="Times New Roman"/>
          <w:sz w:val="24"/>
          <w:szCs w:val="24"/>
          <w:shd w:val="clear" w:color="auto" w:fill="FFFFFF"/>
        </w:rPr>
        <w:t>238-31-59-01-2</w:t>
      </w:r>
      <w:r w:rsidR="00B47ABE">
        <w:rPr>
          <w:rFonts w:ascii="Times New Roman" w:hAnsi="Times New Roman" w:cs="Times New Roman"/>
          <w:sz w:val="24"/>
          <w:szCs w:val="24"/>
          <w:shd w:val="clear" w:color="auto" w:fill="FFFFFF"/>
        </w:rPr>
        <w:t>4</w:t>
      </w:r>
      <w:r w:rsidRPr="003D7BBB">
        <w:rPr>
          <w:rFonts w:ascii="Times New Roman" w:hAnsi="Times New Roman" w:cs="Times New Roman"/>
          <w:sz w:val="24"/>
          <w:szCs w:val="24"/>
          <w:shd w:val="clear" w:color="auto" w:fill="FFFFFF"/>
        </w:rPr>
        <w:t>-</w:t>
      </w:r>
      <w:r w:rsidR="00B47ABE">
        <w:rPr>
          <w:rFonts w:ascii="Times New Roman" w:hAnsi="Times New Roman" w:cs="Times New Roman"/>
          <w:sz w:val="24"/>
          <w:szCs w:val="24"/>
          <w:shd w:val="clear" w:color="auto" w:fill="FFFFFF"/>
        </w:rPr>
        <w:t>13</w:t>
      </w:r>
    </w:p>
    <w:p w:rsidR="00FD1930" w:rsidRDefault="00A142AE" w:rsidP="007312B3">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Velikoj Gorici, </w:t>
      </w:r>
      <w:r w:rsidR="00E81089">
        <w:rPr>
          <w:rFonts w:ascii="Times New Roman" w:eastAsia="Times New Roman" w:hAnsi="Times New Roman" w:cs="Times New Roman"/>
          <w:sz w:val="24"/>
          <w:szCs w:val="24"/>
          <w:lang w:eastAsia="hr-HR"/>
        </w:rPr>
        <w:t>08.04</w:t>
      </w:r>
      <w:r>
        <w:rPr>
          <w:rFonts w:ascii="Times New Roman" w:eastAsia="Times New Roman" w:hAnsi="Times New Roman" w:cs="Times New Roman"/>
          <w:sz w:val="24"/>
          <w:szCs w:val="24"/>
          <w:lang w:eastAsia="hr-HR"/>
        </w:rPr>
        <w:t>.202</w:t>
      </w:r>
      <w:r w:rsidR="00E81089">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p>
    <w:p w:rsidR="00A142AE" w:rsidRDefault="00A142AE" w:rsidP="00FD1930">
      <w:pPr>
        <w:pStyle w:val="Bezproreda"/>
        <w:ind w:left="4956"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w:t>
      </w:r>
    </w:p>
    <w:p w:rsidR="007312B3" w:rsidRPr="009261CE" w:rsidRDefault="00A142AE" w:rsidP="009261CE">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Miroslav </w:t>
      </w:r>
      <w:proofErr w:type="spellStart"/>
      <w:r>
        <w:rPr>
          <w:rFonts w:ascii="Times New Roman" w:eastAsia="Times New Roman" w:hAnsi="Times New Roman" w:cs="Times New Roman"/>
          <w:sz w:val="24"/>
          <w:szCs w:val="24"/>
          <w:lang w:eastAsia="hr-HR"/>
        </w:rPr>
        <w:t>Antolčić</w:t>
      </w:r>
      <w:proofErr w:type="spellEnd"/>
      <w:r>
        <w:rPr>
          <w:rFonts w:ascii="Times New Roman" w:eastAsia="Times New Roman" w:hAnsi="Times New Roman" w:cs="Times New Roman"/>
          <w:sz w:val="24"/>
          <w:szCs w:val="24"/>
          <w:lang w:eastAsia="hr-HR"/>
        </w:rPr>
        <w:t xml:space="preserve">, dipl. ing. </w:t>
      </w:r>
    </w:p>
    <w:sectPr w:rsidR="007312B3" w:rsidRPr="00926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E1BA3"/>
    <w:multiLevelType w:val="hybridMultilevel"/>
    <w:tmpl w:val="8EDC3896"/>
    <w:lvl w:ilvl="0" w:tplc="D12C17E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F2"/>
    <w:rsid w:val="00091F83"/>
    <w:rsid w:val="00180268"/>
    <w:rsid w:val="0021500B"/>
    <w:rsid w:val="00252515"/>
    <w:rsid w:val="003D7BBB"/>
    <w:rsid w:val="004542A5"/>
    <w:rsid w:val="004E3AC3"/>
    <w:rsid w:val="00507218"/>
    <w:rsid w:val="005943B6"/>
    <w:rsid w:val="005C362B"/>
    <w:rsid w:val="00660E8B"/>
    <w:rsid w:val="007312B3"/>
    <w:rsid w:val="00855A5F"/>
    <w:rsid w:val="009261CE"/>
    <w:rsid w:val="00931ACA"/>
    <w:rsid w:val="0095690A"/>
    <w:rsid w:val="00A142AE"/>
    <w:rsid w:val="00A61FE8"/>
    <w:rsid w:val="00AD40F2"/>
    <w:rsid w:val="00B47ABE"/>
    <w:rsid w:val="00CD5C9F"/>
    <w:rsid w:val="00D15CC5"/>
    <w:rsid w:val="00D31549"/>
    <w:rsid w:val="00D43141"/>
    <w:rsid w:val="00D8042E"/>
    <w:rsid w:val="00DE1D47"/>
    <w:rsid w:val="00E207B6"/>
    <w:rsid w:val="00E41DFB"/>
    <w:rsid w:val="00E81089"/>
    <w:rsid w:val="00ED423B"/>
    <w:rsid w:val="00FD1930"/>
    <w:rsid w:val="00FD27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1A0ED-918F-4E75-8CFC-B2338D74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D40F2"/>
    <w:pPr>
      <w:ind w:left="720"/>
      <w:contextualSpacing/>
    </w:pPr>
  </w:style>
  <w:style w:type="paragraph" w:styleId="Bezproreda">
    <w:name w:val="No Spacing"/>
    <w:uiPriority w:val="1"/>
    <w:qFormat/>
    <w:rsid w:val="007312B3"/>
    <w:pPr>
      <w:spacing w:after="0" w:line="240" w:lineRule="auto"/>
    </w:pPr>
  </w:style>
  <w:style w:type="character" w:styleId="Hiperveza">
    <w:name w:val="Hyperlink"/>
    <w:basedOn w:val="Zadanifontodlomka"/>
    <w:uiPriority w:val="99"/>
    <w:unhideWhenUsed/>
    <w:rsid w:val="007312B3"/>
    <w:rPr>
      <w:color w:val="0563C1" w:themeColor="hyperlink"/>
      <w:u w:val="single"/>
    </w:rPr>
  </w:style>
  <w:style w:type="paragraph" w:styleId="Tekstbalonia">
    <w:name w:val="Balloon Text"/>
    <w:basedOn w:val="Normal"/>
    <w:link w:val="TekstbaloniaChar"/>
    <w:uiPriority w:val="99"/>
    <w:semiHidden/>
    <w:unhideWhenUsed/>
    <w:rsid w:val="007312B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312B3"/>
    <w:rPr>
      <w:rFonts w:ascii="Tahoma" w:hAnsi="Tahoma" w:cs="Tahoma"/>
      <w:sz w:val="16"/>
      <w:szCs w:val="16"/>
    </w:rPr>
  </w:style>
  <w:style w:type="character" w:styleId="Nerijeenospominjanje">
    <w:name w:val="Unresolved Mention"/>
    <w:basedOn w:val="Zadanifontodlomka"/>
    <w:uiPriority w:val="99"/>
    <w:semiHidden/>
    <w:unhideWhenUsed/>
    <w:rsid w:val="007312B3"/>
    <w:rPr>
      <w:color w:val="605E5C"/>
      <w:shd w:val="clear" w:color="auto" w:fill="E1DFDD"/>
    </w:rPr>
  </w:style>
  <w:style w:type="character" w:styleId="SlijeenaHiperveza">
    <w:name w:val="FollowedHyperlink"/>
    <w:basedOn w:val="Zadanifontodlomka"/>
    <w:uiPriority w:val="99"/>
    <w:semiHidden/>
    <w:unhideWhenUsed/>
    <w:rsid w:val="00731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trukovna-velikagorica.skole.hr/pravni_akt"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strukovna-velikagorica.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Turković</dc:creator>
  <cp:keywords/>
  <dc:description/>
  <cp:lastModifiedBy>Milica Rupčić</cp:lastModifiedBy>
  <cp:revision>2</cp:revision>
  <cp:lastPrinted>2022-05-16T06:35:00Z</cp:lastPrinted>
  <dcterms:created xsi:type="dcterms:W3CDTF">2024-04-09T09:30:00Z</dcterms:created>
  <dcterms:modified xsi:type="dcterms:W3CDTF">2024-04-09T09:30:00Z</dcterms:modified>
</cp:coreProperties>
</file>