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E1" w:rsidRDefault="00BB2888">
      <w:r>
        <w:t>SREDNJA ŠKOLA TINA UJEVIĆA KUTINA</w:t>
      </w:r>
    </w:p>
    <w:p w:rsidR="00BB2888" w:rsidRDefault="00BB2888">
      <w:r>
        <w:t>Mate lovraka 3</w:t>
      </w:r>
    </w:p>
    <w:p w:rsidR="0000596D" w:rsidRDefault="0000596D">
      <w:r>
        <w:t>44320 Kutina</w:t>
      </w:r>
    </w:p>
    <w:p w:rsidR="00C537E1" w:rsidRDefault="005457F6">
      <w:r>
        <w:t>06.10.</w:t>
      </w:r>
      <w:r w:rsidR="0006259E">
        <w:t xml:space="preserve"> </w:t>
      </w:r>
      <w:r>
        <w:t>2015</w:t>
      </w:r>
      <w:r w:rsidR="00C537E1">
        <w:t>.</w:t>
      </w:r>
    </w:p>
    <w:p w:rsidR="00C537E1" w:rsidRDefault="00C537E1"/>
    <w:p w:rsidR="006051C5" w:rsidRDefault="006051C5"/>
    <w:p w:rsidR="00C537E1" w:rsidRDefault="0000596D">
      <w:r>
        <w:t>Klasa:</w:t>
      </w:r>
      <w:r w:rsidR="00BB2888">
        <w:t xml:space="preserve"> </w:t>
      </w:r>
      <w:r w:rsidR="007962CC">
        <w:t xml:space="preserve">    400-02/14</w:t>
      </w:r>
      <w:r w:rsidR="00BD29F0">
        <w:t>-01</w:t>
      </w:r>
      <w:r>
        <w:t xml:space="preserve">                         </w:t>
      </w:r>
      <w:r w:rsidR="00BB2888">
        <w:t xml:space="preserve"> RKDP: 17056</w:t>
      </w:r>
      <w:r>
        <w:t xml:space="preserve">      </w:t>
      </w:r>
      <w:r w:rsidR="00BD29F0">
        <w:t xml:space="preserve">                             </w:t>
      </w:r>
      <w:r>
        <w:t xml:space="preserve">  Razina:31</w:t>
      </w:r>
    </w:p>
    <w:p w:rsidR="0000596D" w:rsidRDefault="0000596D">
      <w:proofErr w:type="spellStart"/>
      <w:r>
        <w:t>Ur.broj</w:t>
      </w:r>
      <w:proofErr w:type="spellEnd"/>
      <w:r>
        <w:t xml:space="preserve">: </w:t>
      </w:r>
      <w:r w:rsidR="0054650B">
        <w:t xml:space="preserve">   </w:t>
      </w:r>
      <w:r>
        <w:t xml:space="preserve">   </w:t>
      </w:r>
      <w:r w:rsidR="00BD29F0">
        <w:t xml:space="preserve">   </w:t>
      </w:r>
      <w:r w:rsidR="00D86B8E">
        <w:t xml:space="preserve">                         </w:t>
      </w:r>
      <w:r w:rsidR="00BB2888">
        <w:t xml:space="preserve"> </w:t>
      </w:r>
      <w:r>
        <w:t>Matični broj škole: 0319171                    Šifra djelatnosti: 85.32</w:t>
      </w:r>
    </w:p>
    <w:p w:rsidR="00C537E1" w:rsidRDefault="0000596D">
      <w:r>
        <w:t xml:space="preserve">                                     </w:t>
      </w:r>
      <w:r w:rsidR="0054650B">
        <w:t xml:space="preserve">            </w:t>
      </w:r>
      <w:r w:rsidR="00BB2888">
        <w:t xml:space="preserve">  OIB škole: 28990867382 </w:t>
      </w:r>
      <w:r>
        <w:t xml:space="preserve">                  </w:t>
      </w:r>
      <w:r w:rsidR="0054650B">
        <w:t xml:space="preserve">     </w:t>
      </w:r>
      <w:r>
        <w:t xml:space="preserve">       Razdjel: 000</w:t>
      </w:r>
    </w:p>
    <w:p w:rsidR="0000596D" w:rsidRDefault="0000596D"/>
    <w:p w:rsidR="006051C5" w:rsidRDefault="006051C5"/>
    <w:p w:rsidR="00C537E1" w:rsidRDefault="00C537E1" w:rsidP="00C537E1">
      <w:pPr>
        <w:jc w:val="center"/>
      </w:pPr>
      <w:r>
        <w:t xml:space="preserve">       OBRA</w:t>
      </w:r>
      <w:r w:rsidR="00255412">
        <w:t>ZLOŽENJE PRIJEDLOGA FINANCIJSKOG</w:t>
      </w:r>
      <w:r>
        <w:t xml:space="preserve"> PLANA</w:t>
      </w:r>
      <w:r w:rsidR="0050382C">
        <w:t xml:space="preserve">                                      </w:t>
      </w:r>
      <w:r>
        <w:t xml:space="preserve"> </w:t>
      </w:r>
      <w:r w:rsidR="0050382C">
        <w:t xml:space="preserve">ZA </w:t>
      </w:r>
      <w:r w:rsidR="005457F6">
        <w:t>2016</w:t>
      </w:r>
      <w:r w:rsidR="0000596D">
        <w:t>. T</w:t>
      </w:r>
      <w:r w:rsidR="005457F6">
        <w:t>E PROJEKCIJA ZA 2017</w:t>
      </w:r>
      <w:r w:rsidR="00BB2888">
        <w:t>. i</w:t>
      </w:r>
      <w:r w:rsidR="005457F6">
        <w:t xml:space="preserve"> 2018</w:t>
      </w:r>
      <w:r w:rsidR="0000596D">
        <w:t>. GODINU</w:t>
      </w:r>
    </w:p>
    <w:p w:rsidR="00C537E1" w:rsidRDefault="00C537E1" w:rsidP="00C537E1">
      <w:pPr>
        <w:jc w:val="center"/>
      </w:pPr>
    </w:p>
    <w:p w:rsidR="00C537E1" w:rsidRDefault="00C537E1" w:rsidP="00C537E1"/>
    <w:p w:rsidR="00C537E1" w:rsidRPr="000C7332" w:rsidRDefault="0000596D" w:rsidP="0000596D">
      <w:pPr>
        <w:ind w:left="1020"/>
        <w:rPr>
          <w:b/>
        </w:rPr>
      </w:pPr>
      <w:r w:rsidRPr="000C7332">
        <w:rPr>
          <w:b/>
        </w:rPr>
        <w:t>1. Sažetak djelokruga rada proračunskog korisnika</w:t>
      </w:r>
    </w:p>
    <w:p w:rsidR="0067547A" w:rsidRDefault="00F50253" w:rsidP="0067547A">
      <w:pPr>
        <w:ind w:left="1020"/>
      </w:pPr>
      <w:r>
        <w:t xml:space="preserve"> </w:t>
      </w:r>
    </w:p>
    <w:p w:rsidR="000C4067" w:rsidRDefault="00BB2888" w:rsidP="000C4067">
      <w:pPr>
        <w:ind w:left="1020"/>
      </w:pPr>
      <w:r>
        <w:t xml:space="preserve">Srednja škola Tina Ujevića </w:t>
      </w:r>
      <w:r w:rsidR="006051C5">
        <w:t xml:space="preserve"> je srednjoškolska ustanova</w:t>
      </w:r>
      <w:r w:rsidR="00F50253">
        <w:t xml:space="preserve"> koja obrazuje </w:t>
      </w:r>
      <w:r w:rsidR="000C4067">
        <w:t xml:space="preserve">učenike za </w:t>
      </w:r>
    </w:p>
    <w:p w:rsidR="00382D63" w:rsidRDefault="000C4067" w:rsidP="000C4067">
      <w:r>
        <w:t xml:space="preserve">srednjoškolska zanimanja u </w:t>
      </w:r>
      <w:r w:rsidR="00BB2888">
        <w:t xml:space="preserve">dva </w:t>
      </w:r>
      <w:r w:rsidR="00A6781E">
        <w:t>o</w:t>
      </w:r>
      <w:r w:rsidR="00BE3AC7">
        <w:t>brazovna sektora:</w:t>
      </w:r>
      <w:r w:rsidR="00060E2B">
        <w:t xml:space="preserve"> Gimnazija i Ekonomija.</w:t>
      </w:r>
      <w:r>
        <w:t xml:space="preserve"> Nastava je organizirana u jutarnjoj smjeni kroz petodne</w:t>
      </w:r>
      <w:r w:rsidR="00382D63">
        <w:t>vni radni tjedan. Raspored rada nastave radi se na</w:t>
      </w:r>
      <w:r w:rsidR="00BB2888">
        <w:t xml:space="preserve"> tjednoj bazi </w:t>
      </w:r>
      <w:r w:rsidR="00382D63">
        <w:t xml:space="preserve">. </w:t>
      </w:r>
    </w:p>
    <w:p w:rsidR="00F50253" w:rsidRDefault="00382D63" w:rsidP="000C4067">
      <w:r>
        <w:t xml:space="preserve">                  Nastava se, redovna</w:t>
      </w:r>
      <w:r w:rsidR="00B35F1F">
        <w:t xml:space="preserve"> – teorijska </w:t>
      </w:r>
      <w:r>
        <w:t>, izborna, dodatna i dopunska izvodi prema n</w:t>
      </w:r>
      <w:r w:rsidR="00BE3AC7">
        <w:t>asta</w:t>
      </w:r>
      <w:r w:rsidR="00B35F1F">
        <w:t>vnim planovima i programima koji su propisani</w:t>
      </w:r>
      <w:r w:rsidR="00BE3AC7">
        <w:t xml:space="preserve"> od strane</w:t>
      </w:r>
      <w:r w:rsidR="00D86B8E">
        <w:t xml:space="preserve"> Ministarstva</w:t>
      </w:r>
      <w:r>
        <w:t xml:space="preserve"> znanosti, obrazovanja i športa</w:t>
      </w:r>
      <w:r w:rsidR="00E64749">
        <w:t>.</w:t>
      </w:r>
    </w:p>
    <w:p w:rsidR="00B334D7" w:rsidRDefault="0067547A" w:rsidP="00B334D7">
      <w:pPr>
        <w:ind w:firstLine="1380"/>
      </w:pPr>
      <w:r>
        <w:t>U školskoj</w:t>
      </w:r>
      <w:r w:rsidR="0050382C">
        <w:t xml:space="preserve"> godini 20</w:t>
      </w:r>
      <w:r w:rsidR="00845BB0">
        <w:t>1</w:t>
      </w:r>
      <w:r w:rsidR="005457F6">
        <w:t>5/16</w:t>
      </w:r>
      <w:r w:rsidR="00B35F1F">
        <w:t>. u Srednju školu Tina Ujevića</w:t>
      </w:r>
      <w:r w:rsidR="005457F6">
        <w:t xml:space="preserve"> upisano je ukupno    </w:t>
      </w:r>
      <w:r w:rsidR="00CF7782">
        <w:t>536</w:t>
      </w:r>
      <w:r w:rsidR="005457F6">
        <w:t xml:space="preserve"> </w:t>
      </w:r>
      <w:r>
        <w:t xml:space="preserve"> učenik</w:t>
      </w:r>
      <w:r w:rsidR="00D86B8E">
        <w:t>a</w:t>
      </w:r>
      <w:r w:rsidR="0050382C">
        <w:t xml:space="preserve"> </w:t>
      </w:r>
      <w:r w:rsidR="009634AA">
        <w:t xml:space="preserve"> </w:t>
      </w:r>
      <w:r w:rsidR="0050382C">
        <w:t>raspoređe</w:t>
      </w:r>
      <w:r w:rsidR="009634AA">
        <w:t>nih</w:t>
      </w:r>
      <w:r w:rsidR="0050382C">
        <w:t xml:space="preserve"> u 2</w:t>
      </w:r>
      <w:r w:rsidR="009634AA">
        <w:t>0</w:t>
      </w:r>
      <w:r w:rsidR="0050382C">
        <w:t xml:space="preserve"> odjeljenja. </w:t>
      </w:r>
      <w:r w:rsidR="00B334D7">
        <w:t xml:space="preserve">    </w:t>
      </w:r>
    </w:p>
    <w:p w:rsidR="00956132" w:rsidRDefault="00712859" w:rsidP="00B334D7">
      <w:pPr>
        <w:ind w:firstLine="1380"/>
      </w:pPr>
      <w:r>
        <w:t xml:space="preserve">Za realizaciju </w:t>
      </w:r>
      <w:r w:rsidR="00AD2330">
        <w:t xml:space="preserve">nastavnih planova i programa u školi je zaposleno ukupno </w:t>
      </w:r>
      <w:r w:rsidR="00CF7782">
        <w:t>58 djelatnika od čega 47</w:t>
      </w:r>
      <w:r w:rsidR="006A7284">
        <w:t xml:space="preserve"> u odgojno-obrazovnom procesu</w:t>
      </w:r>
      <w:r w:rsidR="00D86B8E">
        <w:t>, 2</w:t>
      </w:r>
      <w:r w:rsidR="00CF7782">
        <w:t xml:space="preserve"> stručna suradnika i 9</w:t>
      </w:r>
      <w:r w:rsidR="00381703">
        <w:t xml:space="preserve"> administrativno tehničkog osoblja.</w:t>
      </w:r>
      <w:r w:rsidR="00AD2330">
        <w:t xml:space="preserve"> Realizacija nastavih planova i programa odvija se u zgradi teoretske na</w:t>
      </w:r>
      <w:r w:rsidR="00A6781E">
        <w:t xml:space="preserve">stave </w:t>
      </w:r>
      <w:r w:rsidR="001F5F36">
        <w:t>.</w:t>
      </w:r>
      <w:r w:rsidR="00956132">
        <w:t xml:space="preserve"> </w:t>
      </w:r>
    </w:p>
    <w:p w:rsidR="0067547A" w:rsidRDefault="00381703" w:rsidP="00381703">
      <w:r>
        <w:t xml:space="preserve">                    </w:t>
      </w:r>
      <w:r w:rsidR="0067547A">
        <w:t>Zgrada t</w:t>
      </w:r>
      <w:r w:rsidR="004E4433">
        <w:t xml:space="preserve">eoretske nastave raspolaže sa  </w:t>
      </w:r>
      <w:r>
        <w:t>17</w:t>
      </w:r>
      <w:r w:rsidR="004E4433">
        <w:t xml:space="preserve"> </w:t>
      </w:r>
      <w:r w:rsidR="0067547A">
        <w:t xml:space="preserve"> uč</w:t>
      </w:r>
      <w:r>
        <w:t>ionice , 12</w:t>
      </w:r>
      <w:r w:rsidR="00887F77">
        <w:t xml:space="preserve">  kabineta </w:t>
      </w:r>
      <w:r w:rsidR="004E4433">
        <w:t>,</w:t>
      </w:r>
      <w:r>
        <w:t>4 praktikuma,</w:t>
      </w:r>
      <w:r w:rsidR="004E4433">
        <w:t xml:space="preserve"> 1 sportskom dvoranom za tjelesni odgo</w:t>
      </w:r>
      <w:r w:rsidR="00887F77">
        <w:t>j ,  2</w:t>
      </w:r>
      <w:r w:rsidR="004E4433">
        <w:t xml:space="preserve"> </w:t>
      </w:r>
      <w:r w:rsidR="00B60B12">
        <w:t xml:space="preserve"> svlačionice za nastavu</w:t>
      </w:r>
      <w:r w:rsidR="004E4433">
        <w:t xml:space="preserve"> tjelesnog </w:t>
      </w:r>
      <w:r w:rsidR="00887F77">
        <w:t>odgoja te još 2 garderobe</w:t>
      </w:r>
      <w:r w:rsidR="00B60B12">
        <w:t>, sa</w:t>
      </w:r>
      <w:r w:rsidR="00887F77">
        <w:t xml:space="preserve">nitarnim čvorovima , knjižnicom </w:t>
      </w:r>
      <w:r w:rsidR="00B60B12">
        <w:t>, hodnicim</w:t>
      </w:r>
      <w:r w:rsidR="00887F77">
        <w:t>a i stubištima te  kancelarijskim prostorima.</w:t>
      </w:r>
      <w:r w:rsidR="00B60B12">
        <w:t xml:space="preserve">  </w:t>
      </w:r>
      <w:r w:rsidR="0067547A">
        <w:t xml:space="preserve"> </w:t>
      </w:r>
    </w:p>
    <w:p w:rsidR="00551F6C" w:rsidRDefault="00956132" w:rsidP="00956132">
      <w:pPr>
        <w:ind w:firstLine="1380"/>
      </w:pPr>
      <w:r>
        <w:t xml:space="preserve"> </w:t>
      </w:r>
    </w:p>
    <w:p w:rsidR="0050382C" w:rsidRDefault="0050382C" w:rsidP="00A6781E"/>
    <w:p w:rsidR="00FD2BE0" w:rsidRDefault="00FD2BE0" w:rsidP="00956132">
      <w:pPr>
        <w:ind w:firstLine="1380"/>
      </w:pPr>
    </w:p>
    <w:p w:rsidR="00122488" w:rsidRPr="000C7332" w:rsidRDefault="000C7332" w:rsidP="00FD2BE0">
      <w:pPr>
        <w:rPr>
          <w:b/>
        </w:rPr>
      </w:pPr>
      <w:r>
        <w:rPr>
          <w:b/>
        </w:rPr>
        <w:t xml:space="preserve">               </w:t>
      </w:r>
      <w:r w:rsidR="00FD2BE0" w:rsidRPr="000C7332">
        <w:rPr>
          <w:b/>
        </w:rPr>
        <w:t xml:space="preserve">    2. </w:t>
      </w:r>
      <w:r w:rsidR="00C332CB" w:rsidRPr="000C7332">
        <w:rPr>
          <w:b/>
        </w:rPr>
        <w:t>Obrazloženje programa</w:t>
      </w:r>
      <w:r w:rsidR="009F0002" w:rsidRPr="000C7332">
        <w:rPr>
          <w:b/>
        </w:rPr>
        <w:t xml:space="preserve">  </w:t>
      </w:r>
    </w:p>
    <w:p w:rsidR="009F0002" w:rsidRDefault="009F0002" w:rsidP="00FD2BE0"/>
    <w:p w:rsidR="009F0002" w:rsidRDefault="009F0002" w:rsidP="00FD2BE0">
      <w:r>
        <w:t xml:space="preserve">                   </w:t>
      </w:r>
      <w:r w:rsidR="008A68CA">
        <w:t xml:space="preserve">Financijski plan je donesen za jedan program „Redovni program odgoja i obrazovanja“. </w:t>
      </w:r>
      <w:r>
        <w:t xml:space="preserve">Prioritet škole je kvalitetno obrazovanje i odgoj učenika što ostvarujemo: </w:t>
      </w:r>
    </w:p>
    <w:p w:rsidR="009F0002" w:rsidRDefault="009F0002" w:rsidP="00FD2BE0">
      <w:r>
        <w:t xml:space="preserve">- stalnim usavršavanjem nastavnika (seminari, stručni skupovi, aktivi) i podizanjem nastavnog standarda na višu razinu; </w:t>
      </w:r>
    </w:p>
    <w:p w:rsidR="009F0002" w:rsidRDefault="009F0002" w:rsidP="00FD2BE0">
      <w:r>
        <w:t xml:space="preserve">- poticanjem učenika na </w:t>
      </w:r>
      <w:r w:rsidR="00901B44">
        <w:t xml:space="preserve">razvijanje radnih, kulturnih i higijenskih navika </w:t>
      </w:r>
      <w:r>
        <w:t xml:space="preserve">kroz </w:t>
      </w:r>
      <w:r w:rsidR="00901B44">
        <w:t xml:space="preserve">individualne i grupne razgovore, sugestije, </w:t>
      </w:r>
      <w:r>
        <w:t>uključivanje u slobodne aktivnosti, natjecanja te druge školske projekte, priredbe i manifestacije;</w:t>
      </w:r>
    </w:p>
    <w:p w:rsidR="00B03E5F" w:rsidRDefault="009F0002" w:rsidP="00B03E5F">
      <w:r>
        <w:t xml:space="preserve">- organiziranjem </w:t>
      </w:r>
      <w:r w:rsidR="00901B44">
        <w:t>učeničkih natjecanja i rada s nadarenim učenicima</w:t>
      </w:r>
      <w:r w:rsidR="00B03E5F">
        <w:t xml:space="preserve"> s ciljem razvijanja pozitivnog duha među mladima te poticanje razvoja pozitivnih vrijednosti i natjecateljskog duha kroz nagrađivanje najboljih učenika </w:t>
      </w:r>
      <w:r w:rsidR="00D86B8E">
        <w:t>.</w:t>
      </w:r>
    </w:p>
    <w:p w:rsidR="00B03E5F" w:rsidRDefault="00B03E5F" w:rsidP="00B03E5F">
      <w:r>
        <w:lastRenderedPageBreak/>
        <w:t>- organiziranjem zajedničkih aktivnosti učenika i nastavnika tijekom vannastavnih aktivnosti i druženja kroz organiziranje ob</w:t>
      </w:r>
      <w:r w:rsidR="00B334D7">
        <w:t>ilježavanja prigodnih nadnevaka.</w:t>
      </w:r>
    </w:p>
    <w:p w:rsidR="00A20D38" w:rsidRDefault="00B334D7" w:rsidP="00FD2BE0">
      <w:r>
        <w:t xml:space="preserve">                   </w:t>
      </w:r>
      <w:r w:rsidR="00FD2BE0">
        <w:t xml:space="preserve">U </w:t>
      </w:r>
      <w:r w:rsidR="00CF7782">
        <w:t>školskoj 2015./2016</w:t>
      </w:r>
      <w:r w:rsidR="00BB08FE">
        <w:t>.godinu</w:t>
      </w:r>
      <w:r w:rsidR="00FD2BE0">
        <w:t xml:space="preserve"> </w:t>
      </w:r>
      <w:r w:rsidR="005C12A6">
        <w:t>u ško</w:t>
      </w:r>
      <w:r w:rsidR="004E4433">
        <w:t>li će se odvijati programi u dva</w:t>
      </w:r>
      <w:r w:rsidR="005C12A6">
        <w:t xml:space="preserve"> </w:t>
      </w:r>
      <w:r w:rsidR="00887F77">
        <w:t>obrazovna se</w:t>
      </w:r>
      <w:r w:rsidR="004E4433">
        <w:t xml:space="preserve">ktora: Gimnazija i Ekonomija. </w:t>
      </w:r>
      <w:r w:rsidR="00FD2BE0">
        <w:t xml:space="preserve"> Realizacija nastavnih </w:t>
      </w:r>
      <w:r w:rsidR="00D146D8">
        <w:t xml:space="preserve">planova i </w:t>
      </w:r>
      <w:r w:rsidR="00FD2BE0">
        <w:t>program</w:t>
      </w:r>
      <w:r w:rsidR="004E4433">
        <w:t>a odvija se u zgradi teoretske nastave</w:t>
      </w:r>
      <w:r w:rsidR="00F91296">
        <w:t xml:space="preserve">. </w:t>
      </w:r>
    </w:p>
    <w:p w:rsidR="0092540E" w:rsidRDefault="00B334D7" w:rsidP="00FD2BE0">
      <w:r>
        <w:t xml:space="preserve">                    </w:t>
      </w:r>
      <w:r w:rsidR="004E4433">
        <w:t>Sveukupno u školi ima</w:t>
      </w:r>
      <w:r w:rsidR="00381703">
        <w:t xml:space="preserve"> </w:t>
      </w:r>
      <w:r w:rsidR="004E4433">
        <w:t xml:space="preserve"> </w:t>
      </w:r>
      <w:r w:rsidR="00381703">
        <w:t>4.300</w:t>
      </w:r>
      <w:r w:rsidR="00E63B19">
        <w:t xml:space="preserve"> m2 zatvorenog prostora.</w:t>
      </w:r>
      <w:r w:rsidR="00F93968" w:rsidRPr="00F93968">
        <w:t xml:space="preserve"> </w:t>
      </w:r>
      <w:r w:rsidR="00F93968">
        <w:t>U zgradi se nalazi prostor</w:t>
      </w:r>
      <w:r w:rsidR="004E4433">
        <w:t xml:space="preserve"> školske knjižnice sa oko </w:t>
      </w:r>
      <w:r w:rsidR="00565C22">
        <w:t xml:space="preserve">5.675  </w:t>
      </w:r>
      <w:r w:rsidR="004E4433">
        <w:t xml:space="preserve"> </w:t>
      </w:r>
      <w:r w:rsidR="00F93968">
        <w:t xml:space="preserve">naslova. </w:t>
      </w:r>
      <w:r w:rsidR="00E63B19">
        <w:t xml:space="preserve"> </w:t>
      </w:r>
      <w:r w:rsidR="00D146D8">
        <w:t>Nastavni prostori su opremljeni modernim nastavnim sredstvima i pomagalima potrebnim za izvođenje nasta</w:t>
      </w:r>
      <w:r w:rsidR="004E4433">
        <w:t xml:space="preserve">ve i vježbi u  gimnazijskim i ekonomskim programima </w:t>
      </w:r>
      <w:r w:rsidR="00D146D8">
        <w:t>kao i u opće-obrazovnim sadržajima.</w:t>
      </w:r>
      <w:r w:rsidR="0092540E">
        <w:t xml:space="preserve"> </w:t>
      </w:r>
    </w:p>
    <w:p w:rsidR="005C12A6" w:rsidRDefault="00B334D7" w:rsidP="00BA148E">
      <w:r>
        <w:t xml:space="preserve">                    </w:t>
      </w:r>
      <w:r w:rsidR="00B6444E">
        <w:t xml:space="preserve">U gimnazijskom </w:t>
      </w:r>
      <w:r w:rsidR="00B70D93">
        <w:t xml:space="preserve"> programu</w:t>
      </w:r>
      <w:r w:rsidR="005C12A6">
        <w:t xml:space="preserve"> upisano je</w:t>
      </w:r>
      <w:r w:rsidR="00B6444E">
        <w:t xml:space="preserve"> 12 razrednih odjeljenja i to u Opću gimnaziju  8, te Matematičku</w:t>
      </w:r>
      <w:r w:rsidR="005C12A6">
        <w:t xml:space="preserve">  </w:t>
      </w:r>
      <w:r w:rsidR="00B6444E">
        <w:t xml:space="preserve">gimnaziju  4 razredna odjeljenja. </w:t>
      </w:r>
      <w:r w:rsidR="005C12A6">
        <w:t xml:space="preserve">                                    </w:t>
      </w:r>
    </w:p>
    <w:p w:rsidR="00BA148E" w:rsidRDefault="005C12A6" w:rsidP="00BA148E">
      <w:r>
        <w:t xml:space="preserve">  </w:t>
      </w:r>
      <w:r w:rsidR="00B334D7">
        <w:t xml:space="preserve">                  </w:t>
      </w:r>
      <w:r w:rsidR="00D50591">
        <w:t xml:space="preserve">U </w:t>
      </w:r>
      <w:r w:rsidR="00B6444E">
        <w:t>Ekonomski  program</w:t>
      </w:r>
      <w:r>
        <w:t xml:space="preserve"> up</w:t>
      </w:r>
      <w:r w:rsidR="00B6444E">
        <w:t>isano je 8  razrednih odjeljenja.</w:t>
      </w:r>
      <w:r w:rsidR="00BA148E">
        <w:t xml:space="preserve"> </w:t>
      </w:r>
    </w:p>
    <w:p w:rsidR="009C0077" w:rsidRDefault="00B334D7" w:rsidP="00FD2BE0">
      <w:r>
        <w:t xml:space="preserve">                    </w:t>
      </w:r>
      <w:r w:rsidR="00D50591">
        <w:t xml:space="preserve"> </w:t>
      </w:r>
      <w:r w:rsidR="005D75B7">
        <w:t xml:space="preserve"> </w:t>
      </w:r>
      <w:r w:rsidR="009C0077">
        <w:t xml:space="preserve"> </w:t>
      </w:r>
    </w:p>
    <w:p w:rsidR="00A929E4" w:rsidRDefault="00B6444E" w:rsidP="00FD2BE0">
      <w:r>
        <w:t xml:space="preserve">                 </w:t>
      </w:r>
      <w:r w:rsidR="00B334D7">
        <w:t xml:space="preserve">   </w:t>
      </w:r>
      <w:r w:rsidR="002A25F6">
        <w:t>U školi se izvode i programi slobodnih aktivnosti  putem kojih učenici mogu izražavati svoju kreativnost, stjecati nova znanja i vještine te vrednote i stavove kao što su zajedništvo, tolerantnost i solidarnost.</w:t>
      </w:r>
      <w:r w:rsidR="004B33D9">
        <w:t xml:space="preserve">         </w:t>
      </w:r>
      <w:r w:rsidR="002A25F6">
        <w:t xml:space="preserve">  </w:t>
      </w:r>
    </w:p>
    <w:p w:rsidR="00D50591" w:rsidRDefault="00B6444E" w:rsidP="00FD2BE0">
      <w:r>
        <w:t xml:space="preserve">                      </w:t>
      </w:r>
    </w:p>
    <w:p w:rsidR="00B6444E" w:rsidRDefault="001F5F36" w:rsidP="00FD2BE0">
      <w:r>
        <w:t xml:space="preserve">                    </w:t>
      </w:r>
      <w:r w:rsidR="009C0077">
        <w:t xml:space="preserve">Škola je uključena i u projekt </w:t>
      </w:r>
      <w:r w:rsidR="00B6444E">
        <w:t xml:space="preserve"> </w:t>
      </w:r>
      <w:r w:rsidR="009C0077">
        <w:t>samo</w:t>
      </w:r>
      <w:r w:rsidR="00B6444E">
        <w:t xml:space="preserve"> </w:t>
      </w:r>
      <w:r w:rsidR="009C0077">
        <w:t>vr</w:t>
      </w:r>
      <w:r w:rsidR="005C03DE">
        <w:t>j</w:t>
      </w:r>
      <w:r w:rsidR="009C0077">
        <w:t>ednovanja od 2006.g.</w:t>
      </w:r>
    </w:p>
    <w:p w:rsidR="009C0077" w:rsidRDefault="009C0077" w:rsidP="00FD2BE0">
      <w:r>
        <w:t>Vanjsko vrjednovanje i samo</w:t>
      </w:r>
      <w:r w:rsidR="00B6444E">
        <w:t xml:space="preserve"> </w:t>
      </w:r>
      <w:r>
        <w:t xml:space="preserve">vrjednovanje škola provodi prema uputama Nacionalnog centra za vanjsko vrjednovanje i Zakona o strukovnom obrazovanju.   </w:t>
      </w:r>
    </w:p>
    <w:p w:rsidR="00BB4B97" w:rsidRDefault="00F37506" w:rsidP="00FD2BE0">
      <w:r>
        <w:t xml:space="preserve">                     </w:t>
      </w:r>
      <w:r w:rsidR="00F93968">
        <w:t xml:space="preserve"> </w:t>
      </w:r>
      <w:r w:rsidR="00BB4B97">
        <w:t xml:space="preserve"> </w:t>
      </w:r>
    </w:p>
    <w:p w:rsidR="00213459" w:rsidRDefault="00213459" w:rsidP="00FD2BE0"/>
    <w:p w:rsidR="00C332CB" w:rsidRPr="000C7332" w:rsidRDefault="00213459" w:rsidP="000C7332">
      <w:pPr>
        <w:numPr>
          <w:ilvl w:val="0"/>
          <w:numId w:val="10"/>
        </w:numPr>
        <w:rPr>
          <w:b/>
        </w:rPr>
      </w:pPr>
      <w:r w:rsidRPr="000C7332">
        <w:rPr>
          <w:b/>
        </w:rPr>
        <w:t>Zakonske i druge pravne osnove</w:t>
      </w:r>
      <w:r w:rsidR="00C332CB" w:rsidRPr="000C7332">
        <w:rPr>
          <w:b/>
        </w:rPr>
        <w:t xml:space="preserve"> na kojima se zasniva program rada škole</w:t>
      </w:r>
    </w:p>
    <w:p w:rsidR="00213459" w:rsidRDefault="00C332CB" w:rsidP="00C332CB">
      <w:r>
        <w:t xml:space="preserve"> </w:t>
      </w:r>
      <w:r w:rsidR="00002D3F">
        <w:t xml:space="preserve"> </w:t>
      </w:r>
      <w:r>
        <w:t xml:space="preserve">  </w:t>
      </w:r>
    </w:p>
    <w:p w:rsidR="00C332CB" w:rsidRDefault="00C332CB" w:rsidP="00C332CB">
      <w:pPr>
        <w:numPr>
          <w:ilvl w:val="0"/>
          <w:numId w:val="3"/>
        </w:numPr>
      </w:pPr>
      <w:r>
        <w:t xml:space="preserve">Zakon o odgoju i obrazovanju, NN, </w:t>
      </w:r>
      <w:r w:rsidR="003D51B9">
        <w:t xml:space="preserve">br. </w:t>
      </w:r>
      <w:r>
        <w:t>87/08., 86/09</w:t>
      </w:r>
      <w:r w:rsidR="009E4875">
        <w:t>., 92</w:t>
      </w:r>
      <w:r>
        <w:t>/10.,</w:t>
      </w:r>
      <w:r w:rsidR="001414C0">
        <w:t xml:space="preserve"> 105/10.,</w:t>
      </w:r>
      <w:r>
        <w:t xml:space="preserve"> 90/11</w:t>
      </w:r>
      <w:r w:rsidR="00F93968">
        <w:t>.,</w:t>
      </w:r>
      <w:r w:rsidR="001414C0">
        <w:t xml:space="preserve"> 5/12., </w:t>
      </w:r>
      <w:r w:rsidR="00F93968">
        <w:t xml:space="preserve">16/12., </w:t>
      </w:r>
      <w:r w:rsidR="001414C0">
        <w:t>86/12., 126/12.,</w:t>
      </w:r>
      <w:r w:rsidR="009E4875">
        <w:t xml:space="preserve"> 94/13.</w:t>
      </w:r>
    </w:p>
    <w:p w:rsidR="00C332CB" w:rsidRDefault="00C332CB" w:rsidP="00C332CB">
      <w:pPr>
        <w:numPr>
          <w:ilvl w:val="0"/>
          <w:numId w:val="3"/>
        </w:numPr>
      </w:pPr>
      <w:r>
        <w:t xml:space="preserve">Zakon o ustanovama, NN, </w:t>
      </w:r>
      <w:r w:rsidR="003D51B9">
        <w:t xml:space="preserve">br. </w:t>
      </w:r>
      <w:r w:rsidR="001414C0">
        <w:t>7</w:t>
      </w:r>
      <w:r>
        <w:t>6/93., 29/97., 47/99., 35/08</w:t>
      </w:r>
    </w:p>
    <w:p w:rsidR="003D51B9" w:rsidRDefault="00C332CB" w:rsidP="00C332CB">
      <w:pPr>
        <w:numPr>
          <w:ilvl w:val="0"/>
          <w:numId w:val="3"/>
        </w:numPr>
      </w:pPr>
      <w:r>
        <w:t>Z</w:t>
      </w:r>
      <w:r w:rsidR="001414C0">
        <w:t>akon o proračunu (NN, br. 87/08., 136/12.</w:t>
      </w:r>
      <w:r>
        <w:t>),</w:t>
      </w:r>
      <w:r w:rsidR="003D51B9">
        <w:t xml:space="preserve"> Pravilnik o proračunskim klasifikacijama (NN, </w:t>
      </w:r>
      <w:proofErr w:type="spellStart"/>
      <w:r w:rsidR="003D51B9">
        <w:t>br</w:t>
      </w:r>
      <w:proofErr w:type="spellEnd"/>
      <w:r w:rsidR="003D51B9">
        <w:t>, 26/10.) i Pravilnik o proračunskom računovodstvu i računskom planu (NN. Br. 114/10. i 31/11.)</w:t>
      </w:r>
    </w:p>
    <w:p w:rsidR="003D51B9" w:rsidRDefault="003D51B9" w:rsidP="00C332CB">
      <w:pPr>
        <w:numPr>
          <w:ilvl w:val="0"/>
          <w:numId w:val="3"/>
        </w:numPr>
      </w:pPr>
      <w:r>
        <w:t>Upute za izradu proračuna lokalne (regional</w:t>
      </w:r>
      <w:r w:rsidR="00C0576E">
        <w:t>ne) samouprave za razdobl</w:t>
      </w:r>
      <w:r w:rsidR="00C40879">
        <w:t>je 2016.-2018</w:t>
      </w:r>
      <w:r>
        <w:t>. p</w:t>
      </w:r>
      <w:r w:rsidR="00BB08FE">
        <w:t>oslane ele</w:t>
      </w:r>
      <w:r w:rsidR="00C40879">
        <w:t>ktronskom poštom od 24.09.2015</w:t>
      </w:r>
      <w:r>
        <w:t>.godine</w:t>
      </w:r>
    </w:p>
    <w:p w:rsidR="00D60266" w:rsidRDefault="003D51B9" w:rsidP="00C332CB">
      <w:pPr>
        <w:numPr>
          <w:ilvl w:val="0"/>
          <w:numId w:val="3"/>
        </w:numPr>
      </w:pPr>
      <w:r>
        <w:t>Godišnji pla</w:t>
      </w:r>
      <w:r w:rsidR="00C40879">
        <w:t>n i program rada za školsku 2015./2016</w:t>
      </w:r>
      <w:r>
        <w:t>. godinu</w:t>
      </w:r>
    </w:p>
    <w:p w:rsidR="00C0576E" w:rsidRDefault="00B6444E" w:rsidP="00C332CB">
      <w:pPr>
        <w:numPr>
          <w:ilvl w:val="0"/>
          <w:numId w:val="3"/>
        </w:numPr>
      </w:pPr>
      <w:r>
        <w:t>Šk</w:t>
      </w:r>
      <w:r w:rsidR="00C40879">
        <w:t>olski  kurikulum za školsku 2015./2016</w:t>
      </w:r>
      <w:r w:rsidR="00C0576E">
        <w:t>.g.</w:t>
      </w:r>
    </w:p>
    <w:p w:rsidR="00D60266" w:rsidRDefault="00D60266" w:rsidP="00D60266">
      <w:pPr>
        <w:ind w:left="360"/>
      </w:pPr>
    </w:p>
    <w:p w:rsidR="00C332CB" w:rsidRPr="000C7332" w:rsidRDefault="000C7332" w:rsidP="00D60266">
      <w:pPr>
        <w:ind w:left="360"/>
        <w:rPr>
          <w:b/>
        </w:rPr>
      </w:pPr>
      <w:r>
        <w:rPr>
          <w:b/>
        </w:rPr>
        <w:t xml:space="preserve"> </w:t>
      </w:r>
      <w:r w:rsidR="00D60266" w:rsidRPr="000C7332">
        <w:rPr>
          <w:b/>
        </w:rPr>
        <w:t xml:space="preserve">     4.</w:t>
      </w:r>
      <w:r w:rsidR="00C332CB" w:rsidRPr="000C7332">
        <w:rPr>
          <w:b/>
        </w:rPr>
        <w:t xml:space="preserve"> </w:t>
      </w:r>
      <w:r w:rsidR="00D60266" w:rsidRPr="000C7332">
        <w:rPr>
          <w:b/>
        </w:rPr>
        <w:t>Usklađenost ciljeva, strategije i programa s dokumentima dugoročnog razvoja</w:t>
      </w:r>
    </w:p>
    <w:p w:rsidR="00D60266" w:rsidRDefault="00D60266" w:rsidP="00D60266"/>
    <w:p w:rsidR="00A97F9D" w:rsidRDefault="00A97F9D" w:rsidP="00D60266">
      <w:r>
        <w:t xml:space="preserve">           </w:t>
      </w:r>
      <w:r w:rsidR="00F37506">
        <w:t xml:space="preserve">     </w:t>
      </w:r>
      <w:r w:rsidR="00D60266">
        <w:t xml:space="preserve">Školske ustanove ne </w:t>
      </w:r>
      <w:r>
        <w:t xml:space="preserve">donose </w:t>
      </w:r>
      <w:r w:rsidR="00B334D7">
        <w:t>strateške planove, već Godišnji plan i prog</w:t>
      </w:r>
      <w:r w:rsidR="000C7332">
        <w:t xml:space="preserve">ram rada i Školski </w:t>
      </w:r>
      <w:r w:rsidR="001F5F36">
        <w:t>ku</w:t>
      </w:r>
      <w:r w:rsidR="00B334D7">
        <w:t>rikulum</w:t>
      </w:r>
      <w:r>
        <w:t xml:space="preserve"> prema planu i programu koje je donijelo Ministarstvo zn</w:t>
      </w:r>
      <w:r w:rsidR="00F37506">
        <w:t xml:space="preserve">anosti, obrazovanja  i športa. </w:t>
      </w:r>
    </w:p>
    <w:p w:rsidR="00A97F9D" w:rsidRDefault="00A97F9D" w:rsidP="00D60266">
      <w:r>
        <w:t xml:space="preserve">           </w:t>
      </w:r>
      <w:r w:rsidR="001F5F36">
        <w:t xml:space="preserve">     </w:t>
      </w:r>
      <w:r>
        <w:t>Također, planovi se donose za nastavnu, a ne za fiskalnu godinu, što je uzrok mnogim odstupanjima u izvršenju financijskih planova.</w:t>
      </w:r>
    </w:p>
    <w:p w:rsidR="00A97F9D" w:rsidRDefault="00A97F9D" w:rsidP="00D60266"/>
    <w:p w:rsidR="00A97F9D" w:rsidRPr="000C7332" w:rsidRDefault="000C7332" w:rsidP="000C7332">
      <w:pPr>
        <w:numPr>
          <w:ilvl w:val="0"/>
          <w:numId w:val="12"/>
        </w:numPr>
        <w:rPr>
          <w:b/>
        </w:rPr>
      </w:pPr>
      <w:r>
        <w:rPr>
          <w:b/>
        </w:rPr>
        <w:t xml:space="preserve"> </w:t>
      </w:r>
      <w:r w:rsidR="00A97F9D" w:rsidRPr="000C7332">
        <w:rPr>
          <w:b/>
        </w:rPr>
        <w:t>Ishodišta i pokazatelji na kojima se zasnivaju izračuni i ocjene potrebnih sredstava za provođenje programa</w:t>
      </w:r>
    </w:p>
    <w:p w:rsidR="00B51A57" w:rsidRDefault="00B51A57" w:rsidP="00B51A57"/>
    <w:p w:rsidR="007214E7" w:rsidRDefault="00B709D9" w:rsidP="00B709D9">
      <w:pPr>
        <w:ind w:left="1080"/>
      </w:pPr>
      <w:r>
        <w:t xml:space="preserve">Prema </w:t>
      </w:r>
      <w:r w:rsidR="007214E7">
        <w:t>Uputama koje smo dobili od Upravnog odjela za prosvjetu, kulturu i šp</w:t>
      </w:r>
      <w:r w:rsidR="005457F6">
        <w:t>ort SMŽ, baza za planiranje 2016., te projekcije za 2017. i 2018. godinu je 2015</w:t>
      </w:r>
      <w:r w:rsidR="007214E7">
        <w:t>. god.</w:t>
      </w:r>
    </w:p>
    <w:p w:rsidR="00D90B0F" w:rsidRDefault="007214E7" w:rsidP="00B709D9">
      <w:pPr>
        <w:ind w:left="1080"/>
      </w:pPr>
      <w:r>
        <w:t>(Upute se nalaze u privitku ovog obrazloženja prijedloga plana)</w:t>
      </w:r>
    </w:p>
    <w:p w:rsidR="007214E7" w:rsidRPr="00D90B0F" w:rsidRDefault="007214E7" w:rsidP="00B709D9">
      <w:pPr>
        <w:ind w:left="1080"/>
      </w:pPr>
    </w:p>
    <w:p w:rsidR="00DF7573" w:rsidRDefault="00A97F9D" w:rsidP="0065558A">
      <w:r>
        <w:lastRenderedPageBreak/>
        <w:t xml:space="preserve">           </w:t>
      </w:r>
      <w:r w:rsidR="00F37506">
        <w:t xml:space="preserve">           </w:t>
      </w:r>
      <w:r>
        <w:t>Izvori sredstava za f</w:t>
      </w:r>
      <w:r w:rsidR="000C7332">
        <w:t>inanciranje rada  Srednje škole Tina Ujevića</w:t>
      </w:r>
      <w:r>
        <w:t xml:space="preserve"> </w:t>
      </w:r>
      <w:r w:rsidR="00DF7573">
        <w:t>su:</w:t>
      </w:r>
    </w:p>
    <w:p w:rsidR="002C6265" w:rsidRDefault="00DF7573" w:rsidP="0065558A">
      <w:pPr>
        <w:numPr>
          <w:ilvl w:val="0"/>
          <w:numId w:val="3"/>
        </w:numPr>
      </w:pPr>
      <w:r>
        <w:t>Opći prihodi i primici, skupina 671, Regionalni proračun za materijalne troškove poslovanja</w:t>
      </w:r>
      <w:r w:rsidR="00461585">
        <w:t>;</w:t>
      </w:r>
      <w:r>
        <w:t xml:space="preserve"> </w:t>
      </w:r>
    </w:p>
    <w:p w:rsidR="002C6265" w:rsidRDefault="002C6265" w:rsidP="00DF7573">
      <w:pPr>
        <w:numPr>
          <w:ilvl w:val="0"/>
          <w:numId w:val="3"/>
        </w:numPr>
      </w:pPr>
      <w:r>
        <w:t xml:space="preserve">Opći prihodi i primici, skupina 652, prihodi po posebnim propisima, prijepisi svjedodžbi i naplaćene štete od učenika; </w:t>
      </w:r>
    </w:p>
    <w:p w:rsidR="00461585" w:rsidRDefault="005267C6" w:rsidP="002C6265">
      <w:pPr>
        <w:numPr>
          <w:ilvl w:val="0"/>
          <w:numId w:val="3"/>
        </w:numPr>
      </w:pPr>
      <w:r>
        <w:t>Vlastiti prihodi (</w:t>
      </w:r>
      <w:r w:rsidR="00DF7573">
        <w:t>Prihodi od prodaje proizvoda i robe te pruženih usluga</w:t>
      </w:r>
      <w:r>
        <w:t>)</w:t>
      </w:r>
      <w:r w:rsidR="00DF7573">
        <w:t xml:space="preserve"> skupina 661</w:t>
      </w:r>
      <w:r w:rsidR="00461585">
        <w:t xml:space="preserve"> su pr</w:t>
      </w:r>
      <w:r w:rsidR="001414C0">
        <w:t>ihodi od</w:t>
      </w:r>
      <w:r w:rsidR="00461585">
        <w:t xml:space="preserve"> najma poslovnog prostora;</w:t>
      </w:r>
    </w:p>
    <w:p w:rsidR="00DF7573" w:rsidRDefault="00D35649" w:rsidP="002C6265">
      <w:pPr>
        <w:numPr>
          <w:ilvl w:val="0"/>
          <w:numId w:val="3"/>
        </w:numPr>
      </w:pPr>
      <w:r>
        <w:t>Prihodi od prodaje nefinancijske imovine</w:t>
      </w:r>
      <w:r w:rsidR="002C6265">
        <w:t xml:space="preserve">, skupina 721, prihodi od </w:t>
      </w:r>
      <w:r>
        <w:t xml:space="preserve">prodaje stanova na kojima je postojalo </w:t>
      </w:r>
      <w:r w:rsidR="002C6265">
        <w:t>stanarsko pravo.</w:t>
      </w:r>
    </w:p>
    <w:p w:rsidR="005F67D3" w:rsidRDefault="00A97F9D" w:rsidP="003731FD">
      <w:r>
        <w:t xml:space="preserve">           </w:t>
      </w:r>
      <w:r w:rsidR="005F67D3">
        <w:t xml:space="preserve"> </w:t>
      </w:r>
    </w:p>
    <w:p w:rsidR="00993BC2" w:rsidRDefault="00993BC2" w:rsidP="008A171D">
      <w:r>
        <w:t>Prihodi od županije</w:t>
      </w:r>
    </w:p>
    <w:p w:rsidR="00993BC2" w:rsidRDefault="00993BC2" w:rsidP="008A171D">
      <w:r>
        <w:t xml:space="preserve"> </w:t>
      </w:r>
    </w:p>
    <w:p w:rsidR="00AE689E" w:rsidRDefault="00993BC2" w:rsidP="008A171D">
      <w:r>
        <w:t xml:space="preserve">          </w:t>
      </w:r>
      <w:r w:rsidR="00F37506">
        <w:t xml:space="preserve">          </w:t>
      </w:r>
      <w:r>
        <w:t>Prihode za financiranje rashoda , koji se financiraju minimalnim standardima, planirali smo primjenom financijskih pokazatelja iz Upute za izradu proračuna što s</w:t>
      </w:r>
      <w:r w:rsidR="00D21E4C">
        <w:t>mo ga dobili</w:t>
      </w:r>
      <w:r w:rsidR="00AE689E">
        <w:t xml:space="preserve"> od nadležnog regionalnog proračuna, </w:t>
      </w:r>
      <w:r>
        <w:t xml:space="preserve"> </w:t>
      </w:r>
      <w:r w:rsidR="00AE689E">
        <w:t>što znači da</w:t>
      </w:r>
      <w:r w:rsidR="00AC7368">
        <w:t xml:space="preserve"> smo primijenili zadane indekse. Budući da s</w:t>
      </w:r>
      <w:r w:rsidR="0065558A">
        <w:t>u zadani isti limiti kao za 2015</w:t>
      </w:r>
      <w:r w:rsidR="00AC7368">
        <w:t xml:space="preserve">.godinu planirali smo iste iznose prihoda i izdataka kao na zadnjem rebalansu za </w:t>
      </w:r>
      <w:r w:rsidR="0065558A">
        <w:t>decentralizirane funkcije u 2015</w:t>
      </w:r>
      <w:r w:rsidR="00AC7368">
        <w:t xml:space="preserve">. godini. </w:t>
      </w:r>
      <w:r w:rsidR="00AE689E">
        <w:t xml:space="preserve"> </w:t>
      </w:r>
    </w:p>
    <w:p w:rsidR="00992879" w:rsidRDefault="00AE689E" w:rsidP="008A171D">
      <w:r>
        <w:t xml:space="preserve">          </w:t>
      </w:r>
      <w:r w:rsidR="00F37506">
        <w:t xml:space="preserve">         </w:t>
      </w:r>
      <w:r>
        <w:t>Od tako dobivene mase prihoda najprije smo predvidjeli fiksne rashode koji se planiraju na o</w:t>
      </w:r>
      <w:r w:rsidR="00256C92">
        <w:t xml:space="preserve">snovu potrošnje tekuće godine i stvarnog utroška - trošak energije i </w:t>
      </w:r>
      <w:r>
        <w:t>prijevoza zaposlenih na posao i s po</w:t>
      </w:r>
      <w:r w:rsidR="00256C92">
        <w:t>sla.</w:t>
      </w:r>
      <w:r>
        <w:t xml:space="preserve"> </w:t>
      </w:r>
      <w:r w:rsidR="00992879">
        <w:t xml:space="preserve">           </w:t>
      </w:r>
      <w:r w:rsidR="00AC7368">
        <w:t xml:space="preserve"> </w:t>
      </w:r>
    </w:p>
    <w:p w:rsidR="0049056F" w:rsidRDefault="00AC7368" w:rsidP="008A171D">
      <w:r>
        <w:t xml:space="preserve">            </w:t>
      </w:r>
      <w:r w:rsidR="00992879">
        <w:t xml:space="preserve">  </w:t>
      </w:r>
      <w:r w:rsidR="00F37506">
        <w:t xml:space="preserve">     </w:t>
      </w:r>
      <w:r w:rsidR="00992879">
        <w:t xml:space="preserve">U rashodima iz kategorije općih troškova prvo smo planirali obvezne rashode za komunalne usluge (voda, odvoz smeća, slivnu i komunalnu naknadu) rashode za telefon </w:t>
      </w:r>
      <w:r w:rsidR="005267C6">
        <w:t>platni promet te obveznu pedagošku dokumentaciju i materijal. Na kraju smo planirali ostale troškove po prioritetima funkcioniranja škole, a do iznosa osiguranih prihoda.</w:t>
      </w:r>
      <w:r w:rsidR="0049056F">
        <w:t xml:space="preserve">  </w:t>
      </w:r>
    </w:p>
    <w:p w:rsidR="005267C6" w:rsidRDefault="0049056F" w:rsidP="008A171D">
      <w:r>
        <w:t>Ka</w:t>
      </w:r>
      <w:r w:rsidR="005D4E26">
        <w:t xml:space="preserve">ko prihodi od županije nisu </w:t>
      </w:r>
      <w:r>
        <w:t xml:space="preserve"> dostatni za pokriće svih općih troškova, manjak smo planirali pokriti vlastitim prihodima. </w:t>
      </w:r>
      <w:r w:rsidR="005267C6">
        <w:t xml:space="preserve"> </w:t>
      </w:r>
    </w:p>
    <w:p w:rsidR="005267C6" w:rsidRDefault="005267C6" w:rsidP="008A171D"/>
    <w:p w:rsidR="005267C6" w:rsidRDefault="00AC7368" w:rsidP="008A171D">
      <w:r>
        <w:t xml:space="preserve"> </w:t>
      </w:r>
    </w:p>
    <w:p w:rsidR="00AC7368" w:rsidRDefault="00AC7368" w:rsidP="008A171D"/>
    <w:p w:rsidR="00AC7368" w:rsidRDefault="00AC7368" w:rsidP="008A171D"/>
    <w:p w:rsidR="00AC7368" w:rsidRDefault="00AC7368" w:rsidP="008A171D"/>
    <w:p w:rsidR="008A171D" w:rsidRPr="00002D3F" w:rsidRDefault="005267C6" w:rsidP="008A171D">
      <w:r>
        <w:t>Vlastiti prihodi</w:t>
      </w:r>
    </w:p>
    <w:p w:rsidR="005267C6" w:rsidRDefault="005267C6" w:rsidP="00D60266"/>
    <w:p w:rsidR="00260F5E" w:rsidRDefault="00A97F9D" w:rsidP="00D60266">
      <w:r>
        <w:t xml:space="preserve">  </w:t>
      </w:r>
      <w:r w:rsidR="005267C6">
        <w:t xml:space="preserve">      </w:t>
      </w:r>
      <w:r w:rsidR="00256C92">
        <w:t xml:space="preserve">  </w:t>
      </w:r>
      <w:r w:rsidR="00F37506">
        <w:t xml:space="preserve">         </w:t>
      </w:r>
      <w:r w:rsidR="00256C92">
        <w:t>Vlastite prihode čine prihodi</w:t>
      </w:r>
      <w:r w:rsidR="00260F5E">
        <w:t xml:space="preserve"> od iznajm</w:t>
      </w:r>
      <w:r w:rsidR="005D4E26">
        <w:t xml:space="preserve">ljivanja prostora škole </w:t>
      </w:r>
      <w:r w:rsidR="0065558A">
        <w:t>dvorane i kuhinje u iznosu od 10</w:t>
      </w:r>
      <w:r w:rsidR="005D4E26">
        <w:t>0.000 kn</w:t>
      </w:r>
    </w:p>
    <w:p w:rsidR="00260F5E" w:rsidRDefault="00260F5E" w:rsidP="00260F5E">
      <w:r>
        <w:t xml:space="preserve"> </w:t>
      </w:r>
      <w:r w:rsidR="00A97F9D">
        <w:t xml:space="preserve">       </w:t>
      </w:r>
      <w:r w:rsidR="00F37506">
        <w:t xml:space="preserve">          </w:t>
      </w:r>
      <w:r w:rsidR="0065558A">
        <w:t>Prihodi za 2016</w:t>
      </w:r>
      <w:r>
        <w:t>.g</w:t>
      </w:r>
      <w:r w:rsidR="0065558A">
        <w:t>odinu kao i projekcije za 2017. i 2018</w:t>
      </w:r>
      <w:r w:rsidR="00D84F57">
        <w:t xml:space="preserve">. planirali smo u istom </w:t>
      </w:r>
      <w:r w:rsidR="0065558A">
        <w:t>opsegu kao i za 2015</w:t>
      </w:r>
      <w:r w:rsidR="00D84F57">
        <w:t xml:space="preserve">.g. </w:t>
      </w:r>
    </w:p>
    <w:p w:rsidR="001E2176" w:rsidRDefault="00260F5E" w:rsidP="00260F5E">
      <w:r>
        <w:t xml:space="preserve">         </w:t>
      </w:r>
      <w:r w:rsidR="00F37506">
        <w:t xml:space="preserve">         </w:t>
      </w:r>
      <w:r w:rsidR="005D4E26">
        <w:t>Prihodi</w:t>
      </w:r>
      <w:r>
        <w:t xml:space="preserve"> vlastite djelatnosti će s</w:t>
      </w:r>
      <w:r w:rsidR="00000587">
        <w:t>e koristiti za pokriće izdataka</w:t>
      </w:r>
      <w:r>
        <w:t xml:space="preserve"> poslovanja </w:t>
      </w:r>
      <w:r w:rsidR="005D4E26">
        <w:t xml:space="preserve">i rashoda za nabavu nefinancijske imovine </w:t>
      </w:r>
      <w:r w:rsidR="001E2176">
        <w:t xml:space="preserve"> koji se neće moći osigurati minimalnim standardima , te za financiranje aktivnosti iz Programa škole.</w:t>
      </w:r>
    </w:p>
    <w:p w:rsidR="001E2176" w:rsidRDefault="001E2176" w:rsidP="00260F5E"/>
    <w:p w:rsidR="004E5506" w:rsidRDefault="00D84F57" w:rsidP="00260F5E">
      <w:r>
        <w:t xml:space="preserve">          </w:t>
      </w:r>
      <w:r w:rsidR="00F37506">
        <w:t xml:space="preserve">       </w:t>
      </w:r>
      <w:r w:rsidR="005D4E26">
        <w:t xml:space="preserve">U prihode za posebne namjene </w:t>
      </w:r>
      <w:r>
        <w:t xml:space="preserve">uključili smo </w:t>
      </w:r>
      <w:r w:rsidR="001E2176">
        <w:t>pri</w:t>
      </w:r>
      <w:r>
        <w:t xml:space="preserve">hodi od sufinanciranja </w:t>
      </w:r>
      <w:r w:rsidR="005D4E26">
        <w:t>–</w:t>
      </w:r>
      <w:r>
        <w:t xml:space="preserve"> </w:t>
      </w:r>
      <w:r w:rsidR="005D4E26">
        <w:t xml:space="preserve">učenički izleti i ekskurzije, </w:t>
      </w:r>
      <w:r w:rsidR="00000587">
        <w:t>prihode</w:t>
      </w:r>
      <w:r w:rsidR="0085134D">
        <w:t xml:space="preserve"> od duplikata</w:t>
      </w:r>
      <w:r>
        <w:t xml:space="preserve"> svjedodžbi </w:t>
      </w:r>
      <w:r w:rsidR="005D4E26">
        <w:t xml:space="preserve"> te prihode za osiguranje učenika.</w:t>
      </w:r>
      <w:r w:rsidR="001E2176">
        <w:t xml:space="preserve"> Navedene </w:t>
      </w:r>
      <w:r w:rsidR="0085134D">
        <w:t>prihode od duplikata svjedodžbi koristimo za pokriće dijela izdataka za materijal i usluge učenicima.</w:t>
      </w:r>
    </w:p>
    <w:p w:rsidR="004E5506" w:rsidRDefault="00D84F57" w:rsidP="00260F5E">
      <w:r>
        <w:t xml:space="preserve">        </w:t>
      </w:r>
      <w:r w:rsidR="00F37506">
        <w:t xml:space="preserve">        </w:t>
      </w:r>
      <w:r w:rsidR="004E5506">
        <w:t>Prihodi od prodaje nefinancijske imovine su prihodi od prodaje stanova na kojima je postojalo stanarsko pravo. Ove prihode utrošit ćemo za nabavku knjiga za školsku knjižnicu.</w:t>
      </w:r>
    </w:p>
    <w:p w:rsidR="00565C22" w:rsidRDefault="00565C22" w:rsidP="00FD2BE0"/>
    <w:p w:rsidR="00565C22" w:rsidRDefault="00565C22" w:rsidP="00FD2BE0"/>
    <w:p w:rsidR="009C2C39" w:rsidRPr="00565C22" w:rsidRDefault="004E5506" w:rsidP="009C2C39">
      <w:pPr>
        <w:numPr>
          <w:ilvl w:val="0"/>
          <w:numId w:val="12"/>
        </w:numPr>
        <w:rPr>
          <w:b/>
        </w:rPr>
      </w:pPr>
      <w:r w:rsidRPr="00565C22">
        <w:rPr>
          <w:b/>
        </w:rPr>
        <w:lastRenderedPageBreak/>
        <w:t xml:space="preserve">Izvještaj o postignutim ciljevima </w:t>
      </w:r>
      <w:r w:rsidR="009C2C39" w:rsidRPr="00565C22">
        <w:rPr>
          <w:b/>
        </w:rPr>
        <w:t xml:space="preserve">i rezultatima programa  temeljenim na </w:t>
      </w:r>
    </w:p>
    <w:p w:rsidR="009C2C39" w:rsidRDefault="00565C22" w:rsidP="009C2C39">
      <w:pPr>
        <w:rPr>
          <w:b/>
        </w:rPr>
      </w:pPr>
      <w:r>
        <w:rPr>
          <w:b/>
        </w:rPr>
        <w:t xml:space="preserve">                  </w:t>
      </w:r>
      <w:r w:rsidR="009C2C39" w:rsidRPr="00565C22">
        <w:rPr>
          <w:b/>
        </w:rPr>
        <w:t xml:space="preserve">pokazateljima uspješnosti iz nadležnosti proračunskog korisnika u </w:t>
      </w:r>
      <w:r>
        <w:rPr>
          <w:b/>
        </w:rPr>
        <w:t xml:space="preserve">   </w:t>
      </w:r>
    </w:p>
    <w:p w:rsidR="00565C22" w:rsidRDefault="00565C22" w:rsidP="009C2C39">
      <w:pPr>
        <w:rPr>
          <w:b/>
        </w:rPr>
      </w:pPr>
      <w:r>
        <w:rPr>
          <w:b/>
        </w:rPr>
        <w:t xml:space="preserve">                  prethodnoj godini</w:t>
      </w:r>
      <w:r w:rsidR="001B0C97">
        <w:rPr>
          <w:b/>
        </w:rPr>
        <w:t xml:space="preserve">  2014/2015</w:t>
      </w:r>
    </w:p>
    <w:p w:rsidR="00565C22" w:rsidRPr="00565C22" w:rsidRDefault="00565C22" w:rsidP="009C2C39">
      <w:pPr>
        <w:rPr>
          <w:b/>
        </w:rPr>
      </w:pPr>
    </w:p>
    <w:p w:rsidR="009C2C39" w:rsidRDefault="00E97672" w:rsidP="009C2C39">
      <w:r>
        <w:t>Nastavni proces odvijao se redovito po Planu i programu te Kurikulumu škole.</w:t>
      </w:r>
    </w:p>
    <w:p w:rsidR="00E97672" w:rsidRDefault="00E97672" w:rsidP="009C2C39"/>
    <w:p w:rsidR="00E97672" w:rsidRDefault="00E97672" w:rsidP="009C2C39">
      <w:r>
        <w:t>Između ostalog ističemo:</w:t>
      </w:r>
    </w:p>
    <w:p w:rsidR="009C2C39" w:rsidRDefault="009C2C39" w:rsidP="009C2C39"/>
    <w:p w:rsidR="009C2C39" w:rsidRDefault="0085134D" w:rsidP="009C2C39">
      <w:r>
        <w:t xml:space="preserve">-     </w:t>
      </w:r>
      <w:r w:rsidR="001B0C97">
        <w:t>549</w:t>
      </w:r>
      <w:r>
        <w:t xml:space="preserve"> </w:t>
      </w:r>
      <w:r w:rsidR="006048AF">
        <w:t xml:space="preserve"> učenik</w:t>
      </w:r>
      <w:r w:rsidR="00E97672">
        <w:t>a</w:t>
      </w:r>
      <w:r w:rsidR="009C2C39">
        <w:t xml:space="preserve"> je uspje</w:t>
      </w:r>
      <w:r w:rsidR="006048AF">
        <w:t>šno završio</w:t>
      </w:r>
      <w:r w:rsidR="00615BD5">
        <w:t xml:space="preserve"> nastavnu</w:t>
      </w:r>
      <w:r w:rsidR="001B0C97">
        <w:t xml:space="preserve"> godinu a jedna učenica ponavlja razred</w:t>
      </w:r>
      <w:r w:rsidR="00615BD5">
        <w:t>,</w:t>
      </w:r>
      <w:r w:rsidR="00565C22">
        <w:t xml:space="preserve">  državnu maturu</w:t>
      </w:r>
      <w:r w:rsidR="003E3F51">
        <w:t xml:space="preserve"> su položi</w:t>
      </w:r>
      <w:r w:rsidR="006048AF">
        <w:t>li sv</w:t>
      </w:r>
      <w:r w:rsidR="00615BD5">
        <w:t>i učenici završnih razreda koji su izišli na p</w:t>
      </w:r>
      <w:r w:rsidR="001B0C97">
        <w:t>olaganje državne mature njih 134</w:t>
      </w:r>
      <w:r w:rsidR="00615BD5">
        <w:t>. Završni ispit polagali su učenici završnih raz</w:t>
      </w:r>
      <w:r w:rsidR="001B0C97">
        <w:t>reda u ekonomskoj struci njih 51 i svi su uspješno položili.</w:t>
      </w:r>
    </w:p>
    <w:p w:rsidR="001B0C97" w:rsidRDefault="009C2C39" w:rsidP="009C2C39">
      <w:r>
        <w:t>-</w:t>
      </w:r>
      <w:r w:rsidR="00565C22">
        <w:t xml:space="preserve">     </w:t>
      </w:r>
      <w:r w:rsidR="001B0C97">
        <w:t>u školskoj godini 2014/2015</w:t>
      </w:r>
      <w:r w:rsidR="00615BD5">
        <w:t>. učenici škole osvojili su</w:t>
      </w:r>
      <w:r w:rsidR="001B0C97">
        <w:t xml:space="preserve"> na Županijskim natjecanjima 24 prva mjesta, 15 drugih mjesta i 8</w:t>
      </w:r>
      <w:r w:rsidR="00615BD5">
        <w:t xml:space="preserve"> trećih mjesta. U šport</w:t>
      </w:r>
      <w:r w:rsidR="001B0C97">
        <w:t>skom di</w:t>
      </w:r>
      <w:r w:rsidR="0006259E">
        <w:t xml:space="preserve">jelu osvojena su ekipno 3 prva </w:t>
      </w:r>
      <w:r w:rsidR="001B0C97">
        <w:t>mjesta</w:t>
      </w:r>
    </w:p>
    <w:p w:rsidR="009C2C39" w:rsidRDefault="001B0C97" w:rsidP="009C2C39">
      <w:r>
        <w:t xml:space="preserve"> -   </w:t>
      </w:r>
      <w:r w:rsidR="00615BD5">
        <w:t xml:space="preserve"> Na Državnim natje</w:t>
      </w:r>
      <w:r>
        <w:t>canjima imali smo 6</w:t>
      </w:r>
      <w:r w:rsidR="00615BD5">
        <w:t xml:space="preserve"> učenika i oni su ostvaril</w:t>
      </w:r>
      <w:r>
        <w:t xml:space="preserve">i  1 treće mjesto i </w:t>
      </w:r>
      <w:r w:rsidR="00615BD5">
        <w:t xml:space="preserve"> 2 četvrta mjesta.</w:t>
      </w:r>
    </w:p>
    <w:p w:rsidR="00615BD5" w:rsidRDefault="00615BD5" w:rsidP="009C2C39">
      <w:r>
        <w:t>-   Škola je i ove</w:t>
      </w:r>
      <w:r w:rsidR="007962CC">
        <w:t xml:space="preserve"> godine dobila zahvalnice Fakulteta elektrotehnike i računarstva Zagreb</w:t>
      </w:r>
      <w:r w:rsidR="001B0C97">
        <w:t xml:space="preserve"> </w:t>
      </w:r>
      <w:r w:rsidR="007962CC">
        <w:t xml:space="preserve"> za dobru pripremu naših učenika a sada njihovih studenata.</w:t>
      </w:r>
    </w:p>
    <w:p w:rsidR="006048AF" w:rsidRDefault="006048AF" w:rsidP="009C2C39"/>
    <w:p w:rsidR="006048AF" w:rsidRDefault="00DF2D43" w:rsidP="009C2C39">
      <w:r>
        <w:t xml:space="preserve">                          </w:t>
      </w:r>
      <w:r w:rsidR="006048AF">
        <w:t>O svim aktivnostima škole detaljno je pisano u Godišnjem planu</w:t>
      </w:r>
      <w:r w:rsidR="00C40879">
        <w:t xml:space="preserve"> i programu rada za školsku 2015./2016</w:t>
      </w:r>
      <w:r w:rsidR="006048AF">
        <w:t>.</w:t>
      </w:r>
      <w:r>
        <w:t>godinu koji je usvojen od strane Školskog odbora.</w:t>
      </w:r>
    </w:p>
    <w:p w:rsidR="00660B23" w:rsidRDefault="00660B23" w:rsidP="009C2C39"/>
    <w:p w:rsidR="0053028E" w:rsidRDefault="00C53D00" w:rsidP="00FD2BE0">
      <w:r>
        <w:t xml:space="preserve">                              </w:t>
      </w:r>
      <w:r w:rsidR="00764E24">
        <w:t xml:space="preserve"> </w:t>
      </w:r>
      <w:r w:rsidR="00C63978">
        <w:t xml:space="preserve"> </w:t>
      </w:r>
      <w:r w:rsidR="00764E24">
        <w:t xml:space="preserve"> </w:t>
      </w:r>
      <w:r w:rsidR="00C63978">
        <w:t xml:space="preserve">                             </w:t>
      </w:r>
      <w:r w:rsidR="00764E24">
        <w:t xml:space="preserve">  </w:t>
      </w:r>
      <w:r w:rsidR="00C63978">
        <w:t xml:space="preserve">                               </w:t>
      </w:r>
      <w:r w:rsidR="00875F44">
        <w:t xml:space="preserve">       </w:t>
      </w:r>
    </w:p>
    <w:p w:rsidR="00827BC3" w:rsidRDefault="00827BC3" w:rsidP="00FD2BE0"/>
    <w:p w:rsidR="008D5A6D" w:rsidRDefault="00FD2BE0" w:rsidP="0050382C">
      <w:r>
        <w:t xml:space="preserve">   </w:t>
      </w:r>
      <w:r w:rsidR="008D5A6D">
        <w:t>Izradila :                                                                                     Ravnatelj:</w:t>
      </w:r>
    </w:p>
    <w:sectPr w:rsidR="008D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D2C"/>
    <w:multiLevelType w:val="hybridMultilevel"/>
    <w:tmpl w:val="6DDCFE40"/>
    <w:lvl w:ilvl="0" w:tplc="209EB81E">
      <w:start w:val="3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62083568">
      <w:start w:val="5"/>
      <w:numFmt w:val="decimal"/>
      <w:lvlText w:val="%2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1E71E09"/>
    <w:multiLevelType w:val="hybridMultilevel"/>
    <w:tmpl w:val="36DACA00"/>
    <w:lvl w:ilvl="0" w:tplc="71008AA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51A69D1"/>
    <w:multiLevelType w:val="hybridMultilevel"/>
    <w:tmpl w:val="756E8B32"/>
    <w:lvl w:ilvl="0" w:tplc="12AEE37A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C0D3116"/>
    <w:multiLevelType w:val="hybridMultilevel"/>
    <w:tmpl w:val="DCCAF296"/>
    <w:lvl w:ilvl="0" w:tplc="21F87194">
      <w:start w:val="5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4">
    <w:nsid w:val="4C5C354E"/>
    <w:multiLevelType w:val="hybridMultilevel"/>
    <w:tmpl w:val="6D76A1C0"/>
    <w:lvl w:ilvl="0" w:tplc="49465C2C">
      <w:start w:val="3"/>
      <w:numFmt w:val="decimal"/>
      <w:lvlText w:val="%1.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68"/>
        </w:tabs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88"/>
        </w:tabs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5">
    <w:nsid w:val="5D5A213B"/>
    <w:multiLevelType w:val="hybridMultilevel"/>
    <w:tmpl w:val="84B8FAF2"/>
    <w:lvl w:ilvl="0" w:tplc="5386CA8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FB9138F"/>
    <w:multiLevelType w:val="hybridMultilevel"/>
    <w:tmpl w:val="04CA2C2C"/>
    <w:lvl w:ilvl="0" w:tplc="D40C7B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734DE4"/>
    <w:multiLevelType w:val="hybridMultilevel"/>
    <w:tmpl w:val="B0CC278A"/>
    <w:lvl w:ilvl="0" w:tplc="3058ED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DD12F7C"/>
    <w:multiLevelType w:val="hybridMultilevel"/>
    <w:tmpl w:val="9C285002"/>
    <w:lvl w:ilvl="0" w:tplc="3F4A64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2184862"/>
    <w:multiLevelType w:val="hybridMultilevel"/>
    <w:tmpl w:val="C06C7794"/>
    <w:lvl w:ilvl="0" w:tplc="1316912C">
      <w:start w:val="5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0">
    <w:nsid w:val="7B357CD4"/>
    <w:multiLevelType w:val="hybridMultilevel"/>
    <w:tmpl w:val="693E087C"/>
    <w:lvl w:ilvl="0" w:tplc="121E56B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FA64A56"/>
    <w:multiLevelType w:val="hybridMultilevel"/>
    <w:tmpl w:val="62828694"/>
    <w:lvl w:ilvl="0" w:tplc="2B76ACBE">
      <w:start w:val="5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537E1"/>
    <w:rsid w:val="00000587"/>
    <w:rsid w:val="00002D3F"/>
    <w:rsid w:val="00003397"/>
    <w:rsid w:val="0000596D"/>
    <w:rsid w:val="00022D1F"/>
    <w:rsid w:val="00033130"/>
    <w:rsid w:val="00037563"/>
    <w:rsid w:val="00060E2B"/>
    <w:rsid w:val="0006259E"/>
    <w:rsid w:val="000656C1"/>
    <w:rsid w:val="00077F05"/>
    <w:rsid w:val="000C4067"/>
    <w:rsid w:val="000C7332"/>
    <w:rsid w:val="00122488"/>
    <w:rsid w:val="001414C0"/>
    <w:rsid w:val="00163959"/>
    <w:rsid w:val="001B0C97"/>
    <w:rsid w:val="001D1869"/>
    <w:rsid w:val="001E2176"/>
    <w:rsid w:val="001F5F36"/>
    <w:rsid w:val="00213459"/>
    <w:rsid w:val="00244EAA"/>
    <w:rsid w:val="00255412"/>
    <w:rsid w:val="00256C92"/>
    <w:rsid w:val="00260F5E"/>
    <w:rsid w:val="00293C9B"/>
    <w:rsid w:val="002A25F6"/>
    <w:rsid w:val="002C6265"/>
    <w:rsid w:val="002D0C57"/>
    <w:rsid w:val="002F5BE0"/>
    <w:rsid w:val="00312DC1"/>
    <w:rsid w:val="00321FFC"/>
    <w:rsid w:val="00332413"/>
    <w:rsid w:val="003359AE"/>
    <w:rsid w:val="003731FD"/>
    <w:rsid w:val="00381703"/>
    <w:rsid w:val="00382D63"/>
    <w:rsid w:val="003D51B9"/>
    <w:rsid w:val="003E3F51"/>
    <w:rsid w:val="00461585"/>
    <w:rsid w:val="00464BE2"/>
    <w:rsid w:val="0049056F"/>
    <w:rsid w:val="004B33D9"/>
    <w:rsid w:val="004E4433"/>
    <w:rsid w:val="004E5506"/>
    <w:rsid w:val="004E755F"/>
    <w:rsid w:val="004F3B5E"/>
    <w:rsid w:val="0050382C"/>
    <w:rsid w:val="005236E8"/>
    <w:rsid w:val="005267C6"/>
    <w:rsid w:val="0053028E"/>
    <w:rsid w:val="005457F6"/>
    <w:rsid w:val="0054650B"/>
    <w:rsid w:val="00551F6C"/>
    <w:rsid w:val="00562E8E"/>
    <w:rsid w:val="00565C22"/>
    <w:rsid w:val="005C03DE"/>
    <w:rsid w:val="005C12A6"/>
    <w:rsid w:val="005C3060"/>
    <w:rsid w:val="005D4E26"/>
    <w:rsid w:val="005D75B7"/>
    <w:rsid w:val="005F67D3"/>
    <w:rsid w:val="006001D3"/>
    <w:rsid w:val="006048AF"/>
    <w:rsid w:val="006051C5"/>
    <w:rsid w:val="00615BD5"/>
    <w:rsid w:val="00624DEF"/>
    <w:rsid w:val="006276D7"/>
    <w:rsid w:val="0063092C"/>
    <w:rsid w:val="00640784"/>
    <w:rsid w:val="0065558A"/>
    <w:rsid w:val="00660B23"/>
    <w:rsid w:val="00664DDB"/>
    <w:rsid w:val="0067547A"/>
    <w:rsid w:val="006A7284"/>
    <w:rsid w:val="006B5321"/>
    <w:rsid w:val="006C6A41"/>
    <w:rsid w:val="00702541"/>
    <w:rsid w:val="00712859"/>
    <w:rsid w:val="007214E7"/>
    <w:rsid w:val="00723CD6"/>
    <w:rsid w:val="00764E24"/>
    <w:rsid w:val="007962CC"/>
    <w:rsid w:val="00827BC3"/>
    <w:rsid w:val="00845BB0"/>
    <w:rsid w:val="0085134D"/>
    <w:rsid w:val="0085256D"/>
    <w:rsid w:val="00875F44"/>
    <w:rsid w:val="00887F77"/>
    <w:rsid w:val="008954CB"/>
    <w:rsid w:val="00896A8B"/>
    <w:rsid w:val="008A171D"/>
    <w:rsid w:val="008A68CA"/>
    <w:rsid w:val="008D5A6D"/>
    <w:rsid w:val="00900437"/>
    <w:rsid w:val="00901B44"/>
    <w:rsid w:val="0092540E"/>
    <w:rsid w:val="00931B27"/>
    <w:rsid w:val="00952CF3"/>
    <w:rsid w:val="00956132"/>
    <w:rsid w:val="009577A8"/>
    <w:rsid w:val="009634AA"/>
    <w:rsid w:val="00992879"/>
    <w:rsid w:val="00993BC2"/>
    <w:rsid w:val="009A774B"/>
    <w:rsid w:val="009B5FCE"/>
    <w:rsid w:val="009C0077"/>
    <w:rsid w:val="009C2C39"/>
    <w:rsid w:val="009E0DEE"/>
    <w:rsid w:val="009E4875"/>
    <w:rsid w:val="009F0002"/>
    <w:rsid w:val="009F4C2A"/>
    <w:rsid w:val="00A20D38"/>
    <w:rsid w:val="00A6781E"/>
    <w:rsid w:val="00A929E4"/>
    <w:rsid w:val="00A97281"/>
    <w:rsid w:val="00A97F9D"/>
    <w:rsid w:val="00AC51D5"/>
    <w:rsid w:val="00AC5A1A"/>
    <w:rsid w:val="00AC7368"/>
    <w:rsid w:val="00AC773D"/>
    <w:rsid w:val="00AD2330"/>
    <w:rsid w:val="00AE5D95"/>
    <w:rsid w:val="00AE689E"/>
    <w:rsid w:val="00B03E5F"/>
    <w:rsid w:val="00B309B2"/>
    <w:rsid w:val="00B334D7"/>
    <w:rsid w:val="00B33A94"/>
    <w:rsid w:val="00B35F1F"/>
    <w:rsid w:val="00B51A57"/>
    <w:rsid w:val="00B57668"/>
    <w:rsid w:val="00B60B12"/>
    <w:rsid w:val="00B614F9"/>
    <w:rsid w:val="00B6444E"/>
    <w:rsid w:val="00B709D9"/>
    <w:rsid w:val="00B70D93"/>
    <w:rsid w:val="00BA148E"/>
    <w:rsid w:val="00BB08FE"/>
    <w:rsid w:val="00BB2888"/>
    <w:rsid w:val="00BB4B97"/>
    <w:rsid w:val="00BD29F0"/>
    <w:rsid w:val="00BE3AC7"/>
    <w:rsid w:val="00BE5F3E"/>
    <w:rsid w:val="00BF64E8"/>
    <w:rsid w:val="00C0544F"/>
    <w:rsid w:val="00C0576E"/>
    <w:rsid w:val="00C121B0"/>
    <w:rsid w:val="00C13E2F"/>
    <w:rsid w:val="00C237D8"/>
    <w:rsid w:val="00C332CB"/>
    <w:rsid w:val="00C40879"/>
    <w:rsid w:val="00C50568"/>
    <w:rsid w:val="00C537E1"/>
    <w:rsid w:val="00C53D00"/>
    <w:rsid w:val="00C63978"/>
    <w:rsid w:val="00C838BC"/>
    <w:rsid w:val="00CA58C3"/>
    <w:rsid w:val="00CA798E"/>
    <w:rsid w:val="00CF7782"/>
    <w:rsid w:val="00D146D8"/>
    <w:rsid w:val="00D21E4C"/>
    <w:rsid w:val="00D27B8C"/>
    <w:rsid w:val="00D35649"/>
    <w:rsid w:val="00D37F9D"/>
    <w:rsid w:val="00D50591"/>
    <w:rsid w:val="00D60266"/>
    <w:rsid w:val="00D722BB"/>
    <w:rsid w:val="00D7522F"/>
    <w:rsid w:val="00D77983"/>
    <w:rsid w:val="00D84F57"/>
    <w:rsid w:val="00D86B8E"/>
    <w:rsid w:val="00D90B0F"/>
    <w:rsid w:val="00D915D2"/>
    <w:rsid w:val="00DE0C23"/>
    <w:rsid w:val="00DF2D43"/>
    <w:rsid w:val="00DF6D68"/>
    <w:rsid w:val="00DF7573"/>
    <w:rsid w:val="00E0208D"/>
    <w:rsid w:val="00E03FC9"/>
    <w:rsid w:val="00E63B19"/>
    <w:rsid w:val="00E64749"/>
    <w:rsid w:val="00E652DD"/>
    <w:rsid w:val="00E84D02"/>
    <w:rsid w:val="00E97672"/>
    <w:rsid w:val="00EE3D4C"/>
    <w:rsid w:val="00EF5578"/>
    <w:rsid w:val="00F37506"/>
    <w:rsid w:val="00F50253"/>
    <w:rsid w:val="00F91296"/>
    <w:rsid w:val="00F93968"/>
    <w:rsid w:val="00FA3C89"/>
    <w:rsid w:val="00FA5132"/>
    <w:rsid w:val="00FD2BE0"/>
    <w:rsid w:val="00FF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link w:val="TekstbaloniaChar"/>
    <w:rsid w:val="00AC5A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AC5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TEHNIČKA ŠKOLA KUTINA</vt:lpstr>
    </vt:vector>
  </TitlesOfParts>
  <Company>MZOŠ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TEHNIČKA ŠKOLA KUTINA</dc:title>
  <dc:creator>Skola</dc:creator>
  <cp:lastModifiedBy>antonija</cp:lastModifiedBy>
  <cp:revision>2</cp:revision>
  <cp:lastPrinted>2014-12-29T13:05:00Z</cp:lastPrinted>
  <dcterms:created xsi:type="dcterms:W3CDTF">2015-12-28T11:48:00Z</dcterms:created>
  <dcterms:modified xsi:type="dcterms:W3CDTF">2015-12-28T11:48:00Z</dcterms:modified>
</cp:coreProperties>
</file>