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92" w:rsidRPr="00974727" w:rsidRDefault="00392B92" w:rsidP="00392B92">
      <w:pPr>
        <w:pStyle w:val="IntenseQuote"/>
        <w:spacing w:before="0" w:after="0"/>
        <w:ind w:left="0"/>
        <w:rPr>
          <w:rFonts w:ascii="Cambria" w:eastAsia="Calibri" w:hAnsi="Cambria"/>
          <w:b w:val="0"/>
          <w:i w:val="0"/>
          <w:sz w:val="44"/>
          <w:szCs w:val="44"/>
          <w:lang w:eastAsia="en-US"/>
        </w:rPr>
      </w:pPr>
      <w:r w:rsidRPr="00974727">
        <w:rPr>
          <w:rFonts w:ascii="Cambria" w:eastAsia="Calibri" w:hAnsi="Cambria"/>
          <w:b w:val="0"/>
          <w:i w:val="0"/>
          <w:sz w:val="44"/>
          <w:szCs w:val="44"/>
          <w:lang w:eastAsia="en-US"/>
        </w:rPr>
        <w:t>Fjodor Mihajlovič Dostojevski, Zločin i kazna</w:t>
      </w:r>
    </w:p>
    <w:p w:rsidR="00392B92" w:rsidRPr="00974727" w:rsidRDefault="00392B92" w:rsidP="00392B92">
      <w:pPr>
        <w:autoSpaceDE w:val="0"/>
        <w:autoSpaceDN w:val="0"/>
        <w:adjustRightInd w:val="0"/>
        <w:spacing w:after="0"/>
        <w:rPr>
          <w:rFonts w:ascii="Cambria" w:hAnsi="Cambria"/>
        </w:rPr>
      </w:pPr>
      <w:r w:rsidRPr="00974727">
        <w:rPr>
          <w:rFonts w:ascii="Cambria" w:hAnsi="Cambria"/>
        </w:rPr>
        <w:t>Pred vama je ulomak djela Fjodora Mihajloviča Dostojevsko</w:t>
      </w:r>
      <w:r>
        <w:rPr>
          <w:rFonts w:ascii="Cambria" w:hAnsi="Cambria"/>
        </w:rPr>
        <w:t>g</w:t>
      </w:r>
      <w:r w:rsidRPr="00974727">
        <w:rPr>
          <w:rFonts w:ascii="Cambria" w:hAnsi="Cambria"/>
        </w:rPr>
        <w:t xml:space="preserve"> </w:t>
      </w:r>
      <w:r w:rsidRPr="00974727">
        <w:rPr>
          <w:rFonts w:ascii="Cambria" w:hAnsi="Cambria"/>
          <w:i/>
        </w:rPr>
        <w:t>Zločin i kazna</w:t>
      </w:r>
      <w:r w:rsidRPr="00974727">
        <w:rPr>
          <w:rFonts w:ascii="Cambria" w:hAnsi="Cambria"/>
        </w:rPr>
        <w:t xml:space="preserve">. Pozorno ga pročitajte, a zatim i smjernice za pisanje školskog eseja ispod teksta. </w:t>
      </w:r>
    </w:p>
    <w:p w:rsidR="00392B92" w:rsidRPr="00974727" w:rsidRDefault="00392B92" w:rsidP="00392B92">
      <w:pPr>
        <w:autoSpaceDE w:val="0"/>
        <w:autoSpaceDN w:val="0"/>
        <w:adjustRightInd w:val="0"/>
        <w:spacing w:after="0"/>
        <w:rPr>
          <w:rFonts w:ascii="Cambria" w:hAnsi="Cambria"/>
        </w:rPr>
      </w:pPr>
      <w:r w:rsidRPr="00974727">
        <w:rPr>
          <w:rFonts w:ascii="Cambria" w:hAnsi="Cambria"/>
        </w:rPr>
        <w:t xml:space="preserve">Redoslijed ponuđenih smjernica ne obvezuje vas u oblikovanju eseja. Svoj esej oblikujte kao zaokruženu cjelinu (uvod, razrada zaključak). </w:t>
      </w:r>
    </w:p>
    <w:p w:rsidR="00392B92" w:rsidRPr="00974727" w:rsidRDefault="00392B92" w:rsidP="00392B92">
      <w:pPr>
        <w:autoSpaceDE w:val="0"/>
        <w:autoSpaceDN w:val="0"/>
        <w:adjustRightInd w:val="0"/>
        <w:spacing w:after="0"/>
        <w:rPr>
          <w:rFonts w:ascii="Cambria" w:hAnsi="Cambria"/>
        </w:rPr>
      </w:pPr>
      <w:r w:rsidRPr="00974727">
        <w:rPr>
          <w:rFonts w:ascii="Cambria" w:hAnsi="Cambria"/>
        </w:rPr>
        <w:t>Najprije pišite na listu za koncept, a kasnije uredno prepišite na list za čistopis.</w:t>
      </w:r>
    </w:p>
    <w:p w:rsidR="00392B92" w:rsidRPr="00974727" w:rsidRDefault="00392B92" w:rsidP="00392B92">
      <w:pPr>
        <w:spacing w:after="0"/>
        <w:rPr>
          <w:rFonts w:ascii="Cambria" w:hAnsi="Cambria"/>
        </w:rPr>
      </w:pPr>
      <w:r w:rsidRPr="00974727">
        <w:rPr>
          <w:rFonts w:ascii="Cambria" w:hAnsi="Cambria"/>
        </w:rPr>
        <w:t xml:space="preserve">Pazite na pravopisnu i gramatičku točnost. Esej treba imati </w:t>
      </w:r>
      <w:r>
        <w:rPr>
          <w:rFonts w:ascii="Cambria" w:hAnsi="Cambria"/>
        </w:rPr>
        <w:t>380</w:t>
      </w:r>
      <w:r w:rsidRPr="00974727">
        <w:rPr>
          <w:rFonts w:ascii="Cambria" w:hAnsi="Cambria"/>
        </w:rPr>
        <w:t xml:space="preserve"> do </w:t>
      </w:r>
      <w:r>
        <w:rPr>
          <w:rFonts w:ascii="Cambria" w:hAnsi="Cambria"/>
        </w:rPr>
        <w:t>520</w:t>
      </w:r>
      <w:r w:rsidRPr="00974727">
        <w:rPr>
          <w:rFonts w:ascii="Cambria" w:hAnsi="Cambria"/>
        </w:rPr>
        <w:t xml:space="preserve"> riječi (+/- 10 %).</w:t>
      </w:r>
    </w:p>
    <w:p w:rsidR="00392B92" w:rsidRDefault="00392B92" w:rsidP="00DA15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:rsidR="00DA1551" w:rsidRPr="00392B92" w:rsidRDefault="00DA1551" w:rsidP="00392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– (…) I zar zbilja misliš da sam krenuo u to kao budala, grlom u jagode? Krenuo sam kao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pametna glava, a baš me je to i upropastilo! I zar zbilja misliš da nisam znao, recimo, bar to: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ako sam se već počeo pitati i ispitivati imam li pravo da prigrabim vlast ili nemam, onda to</w:t>
      </w:r>
      <w:r w:rsidR="00392B92">
        <w:rPr>
          <w:rFonts w:asciiTheme="majorHAnsi" w:hAnsiTheme="majorHAnsi" w:cs="ArialMT"/>
          <w:sz w:val="24"/>
          <w:szCs w:val="24"/>
        </w:rPr>
        <w:t xml:space="preserve">  </w:t>
      </w:r>
      <w:r w:rsidRPr="00392B92">
        <w:rPr>
          <w:rFonts w:asciiTheme="majorHAnsi" w:hAnsiTheme="majorHAnsi" w:cs="ArialMT"/>
          <w:sz w:val="24"/>
          <w:szCs w:val="24"/>
        </w:rPr>
        <w:t>znači – da nemam prava na vlast. Ili, ako već zadajem sebi pitanje: je li čovjek gnjida, onda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 xml:space="preserve">znači da </w:t>
      </w:r>
      <w:r w:rsidRPr="00392B92">
        <w:rPr>
          <w:rFonts w:asciiTheme="majorHAnsi" w:hAnsiTheme="majorHAnsi" w:cs="Arial-ItalicMT"/>
          <w:i/>
          <w:iCs/>
          <w:sz w:val="24"/>
          <w:szCs w:val="24"/>
        </w:rPr>
        <w:t xml:space="preserve">za mene </w:t>
      </w:r>
      <w:r w:rsidRPr="00392B92">
        <w:rPr>
          <w:rFonts w:asciiTheme="majorHAnsi" w:hAnsiTheme="majorHAnsi" w:cs="ArialMT"/>
          <w:sz w:val="24"/>
          <w:szCs w:val="24"/>
        </w:rPr>
        <w:t>čovjek nije gnjida, nego da je gnjida za onoga kome to uopće ne pada na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pamet i tko ide dalje bez pitanja… I čim sam se dane i dane mučio pitanjem: bi li Napoleon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to učinio ili ne bi, onda znači da sam već jasno naslućivao da nisam Napoleon… Sve, sve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muke tog naklapanja podnio sam, Sonja, i htio sam ih skinuti sebi s vrata, poželio sam, Sonja,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da ubijem bez kazuistike, da ubijem radi sebe, samo radi sebe! Čak ni sebe nisam htio u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tome obmanjivati! Nisam ubio radi toga da se domognem sredstava i vlasti pa da postanem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dobrotvor čovječanstva! Jednostavno sam ubio; radi sebe sam ubio, samo radi sebe: a hoću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li ikad postati nečiji dobrotvor ili ću do kraja života, kao pauk, loviti sve oko sebe u paučinu i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svima njima piti krv, to mi je u onom trenutku zacijelo bilo sasvim svejedno!... I, što je najvažnije,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nisu meni novci bili potrebni, Sonja, kad sam ubio; nisu mi toliko bili potrebni novci koliko nešto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drugo… Sve ja to sad dobro znam… Shvati me, kad bih opet išao tim istim putem, možda se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ne bih nikad više latio ubojstva. Nešto sam drugo morao doznati, nešto me je drugo guralo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naprijed: morao sam tada doznati, i to što prije doznati, jesam li gnjida kao i svi, ili sam čovjek?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Hoću li moći preskočiti zapreku ili neću? Hoću li se odvažiti da se sagnem i uzmem ili neću?</w:t>
      </w:r>
      <w:r w:rsid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 xml:space="preserve">Jesam li puzav stvor ili imam </w:t>
      </w:r>
      <w:r w:rsidRPr="00392B92">
        <w:rPr>
          <w:rFonts w:asciiTheme="majorHAnsi" w:hAnsiTheme="majorHAnsi" w:cs="Arial-ItalicMT"/>
          <w:i/>
          <w:iCs/>
          <w:sz w:val="24"/>
          <w:szCs w:val="24"/>
        </w:rPr>
        <w:t>pravo</w:t>
      </w:r>
      <w:r w:rsidRPr="00392B92">
        <w:rPr>
          <w:rFonts w:asciiTheme="majorHAnsi" w:hAnsiTheme="majorHAnsi" w:cs="ArialMT"/>
          <w:sz w:val="24"/>
          <w:szCs w:val="24"/>
        </w:rPr>
        <w:t>…</w:t>
      </w:r>
    </w:p>
    <w:p w:rsidR="00DA1551" w:rsidRPr="00392B92" w:rsidRDefault="00DA1551" w:rsidP="00392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– Ubijati? Imate li pravo ubijati? – pljesne Sonja rukama.</w:t>
      </w:r>
    </w:p>
    <w:p w:rsidR="00DA1551" w:rsidRPr="00392B92" w:rsidRDefault="00DA1551" w:rsidP="00DA1551">
      <w:pPr>
        <w:rPr>
          <w:rFonts w:asciiTheme="majorHAnsi" w:hAnsiTheme="majorHAnsi" w:cs="ArialMT"/>
          <w:sz w:val="24"/>
          <w:szCs w:val="24"/>
        </w:rPr>
      </w:pPr>
    </w:p>
    <w:p w:rsidR="00DA1551" w:rsidRPr="00392B92" w:rsidRDefault="00DA1551" w:rsidP="00DA15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  <w:r w:rsidRPr="00392B92">
        <w:rPr>
          <w:rFonts w:asciiTheme="majorHAnsi" w:hAnsiTheme="majorHAnsi" w:cs="Arial-BoldMT"/>
          <w:b/>
          <w:bCs/>
          <w:sz w:val="24"/>
          <w:szCs w:val="24"/>
        </w:rPr>
        <w:t>Smjernice za pisanje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Smjestite ulomak u kontekst romana, nacionalne književnosti i vremena u kojem je nastao.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Objasnite zašto ovaj roman nije kriminalistički, a ima elemente toga tipa romana.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Objasnite ukratko što je Raskoljnikov učinio. Nemojte prepričavati sadržaj.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Odredite temeljni problem romana i uočite na koji način ovaj ulomak otvara taj problem.</w:t>
      </w:r>
    </w:p>
    <w:p w:rsidR="00392B92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 xml:space="preserve">Što je želio o sebi doznati Raskoljnikov svojim činom? 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Protumačite pitanje zločina, krivnje i kazne.</w:t>
      </w:r>
    </w:p>
    <w:p w:rsid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 xml:space="preserve">U kakvome su odnosu kazna i osobni osjećaj krivice? 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Tko je Sonja Marmeladova i kakva je njezina</w:t>
      </w:r>
    </w:p>
    <w:p w:rsidR="00392B92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uloga u dvojbama koje muče Raskoljnikova?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U kakvu je odnosu Sonjin stav prema stavu glavnoga</w:t>
      </w:r>
      <w:r w:rsidR="00392B92" w:rsidRP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junaka?</w:t>
      </w:r>
    </w:p>
    <w:p w:rsidR="00392B92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 xml:space="preserve">Odgovorite Sonji na pitanje koje ona postavlja Raskoljnikovu. </w:t>
      </w:r>
    </w:p>
    <w:p w:rsidR="00DA1551" w:rsidRPr="00392B92" w:rsidRDefault="00DA1551" w:rsidP="00392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392B92">
        <w:rPr>
          <w:rFonts w:asciiTheme="majorHAnsi" w:hAnsiTheme="majorHAnsi" w:cs="ArialMT"/>
          <w:sz w:val="24"/>
          <w:szCs w:val="24"/>
        </w:rPr>
        <w:t>Kakav je Vaš stav o ideji „prava na</w:t>
      </w:r>
      <w:r w:rsidR="00392B92" w:rsidRPr="00392B92">
        <w:rPr>
          <w:rFonts w:asciiTheme="majorHAnsi" w:hAnsiTheme="majorHAnsi" w:cs="ArialMT"/>
          <w:sz w:val="24"/>
          <w:szCs w:val="24"/>
        </w:rPr>
        <w:t xml:space="preserve"> </w:t>
      </w:r>
      <w:r w:rsidRPr="00392B92">
        <w:rPr>
          <w:rFonts w:asciiTheme="majorHAnsi" w:hAnsiTheme="majorHAnsi" w:cs="ArialMT"/>
          <w:sz w:val="24"/>
          <w:szCs w:val="24"/>
        </w:rPr>
        <w:t>zločin”? Obrazložite ga.</w:t>
      </w:r>
    </w:p>
    <w:sectPr w:rsidR="00DA1551" w:rsidRPr="00392B92" w:rsidSect="00392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34F"/>
    <w:multiLevelType w:val="hybridMultilevel"/>
    <w:tmpl w:val="BEFA2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compat/>
  <w:rsids>
    <w:rsidRoot w:val="00DA1551"/>
    <w:rsid w:val="00392B92"/>
    <w:rsid w:val="003A0315"/>
    <w:rsid w:val="00504C41"/>
    <w:rsid w:val="005143E5"/>
    <w:rsid w:val="00920FE8"/>
    <w:rsid w:val="009623C2"/>
    <w:rsid w:val="00B65D2F"/>
    <w:rsid w:val="00DA1551"/>
    <w:rsid w:val="00E9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E9326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E9326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92B9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B9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B9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2613</Characters>
  <Application>Microsoft Office Word</Application>
  <DocSecurity>0</DocSecurity>
  <Lines>21</Lines>
  <Paragraphs>6</Paragraphs>
  <ScaleCrop>false</ScaleCrop>
  <Company>Deftones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4</cp:revision>
  <dcterms:created xsi:type="dcterms:W3CDTF">2011-11-15T16:42:00Z</dcterms:created>
  <dcterms:modified xsi:type="dcterms:W3CDTF">2012-11-06T07:34:00Z</dcterms:modified>
</cp:coreProperties>
</file>